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19864" w14:textId="454A9734" w:rsidR="00CE4AE9" w:rsidRDefault="00CF11BB">
      <w:r w:rsidRPr="00010F69">
        <w:rPr>
          <w:rFonts w:eastAsia="Aptos"/>
          <w:noProof/>
          <w:lang w:eastAsia="es-ES"/>
        </w:rPr>
        <w:drawing>
          <wp:inline distT="0" distB="0" distL="0" distR="0" wp14:anchorId="59976C8C" wp14:editId="4ECD4A1E">
            <wp:extent cx="5612130" cy="3530607"/>
            <wp:effectExtent l="0" t="0" r="7620" b="0"/>
            <wp:docPr id="3" name="Imagen 196425131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64251316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A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BB"/>
    <w:rsid w:val="0008702A"/>
    <w:rsid w:val="001D2DA1"/>
    <w:rsid w:val="00CE4AE9"/>
    <w:rsid w:val="00C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BBEF"/>
  <w15:chartTrackingRefBased/>
  <w15:docId w15:val="{EC778C35-D777-4A38-87C0-63B3B49C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1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1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1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1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1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1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1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1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1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1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1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1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1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1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1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1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1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1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1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1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1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1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1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1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1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1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1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C9C36.BEFB00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Conejo Valverde  (Autorizada/Secretaría General de la Corte)</dc:creator>
  <cp:keywords/>
  <dc:description/>
  <cp:lastModifiedBy>Catalina Conejo Valverde  (Autorizada/Secretaría General de la Corte)</cp:lastModifiedBy>
  <cp:revision>1</cp:revision>
  <dcterms:created xsi:type="dcterms:W3CDTF">2026-02-24T14:12:00Z</dcterms:created>
  <dcterms:modified xsi:type="dcterms:W3CDTF">2026-02-24T14:15:00Z</dcterms:modified>
</cp:coreProperties>
</file>