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14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341"/>
      </w:tblGrid>
      <w:tr w:rsidR="00F5385E" w14:paraId="43B91180" w14:textId="77777777" w:rsidTr="00F86169">
        <w:tc>
          <w:tcPr>
            <w:tcW w:w="1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404C3B" w14:textId="77777777" w:rsidR="00F5385E" w:rsidRPr="0010364F" w:rsidRDefault="00F5385E" w:rsidP="0010364F">
            <w:pPr>
              <w:jc w:val="both"/>
              <w:rPr>
                <w:rFonts w:cs="Arial"/>
                <w:sz w:val="14"/>
                <w:szCs w:val="14"/>
              </w:rPr>
            </w:pPr>
            <w:r w:rsidRPr="0010364F">
              <w:rPr>
                <w:rFonts w:cs="Arial"/>
                <w:sz w:val="14"/>
                <w:szCs w:val="14"/>
              </w:rPr>
              <w:t xml:space="preserve">Esta solicitud autoriza la alteración y/o destrucción de los indicios y sus embalajes, para la realización de la pericia, y su destrucción posterior, salvo que en el apartado “Observaciones” se indique lo contrario. Aquellos indicios que el laboratorio esté imposibilitado para destruir, posterior a la pericia, serán devueltos a la Autoridad Judicial. Cuando sea posible, en el laboratorio se mantendrá una muestra testigo para comparaciones posteriores, según la especialidad de cada pericia. </w:t>
            </w:r>
            <w:r w:rsidRPr="0010364F">
              <w:rPr>
                <w:rFonts w:cs="Arial"/>
                <w:b/>
                <w:bCs/>
                <w:sz w:val="14"/>
                <w:szCs w:val="14"/>
              </w:rPr>
              <w:t xml:space="preserve">Si esta solicitud no se presenta </w:t>
            </w:r>
            <w:r w:rsidR="00EE48C3" w:rsidRPr="0010364F">
              <w:rPr>
                <w:rFonts w:cs="Arial"/>
                <w:b/>
                <w:bCs/>
                <w:color w:val="000000" w:themeColor="text1"/>
                <w:position w:val="1"/>
                <w:sz w:val="14"/>
                <w:szCs w:val="14"/>
              </w:rPr>
              <w:t>en el formato vigente y/o</w:t>
            </w:r>
            <w:r w:rsidR="00EE48C3" w:rsidRPr="0010364F">
              <w:rPr>
                <w:rFonts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10364F">
              <w:rPr>
                <w:rFonts w:cs="Arial"/>
                <w:b/>
                <w:bCs/>
                <w:color w:val="000000" w:themeColor="text1"/>
                <w:sz w:val="14"/>
                <w:szCs w:val="14"/>
              </w:rPr>
              <w:t xml:space="preserve">con </w:t>
            </w:r>
            <w:r w:rsidRPr="0010364F">
              <w:rPr>
                <w:rFonts w:cs="Arial"/>
                <w:b/>
                <w:bCs/>
                <w:sz w:val="14"/>
                <w:szCs w:val="14"/>
              </w:rPr>
              <w:t xml:space="preserve">la información requerida o no coincide con la información que presenta el indicio, </w:t>
            </w:r>
            <w:r w:rsidR="00E22FC0" w:rsidRPr="0010364F">
              <w:rPr>
                <w:rFonts w:cs="Arial"/>
                <w:b/>
                <w:bCs/>
                <w:sz w:val="14"/>
                <w:szCs w:val="14"/>
              </w:rPr>
              <w:t>n</w:t>
            </w:r>
            <w:r w:rsidR="00B60007" w:rsidRPr="0010364F">
              <w:rPr>
                <w:rFonts w:cs="Arial"/>
                <w:b/>
                <w:bCs/>
                <w:sz w:val="14"/>
                <w:szCs w:val="14"/>
              </w:rPr>
              <w:t>o</w:t>
            </w:r>
            <w:r w:rsidRPr="0010364F">
              <w:rPr>
                <w:rFonts w:cs="Arial"/>
                <w:b/>
                <w:bCs/>
                <w:sz w:val="14"/>
                <w:szCs w:val="14"/>
              </w:rPr>
              <w:t xml:space="preserve"> será recibida, </w:t>
            </w:r>
            <w:r w:rsidR="00B60007" w:rsidRPr="0010364F">
              <w:rPr>
                <w:rFonts w:cs="Arial"/>
                <w:b/>
                <w:bCs/>
                <w:sz w:val="14"/>
                <w:szCs w:val="14"/>
              </w:rPr>
              <w:t>ni</w:t>
            </w:r>
            <w:r w:rsidRPr="0010364F">
              <w:rPr>
                <w:rFonts w:cs="Arial"/>
                <w:b/>
                <w:bCs/>
                <w:sz w:val="14"/>
                <w:szCs w:val="14"/>
              </w:rPr>
              <w:t xml:space="preserve"> el indicio que la acompaña</w:t>
            </w:r>
            <w:r w:rsidRPr="0010364F">
              <w:rPr>
                <w:rFonts w:cs="Arial"/>
                <w:sz w:val="14"/>
                <w:szCs w:val="14"/>
              </w:rPr>
              <w:t>. Cualquier perjuicio que sufran los indicios en su integridad y/o identidad producto de su devolución será responsabilidad de la autoridad judicial solicitante</w:t>
            </w:r>
            <w:r w:rsidR="0067459A" w:rsidRPr="0010364F">
              <w:rPr>
                <w:rFonts w:cs="Arial"/>
                <w:sz w:val="14"/>
                <w:szCs w:val="14"/>
              </w:rPr>
              <w:t>.</w:t>
            </w:r>
          </w:p>
          <w:p w14:paraId="6008913F" w14:textId="7C205BCD" w:rsidR="00AF798C" w:rsidRPr="00532713" w:rsidRDefault="00AF798C" w:rsidP="0010364F">
            <w:pPr>
              <w:jc w:val="both"/>
              <w:rPr>
                <w:rFonts w:cs="Arial"/>
                <w:sz w:val="15"/>
                <w:szCs w:val="15"/>
              </w:rPr>
            </w:pPr>
            <w:r w:rsidRPr="0010364F">
              <w:rPr>
                <w:rFonts w:cs="Arial"/>
                <w:b/>
                <w:bCs/>
                <w:sz w:val="14"/>
                <w:szCs w:val="14"/>
              </w:rPr>
              <w:t>Nota:</w:t>
            </w:r>
            <w:r w:rsidRPr="0010364F">
              <w:rPr>
                <w:rFonts w:cs="Arial"/>
                <w:sz w:val="14"/>
                <w:szCs w:val="14"/>
              </w:rPr>
              <w:t xml:space="preserve"> </w:t>
            </w:r>
            <w:r w:rsidR="00A92EA7" w:rsidRPr="0010364F">
              <w:rPr>
                <w:rFonts w:cs="Arial"/>
                <w:sz w:val="14"/>
                <w:szCs w:val="14"/>
              </w:rPr>
              <w:t>La devolución de los indicios se realizará</w:t>
            </w:r>
            <w:r w:rsidR="00220A98" w:rsidRPr="0010364F">
              <w:rPr>
                <w:rFonts w:cs="Arial"/>
                <w:sz w:val="14"/>
                <w:szCs w:val="14"/>
              </w:rPr>
              <w:t xml:space="preserve"> </w:t>
            </w:r>
            <w:r w:rsidR="00220A98" w:rsidRPr="0010364F">
              <w:rPr>
                <w:rFonts w:cs="Arial"/>
                <w:color w:val="000000" w:themeColor="text1"/>
                <w:sz w:val="14"/>
                <w:szCs w:val="14"/>
              </w:rPr>
              <w:t>prioritariamente</w:t>
            </w:r>
            <w:r w:rsidR="00A92EA7" w:rsidRPr="0010364F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="00A92EA7" w:rsidRPr="0010364F">
              <w:rPr>
                <w:rFonts w:cs="Arial"/>
                <w:sz w:val="14"/>
                <w:szCs w:val="14"/>
              </w:rPr>
              <w:t>a la oficina que se indica en el punto 7 de este documento (Remitir dictamen a), o al despacho solicitante indicado en el punto 8</w:t>
            </w:r>
            <w:r w:rsidR="00333ECF" w:rsidRPr="0010364F">
              <w:rPr>
                <w:rFonts w:cs="Arial"/>
                <w:sz w:val="14"/>
                <w:szCs w:val="14"/>
              </w:rPr>
              <w:t xml:space="preserve">. </w:t>
            </w:r>
            <w:r w:rsidR="00A92EA7" w:rsidRPr="0010364F">
              <w:rPr>
                <w:rFonts w:cs="Arial"/>
                <w:sz w:val="14"/>
                <w:szCs w:val="14"/>
              </w:rPr>
              <w:t>Lo anterior salvo que se indique lo contrario en este documento u otra comunicación oficial o que se cuente con una autorización para el retiro de los mismos.</w:t>
            </w:r>
          </w:p>
        </w:tc>
      </w:tr>
      <w:tr w:rsidR="00F5385E" w14:paraId="3557AA4D" w14:textId="77777777" w:rsidTr="00F86169">
        <w:tc>
          <w:tcPr>
            <w:tcW w:w="1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E13FC1" w14:textId="45BB9A8B" w:rsidR="00F5385E" w:rsidRPr="0085134E" w:rsidRDefault="00F5385E" w:rsidP="005050BF">
            <w:pPr>
              <w:jc w:val="both"/>
              <w:rPr>
                <w:sz w:val="14"/>
                <w:szCs w:val="14"/>
              </w:rPr>
            </w:pPr>
            <w:r w:rsidRPr="0085134E">
              <w:rPr>
                <w:b/>
                <w:bCs/>
                <w:sz w:val="14"/>
                <w:szCs w:val="14"/>
              </w:rPr>
              <w:t>Los apartados marcados con asterisco (*) son obligatorios.</w:t>
            </w:r>
            <w:r w:rsidR="00623A1B" w:rsidRPr="0085134E">
              <w:rPr>
                <w:b/>
                <w:bCs/>
                <w:sz w:val="14"/>
                <w:szCs w:val="14"/>
              </w:rPr>
              <w:t xml:space="preserve"> </w:t>
            </w:r>
            <w:r w:rsidR="00623A1B" w:rsidRPr="00C60427">
              <w:rPr>
                <w:b/>
                <w:bCs/>
                <w:sz w:val="14"/>
                <w:szCs w:val="14"/>
              </w:rPr>
              <w:t xml:space="preserve">El apartado marcado con </w:t>
            </w:r>
            <w:r w:rsidR="00B960D7" w:rsidRPr="00C60427">
              <w:rPr>
                <w:b/>
                <w:bCs/>
                <w:sz w:val="14"/>
                <w:szCs w:val="14"/>
              </w:rPr>
              <w:t xml:space="preserve">doble asterisco </w:t>
            </w:r>
            <w:r w:rsidR="00623A1B" w:rsidRPr="00C60427">
              <w:rPr>
                <w:b/>
                <w:bCs/>
                <w:sz w:val="14"/>
                <w:szCs w:val="14"/>
              </w:rPr>
              <w:t xml:space="preserve">(**) es obligatorio </w:t>
            </w:r>
            <w:r w:rsidR="00623A1B" w:rsidRPr="00C60427">
              <w:rPr>
                <w:b/>
                <w:bCs/>
                <w:sz w:val="14"/>
                <w:szCs w:val="14"/>
                <w:u w:val="single"/>
              </w:rPr>
              <w:t>únicamente</w:t>
            </w:r>
            <w:r w:rsidR="00623A1B" w:rsidRPr="00C60427">
              <w:rPr>
                <w:b/>
                <w:bCs/>
                <w:sz w:val="14"/>
                <w:szCs w:val="14"/>
              </w:rPr>
              <w:t xml:space="preserve"> para las pericias solicitadas a la Unidad de Números Troquelados de la Sección de </w:t>
            </w:r>
            <w:r w:rsidR="00E73260">
              <w:rPr>
                <w:b/>
                <w:bCs/>
                <w:sz w:val="14"/>
                <w:szCs w:val="14"/>
              </w:rPr>
              <w:t>Balística y Trazas</w:t>
            </w:r>
            <w:r w:rsidR="00623A1B" w:rsidRPr="00C60427">
              <w:rPr>
                <w:b/>
                <w:bCs/>
                <w:sz w:val="14"/>
                <w:szCs w:val="14"/>
              </w:rPr>
              <w:t>.</w:t>
            </w:r>
          </w:p>
        </w:tc>
      </w:tr>
    </w:tbl>
    <w:p w14:paraId="7F2D27FB" w14:textId="77777777" w:rsidR="00F33037" w:rsidRPr="00DF28E2" w:rsidRDefault="00F33037">
      <w:pPr>
        <w:rPr>
          <w:sz w:val="8"/>
          <w:szCs w:val="8"/>
        </w:rPr>
      </w:pPr>
    </w:p>
    <w:tbl>
      <w:tblPr>
        <w:tblW w:w="11341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3261"/>
        <w:gridCol w:w="2268"/>
      </w:tblGrid>
      <w:tr w:rsidR="008F5C06" w14:paraId="00B81853" w14:textId="77777777" w:rsidTr="008F5C06">
        <w:trPr>
          <w:trHeight w:val="415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F38C8B" w14:textId="77777777" w:rsidR="00640453" w:rsidRDefault="00640453" w:rsidP="008F5C06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495BCC17" w14:textId="312001D8" w:rsidR="008F5C06" w:rsidRPr="00640453" w:rsidRDefault="008F5C06" w:rsidP="008F5C06">
            <w:pPr>
              <w:rPr>
                <w:b/>
                <w:bCs/>
                <w:sz w:val="16"/>
                <w:szCs w:val="16"/>
              </w:rPr>
            </w:pPr>
            <w:r w:rsidRPr="00640453">
              <w:rPr>
                <w:rFonts w:cs="Arial"/>
                <w:b/>
                <w:bCs/>
                <w:sz w:val="16"/>
                <w:szCs w:val="16"/>
              </w:rPr>
              <w:t>1. NÚMERO ÚNICO: *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81894" w14:textId="77777777" w:rsidR="00640453" w:rsidRDefault="00640453" w:rsidP="008F5C06">
            <w:pPr>
              <w:rPr>
                <w:rFonts w:cs="Arial"/>
                <w:sz w:val="16"/>
                <w:szCs w:val="16"/>
              </w:rPr>
            </w:pPr>
          </w:p>
          <w:p w14:paraId="6EE5C41A" w14:textId="4BF0B838" w:rsidR="008F5C06" w:rsidRPr="00220F23" w:rsidRDefault="008F5C06" w:rsidP="008F5C06">
            <w:pPr>
              <w:rPr>
                <w:sz w:val="14"/>
                <w:szCs w:val="14"/>
              </w:rPr>
            </w:pPr>
            <w:r w:rsidRPr="00640453">
              <w:rPr>
                <w:rFonts w:cs="Arial"/>
                <w:sz w:val="16"/>
                <w:szCs w:val="16"/>
              </w:rPr>
              <w:t>2. NÚMERO DENUNCIA</w:t>
            </w:r>
            <w:r w:rsidRPr="00220F23">
              <w:rPr>
                <w:rFonts w:cs="Arial"/>
                <w:sz w:val="14"/>
                <w:szCs w:val="14"/>
              </w:rPr>
              <w:t>:</w:t>
            </w:r>
            <w:r w:rsidRPr="00220F23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2E6D3B" w14:textId="4A0BEA87" w:rsidR="008F5C06" w:rsidRDefault="008F5C06" w:rsidP="008F5C06">
            <w:pPr>
              <w:rPr>
                <w:sz w:val="14"/>
                <w:szCs w:val="14"/>
              </w:rPr>
            </w:pPr>
            <w:r w:rsidRPr="007C4B78">
              <w:rPr>
                <w:rFonts w:cs="Arial"/>
                <w:b/>
                <w:bCs/>
                <w:sz w:val="14"/>
                <w:szCs w:val="14"/>
              </w:rPr>
              <w:t xml:space="preserve">3. </w:t>
            </w:r>
            <w:r w:rsidRPr="00640453">
              <w:rPr>
                <w:rFonts w:cs="Arial"/>
                <w:b/>
                <w:bCs/>
                <w:sz w:val="16"/>
                <w:szCs w:val="16"/>
              </w:rPr>
              <w:t xml:space="preserve">N° DCF AL QUE CORRESPONDE LA </w:t>
            </w:r>
            <w:proofErr w:type="gramStart"/>
            <w:r w:rsidRPr="00640453">
              <w:rPr>
                <w:rFonts w:cs="Arial"/>
                <w:b/>
                <w:bCs/>
                <w:sz w:val="16"/>
                <w:szCs w:val="16"/>
              </w:rPr>
              <w:t>AMPLIACIÓN</w:t>
            </w:r>
            <w:r w:rsidRPr="00640453">
              <w:rPr>
                <w:rFonts w:cs="Arial"/>
                <w:sz w:val="16"/>
                <w:szCs w:val="16"/>
              </w:rPr>
              <w:t>:</w:t>
            </w:r>
            <w:r w:rsidR="007C4B78" w:rsidRPr="00640453">
              <w:rPr>
                <w:rFonts w:cs="Arial"/>
                <w:sz w:val="16"/>
                <w:szCs w:val="16"/>
              </w:rPr>
              <w:t>*</w:t>
            </w:r>
            <w:proofErr w:type="gramEnd"/>
          </w:p>
          <w:p w14:paraId="617051EA" w14:textId="59C92FDB" w:rsidR="008F5C06" w:rsidRPr="00220F23" w:rsidRDefault="008F5C06" w:rsidP="008F5C06">
            <w:pPr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</w:t>
            </w:r>
            <w:bookmarkStart w:id="0" w:name="_GoBack"/>
            <w:r w:rsidRPr="009B328F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328F">
              <w:rPr>
                <w:sz w:val="14"/>
                <w:szCs w:val="14"/>
              </w:rPr>
              <w:instrText xml:space="preserve"> FORMCHECKBOX </w:instrText>
            </w:r>
            <w:r w:rsidR="003023F0">
              <w:rPr>
                <w:sz w:val="14"/>
                <w:szCs w:val="14"/>
              </w:rPr>
            </w:r>
            <w:r w:rsidR="003023F0">
              <w:rPr>
                <w:sz w:val="14"/>
                <w:szCs w:val="14"/>
              </w:rPr>
              <w:fldChar w:fldCharType="separate"/>
            </w:r>
            <w:r w:rsidRPr="009B328F">
              <w:rPr>
                <w:sz w:val="14"/>
                <w:szCs w:val="14"/>
              </w:rPr>
              <w:fldChar w:fldCharType="end"/>
            </w:r>
            <w:bookmarkEnd w:id="0"/>
            <w:r>
              <w:rPr>
                <w:sz w:val="14"/>
                <w:szCs w:val="14"/>
              </w:rPr>
              <w:t xml:space="preserve"> </w:t>
            </w:r>
            <w:r w:rsidRPr="008F5C06">
              <w:rPr>
                <w:color w:val="000000" w:themeColor="text1"/>
                <w:sz w:val="14"/>
                <w:szCs w:val="14"/>
              </w:rPr>
              <w:t>NO APLICA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6D6491" w14:textId="59CA9DF2" w:rsidR="008F5C06" w:rsidRPr="00640453" w:rsidRDefault="008F5C06" w:rsidP="008F5C06">
            <w:pPr>
              <w:rPr>
                <w:b/>
                <w:bCs/>
                <w:sz w:val="16"/>
                <w:szCs w:val="16"/>
              </w:rPr>
            </w:pPr>
            <w:r w:rsidRPr="00640453">
              <w:rPr>
                <w:rFonts w:cs="Arial"/>
                <w:b/>
                <w:bCs/>
                <w:sz w:val="16"/>
                <w:szCs w:val="16"/>
              </w:rPr>
              <w:t>4. FECHA DE SOLICITUD</w:t>
            </w:r>
            <w:r w:rsidRPr="00640453">
              <w:rPr>
                <w:rFonts w:ascii="Mangal" w:hAnsi="Mangal" w:cs="Mangal"/>
                <w:b/>
                <w:bCs/>
                <w:sz w:val="16"/>
                <w:szCs w:val="16"/>
              </w:rPr>
              <w:t>:</w:t>
            </w:r>
            <w:r w:rsidRPr="00640453">
              <w:rPr>
                <w:rFonts w:cs="Arial"/>
                <w:b/>
                <w:bCs/>
                <w:sz w:val="16"/>
                <w:szCs w:val="16"/>
              </w:rPr>
              <w:t xml:space="preserve"> *</w:t>
            </w:r>
            <w:r w:rsidRPr="00640453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F5C06" w14:paraId="4BA4012B" w14:textId="77777777" w:rsidTr="008F5C06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8A257" w14:textId="051B6236" w:rsidR="008F5C06" w:rsidRPr="000A3D2F" w:rsidRDefault="008F5C06" w:rsidP="008F5C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8A0C0" w14:textId="65E31A2A" w:rsidR="008F5C06" w:rsidRPr="000A3D2F" w:rsidRDefault="008F5C06" w:rsidP="008F5C06">
            <w:pPr>
              <w:rPr>
                <w:rFonts w:cs="Arial"/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BA19F" w14:textId="09453BCA" w:rsidR="008F5C06" w:rsidRPr="000A3D2F" w:rsidRDefault="008F5C06" w:rsidP="008F5C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C40943" w14:textId="10692718" w:rsidR="008F5C06" w:rsidRPr="000A3D2F" w:rsidRDefault="008F5C06" w:rsidP="008F5C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5C06" w14:paraId="18D1BCB4" w14:textId="77777777" w:rsidTr="00B74B15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E56A2" w14:textId="060CA961" w:rsidR="008F5C06" w:rsidRPr="00220F23" w:rsidRDefault="008F5C06" w:rsidP="008F5C06">
            <w:pPr>
              <w:rPr>
                <w:b/>
                <w:bCs/>
                <w:sz w:val="14"/>
                <w:szCs w:val="14"/>
              </w:rPr>
            </w:pPr>
            <w:r w:rsidRPr="00220F23">
              <w:rPr>
                <w:rFonts w:cs="Arial"/>
                <w:b/>
                <w:bCs/>
                <w:sz w:val="14"/>
                <w:szCs w:val="14"/>
              </w:rPr>
              <w:t xml:space="preserve">5. TIPO DE </w:t>
            </w:r>
            <w:proofErr w:type="gramStart"/>
            <w:r w:rsidRPr="00220F23">
              <w:rPr>
                <w:rFonts w:cs="Arial"/>
                <w:b/>
                <w:bCs/>
                <w:sz w:val="14"/>
                <w:szCs w:val="14"/>
              </w:rPr>
              <w:t>DELITO:*</w:t>
            </w:r>
            <w:proofErr w:type="gramEnd"/>
            <w:r w:rsidRPr="00220F23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4883B" w14:textId="41180BA2" w:rsidR="008F5C06" w:rsidRPr="00220F23" w:rsidRDefault="008F5C06" w:rsidP="008F5C06">
            <w:pPr>
              <w:rPr>
                <w:sz w:val="14"/>
                <w:szCs w:val="14"/>
              </w:rPr>
            </w:pPr>
            <w:r w:rsidRPr="00220F23">
              <w:rPr>
                <w:rFonts w:cs="Arial"/>
                <w:sz w:val="14"/>
                <w:szCs w:val="14"/>
              </w:rPr>
              <w:t>6. NÚMERO DE AUTOPSIA</w:t>
            </w:r>
            <w:r w:rsidRPr="008F5C06">
              <w:rPr>
                <w:rFonts w:cs="Arial"/>
                <w:color w:val="000000" w:themeColor="text1"/>
                <w:sz w:val="14"/>
                <w:szCs w:val="14"/>
              </w:rPr>
              <w:t>:</w:t>
            </w:r>
            <w:r w:rsidRPr="008F5C06">
              <w:rPr>
                <w:rFonts w:cs="Arial"/>
                <w:b/>
                <w:bCs/>
                <w:color w:val="000000" w:themeColor="text1"/>
                <w:position w:val="1"/>
                <w:sz w:val="14"/>
                <w:szCs w:val="14"/>
                <w:vertAlign w:val="superscript"/>
              </w:rPr>
              <w:t>(si aplica)</w:t>
            </w:r>
          </w:p>
        </w:tc>
        <w:tc>
          <w:tcPr>
            <w:tcW w:w="55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A750C0" w14:textId="1C5D45D5" w:rsidR="008F5C06" w:rsidRPr="00C60427" w:rsidRDefault="008F5C06" w:rsidP="008F5C06">
            <w:pPr>
              <w:rPr>
                <w:b/>
                <w:bCs/>
                <w:sz w:val="16"/>
                <w:szCs w:val="16"/>
              </w:rPr>
            </w:pPr>
            <w:r w:rsidRPr="00220F23">
              <w:rPr>
                <w:rFonts w:cs="Arial"/>
                <w:b/>
                <w:bCs/>
                <w:sz w:val="14"/>
                <w:szCs w:val="14"/>
              </w:rPr>
              <w:t>7. REMITIR DICTAMEN A</w:t>
            </w:r>
            <w:r w:rsidRPr="00C6042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C60427">
              <w:rPr>
                <w:rFonts w:cs="Arial"/>
                <w:b/>
                <w:bCs/>
                <w:sz w:val="14"/>
                <w:szCs w:val="14"/>
              </w:rPr>
              <w:t>(</w:t>
            </w:r>
            <w:r w:rsidRPr="00C60427">
              <w:rPr>
                <w:rFonts w:cs="Arial"/>
                <w:b/>
                <w:bCs/>
                <w:sz w:val="12"/>
                <w:szCs w:val="12"/>
              </w:rPr>
              <w:t>Nombre oficina y correo oficial para notificaciones</w:t>
            </w:r>
            <w:proofErr w:type="gramStart"/>
            <w:r w:rsidRPr="00C60427">
              <w:rPr>
                <w:rFonts w:cs="Arial"/>
                <w:b/>
                <w:bCs/>
                <w:sz w:val="16"/>
                <w:szCs w:val="16"/>
              </w:rPr>
              <w:t>):*</w:t>
            </w:r>
            <w:proofErr w:type="gramEnd"/>
            <w:r w:rsidRPr="00C60427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F5C06" w14:paraId="33C50B56" w14:textId="77777777" w:rsidTr="00B74B15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39912" w14:textId="242137A5" w:rsidR="008F5C06" w:rsidRPr="000A3D2F" w:rsidRDefault="008F5C06" w:rsidP="008F5C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40880" w14:textId="0C144D96" w:rsidR="008F5C06" w:rsidRPr="000A3D2F" w:rsidRDefault="008F5C06" w:rsidP="008F5C06">
            <w:pPr>
              <w:rPr>
                <w:rFonts w:cs="Arial"/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C702D8" w14:textId="3CF9618F" w:rsidR="008F5C06" w:rsidRPr="000A3D2F" w:rsidRDefault="008F5C06" w:rsidP="008F5C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  <w:tr w:rsidR="008F5C06" w14:paraId="65D6B38A" w14:textId="77777777" w:rsidTr="00B74B15">
        <w:trPr>
          <w:trHeight w:val="281"/>
        </w:trPr>
        <w:tc>
          <w:tcPr>
            <w:tcW w:w="29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1410EE5" w14:textId="77777777" w:rsidR="008F5C06" w:rsidRPr="00E218F1" w:rsidRDefault="008F5C06" w:rsidP="008F5C06">
            <w:pPr>
              <w:rPr>
                <w:b/>
                <w:bCs/>
                <w:sz w:val="16"/>
                <w:szCs w:val="16"/>
              </w:rPr>
            </w:pPr>
            <w:r w:rsidRPr="00E218F1">
              <w:rPr>
                <w:rFonts w:eastAsia="Arial" w:cs="Arial"/>
                <w:b/>
                <w:bCs/>
                <w:sz w:val="16"/>
                <w:szCs w:val="16"/>
              </w:rPr>
              <w:t xml:space="preserve"> </w:t>
            </w:r>
            <w:r w:rsidRPr="00E218F1">
              <w:rPr>
                <w:rFonts w:cs="Arial"/>
                <w:b/>
                <w:bCs/>
                <w:sz w:val="16"/>
                <w:szCs w:val="16"/>
              </w:rPr>
              <w:t xml:space="preserve">8. DESPACHO </w:t>
            </w:r>
            <w:proofErr w:type="gramStart"/>
            <w:r w:rsidRPr="00E218F1">
              <w:rPr>
                <w:rFonts w:cs="Arial"/>
                <w:b/>
                <w:bCs/>
                <w:sz w:val="16"/>
                <w:szCs w:val="16"/>
              </w:rPr>
              <w:t>SOLICITANTE:*</w:t>
            </w:r>
            <w:proofErr w:type="gramEnd"/>
            <w:r w:rsidRPr="00E218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7E5484C" w14:textId="6AAA365E" w:rsidR="008F5C06" w:rsidRPr="005F0524" w:rsidRDefault="008F5C06" w:rsidP="008F5C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F7DA3A0" w14:textId="22E453E3" w:rsidR="008F5C06" w:rsidRPr="002A2091" w:rsidRDefault="008F5C06" w:rsidP="008F5C06">
            <w:pPr>
              <w:rPr>
                <w:sz w:val="16"/>
                <w:szCs w:val="16"/>
              </w:rPr>
            </w:pPr>
            <w:r w:rsidRPr="00B960D7">
              <w:rPr>
                <w:rFonts w:cs="Arial"/>
                <w:b/>
                <w:bCs/>
                <w:sz w:val="16"/>
                <w:szCs w:val="16"/>
              </w:rPr>
              <w:t xml:space="preserve">9. TELÉFONO DESPACHO </w:t>
            </w:r>
            <w:proofErr w:type="gramStart"/>
            <w:r w:rsidRPr="00B960D7">
              <w:rPr>
                <w:rFonts w:cs="Arial"/>
                <w:b/>
                <w:bCs/>
                <w:sz w:val="16"/>
                <w:szCs w:val="16"/>
              </w:rPr>
              <w:t>SOLICITANTE</w:t>
            </w:r>
            <w:r w:rsidRPr="002A2091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*</w:t>
            </w:r>
            <w:proofErr w:type="gramEnd"/>
            <w:r>
              <w:rPr>
                <w:rFonts w:cs="Arial"/>
                <w:sz w:val="16"/>
                <w:szCs w:val="16"/>
              </w:rPr>
              <w:t>*</w:t>
            </w:r>
            <w:r w:rsidRPr="002A20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5E0A2EA" w14:textId="4D16A93A" w:rsidR="008F5C06" w:rsidRPr="008127F2" w:rsidRDefault="008F5C06" w:rsidP="008F5C06">
            <w:pPr>
              <w:rPr>
                <w:sz w:val="12"/>
                <w:szCs w:val="12"/>
              </w:rPr>
            </w:pPr>
            <w:r w:rsidRPr="00E218F1">
              <w:rPr>
                <w:rFonts w:cs="Arial"/>
                <w:sz w:val="16"/>
                <w:szCs w:val="16"/>
              </w:rPr>
              <w:t xml:space="preserve">10. CON COPIA A </w:t>
            </w:r>
            <w:r w:rsidRPr="00D57D96">
              <w:rPr>
                <w:rFonts w:cs="Arial"/>
                <w:sz w:val="16"/>
                <w:szCs w:val="16"/>
              </w:rPr>
              <w:t>(</w:t>
            </w:r>
            <w:r w:rsidRPr="008127F2">
              <w:rPr>
                <w:rFonts w:cs="Arial"/>
                <w:sz w:val="12"/>
                <w:szCs w:val="12"/>
              </w:rPr>
              <w:t xml:space="preserve">Nombre oficina y correo oficial para </w:t>
            </w:r>
            <w:r w:rsidRPr="003A32B1">
              <w:rPr>
                <w:rFonts w:cs="Arial"/>
                <w:sz w:val="12"/>
                <w:szCs w:val="12"/>
              </w:rPr>
              <w:t>notificaciones</w:t>
            </w:r>
            <w:r w:rsidRPr="00C60427">
              <w:rPr>
                <w:rFonts w:cs="Arial"/>
                <w:sz w:val="12"/>
                <w:szCs w:val="12"/>
              </w:rPr>
              <w:t>):</w:t>
            </w:r>
            <w:r w:rsidRPr="006A5B2D">
              <w:rPr>
                <w:sz w:val="12"/>
                <w:szCs w:val="12"/>
              </w:rPr>
              <w:t xml:space="preserve"> </w:t>
            </w:r>
          </w:p>
        </w:tc>
      </w:tr>
      <w:tr w:rsidR="008F5C06" w14:paraId="573A0020" w14:textId="77777777" w:rsidTr="00B74B15">
        <w:tc>
          <w:tcPr>
            <w:tcW w:w="29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12BD67" w14:textId="1EF4B63A" w:rsidR="008F5C06" w:rsidRPr="000A3D2F" w:rsidRDefault="008F5C06" w:rsidP="008F5C06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5F90477" w14:textId="28A0CA67" w:rsidR="008F5C06" w:rsidRPr="000A3D2F" w:rsidRDefault="008F5C06" w:rsidP="008F5C06">
            <w:pPr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9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D2D2039" w14:textId="5878920C" w:rsidR="008F5C06" w:rsidRPr="000A3D2F" w:rsidRDefault="008F5C06" w:rsidP="008F5C06">
            <w:pPr>
              <w:rPr>
                <w:rFonts w:cs="Arial"/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  <w:tr w:rsidR="008F5C06" w14:paraId="757D76CF" w14:textId="77777777" w:rsidTr="008F5C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77993BCE" w14:textId="109DAC6A" w:rsidR="008F5C06" w:rsidRPr="00583CDA" w:rsidRDefault="008F5C06" w:rsidP="008F5C06">
            <w:pPr>
              <w:rPr>
                <w:b/>
                <w:bCs/>
                <w:sz w:val="16"/>
                <w:szCs w:val="16"/>
              </w:rPr>
            </w:pPr>
            <w:r w:rsidRPr="00E218F1">
              <w:rPr>
                <w:rFonts w:cs="Arial"/>
                <w:b/>
                <w:bCs/>
                <w:sz w:val="16"/>
                <w:szCs w:val="16"/>
              </w:rPr>
              <w:t>11. OFENDIDO(A): *</w:t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0AD2" w14:textId="0C7571DC" w:rsidR="008F5C06" w:rsidRPr="00E218F1" w:rsidRDefault="008F5C06" w:rsidP="008F5C06">
            <w:pPr>
              <w:rPr>
                <w:sz w:val="16"/>
                <w:szCs w:val="16"/>
              </w:rPr>
            </w:pPr>
            <w:r w:rsidRPr="00E218F1">
              <w:rPr>
                <w:rFonts w:cs="Arial"/>
                <w:sz w:val="16"/>
                <w:szCs w:val="16"/>
              </w:rPr>
              <w:t>11.1 IDENTIFICACIÓN:</w:t>
            </w:r>
            <w:r w:rsidRPr="00E218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</w:tcPr>
          <w:p w14:paraId="02F52422" w14:textId="3A7DF038" w:rsidR="008F5C06" w:rsidRPr="005F0524" w:rsidRDefault="008F5C06" w:rsidP="008F5C06">
            <w:pPr>
              <w:rPr>
                <w:b/>
                <w:bCs/>
                <w:sz w:val="16"/>
                <w:szCs w:val="16"/>
              </w:rPr>
            </w:pPr>
            <w:r w:rsidRPr="00E218F1">
              <w:rPr>
                <w:rFonts w:cs="Arial"/>
                <w:b/>
                <w:bCs/>
                <w:sz w:val="16"/>
                <w:szCs w:val="16"/>
              </w:rPr>
              <w:t>12. IMPUTADO(A): *</w:t>
            </w:r>
            <w:r w:rsidRPr="00E218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4C745" w14:textId="09AFDB55" w:rsidR="008F5C06" w:rsidRPr="00E218F1" w:rsidRDefault="008F5C06" w:rsidP="008F5C06">
            <w:pPr>
              <w:rPr>
                <w:sz w:val="16"/>
                <w:szCs w:val="16"/>
              </w:rPr>
            </w:pPr>
            <w:r w:rsidRPr="00E218F1">
              <w:rPr>
                <w:rFonts w:cs="Arial"/>
                <w:sz w:val="16"/>
                <w:szCs w:val="16"/>
              </w:rPr>
              <w:t>12.1 IDENTIFICACIÓN:</w:t>
            </w:r>
            <w:r w:rsidRPr="00E218F1">
              <w:rPr>
                <w:sz w:val="16"/>
                <w:szCs w:val="16"/>
              </w:rPr>
              <w:t xml:space="preserve"> </w:t>
            </w:r>
          </w:p>
        </w:tc>
      </w:tr>
      <w:tr w:rsidR="008F5C06" w14:paraId="34A4E58E" w14:textId="77777777" w:rsidTr="008F5C06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6943CDBF" w14:textId="77777777" w:rsidR="008F5C06" w:rsidRPr="000A3D2F" w:rsidRDefault="008F5C06" w:rsidP="008F5C06">
            <w:pPr>
              <w:pStyle w:val="Contenidodelatabla"/>
              <w:snapToGrid w:val="0"/>
              <w:rPr>
                <w:rFonts w:cs="Arial"/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8FD9D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</w:tcPr>
          <w:p w14:paraId="4A665916" w14:textId="77777777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746DCB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  <w:tr w:rsidR="008F5C06" w14:paraId="5A915C0A" w14:textId="77777777" w:rsidTr="008F5C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35074623" w14:textId="77777777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867A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</w:tcPr>
          <w:p w14:paraId="5BA5E763" w14:textId="77777777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AA9E8E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  <w:tr w:rsidR="008F5C06" w14:paraId="0F570E17" w14:textId="77777777" w:rsidTr="008F5C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1584DD27" w14:textId="77777777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DBC4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</w:tcPr>
          <w:p w14:paraId="120FA355" w14:textId="77777777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99F09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  <w:tr w:rsidR="008F5C06" w14:paraId="5716D65B" w14:textId="77777777" w:rsidTr="008F5C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19C43889" w14:textId="77777777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B1BE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</w:tcPr>
          <w:p w14:paraId="49E494EC" w14:textId="77777777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205D6" w14:textId="7777777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  <w:tr w:rsidR="008F5C06" w14:paraId="0FE21576" w14:textId="77777777" w:rsidTr="008F5C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7620226A" w14:textId="3221EF62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34B1" w14:textId="4D22D594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ashed" w:sz="4" w:space="0" w:color="000000"/>
            </w:tcBorders>
            <w:shd w:val="clear" w:color="auto" w:fill="auto"/>
          </w:tcPr>
          <w:p w14:paraId="135351A1" w14:textId="69CFF2C8" w:rsidR="008F5C06" w:rsidRPr="000A3D2F" w:rsidRDefault="008F5C06" w:rsidP="008F5C06">
            <w:pPr>
              <w:pStyle w:val="Contenidodelatabla"/>
              <w:snapToGrid w:val="0"/>
              <w:rPr>
                <w:b/>
                <w:bCs/>
                <w:sz w:val="20"/>
                <w:szCs w:val="20"/>
              </w:rPr>
            </w:pPr>
            <w:r w:rsidRPr="000A3D2F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A3D2F">
              <w:rPr>
                <w:b/>
                <w:bCs/>
                <w:sz w:val="20"/>
                <w:szCs w:val="20"/>
              </w:rPr>
            </w:r>
            <w:r w:rsidRPr="000A3D2F">
              <w:rPr>
                <w:b/>
                <w:bCs/>
                <w:sz w:val="20"/>
                <w:szCs w:val="20"/>
              </w:rPr>
              <w:fldChar w:fldCharType="separate"/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noProof/>
                <w:sz w:val="20"/>
                <w:szCs w:val="20"/>
              </w:rPr>
              <w:t> </w:t>
            </w:r>
            <w:r w:rsidRPr="000A3D2F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6F5378" w14:textId="4F8A17B7" w:rsidR="008F5C06" w:rsidRPr="000A3D2F" w:rsidRDefault="008F5C06" w:rsidP="008F5C06">
            <w:pPr>
              <w:pStyle w:val="Contenidodelatabla"/>
              <w:snapToGrid w:val="0"/>
              <w:rPr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noProof/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</w:tbl>
    <w:p w14:paraId="222A4551" w14:textId="77777777" w:rsidR="006E54FA" w:rsidRPr="000C15E6" w:rsidRDefault="006E54FA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555"/>
        <w:gridCol w:w="1281"/>
        <w:gridCol w:w="1984"/>
        <w:gridCol w:w="2126"/>
        <w:gridCol w:w="1985"/>
        <w:gridCol w:w="2410"/>
      </w:tblGrid>
      <w:tr w:rsidR="00CC3E70" w14:paraId="3A19C075" w14:textId="77777777" w:rsidTr="00E30819">
        <w:tc>
          <w:tcPr>
            <w:tcW w:w="155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AB1E940" w14:textId="77777777" w:rsidR="001A17CF" w:rsidRPr="0077721E" w:rsidRDefault="001A17CF" w:rsidP="00BF7E0B">
            <w:pPr>
              <w:spacing w:after="40"/>
              <w:rPr>
                <w:b/>
                <w:bCs/>
                <w:sz w:val="16"/>
                <w:szCs w:val="16"/>
              </w:rPr>
            </w:pPr>
            <w:r w:rsidRPr="0077721E">
              <w:rPr>
                <w:b/>
                <w:bCs/>
                <w:sz w:val="16"/>
                <w:szCs w:val="16"/>
              </w:rPr>
              <w:t>13.CASO URGENTE POR</w:t>
            </w:r>
            <w:r w:rsidRPr="000C15E6">
              <w:rPr>
                <w:b/>
                <w:bCs/>
                <w:sz w:val="16"/>
                <w:szCs w:val="16"/>
              </w:rPr>
              <w:t>: *</w:t>
            </w:r>
            <w:r w:rsidRPr="0077721E">
              <w:rPr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128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4E1844" w14:textId="5351427A" w:rsidR="001A17C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  <w:r w:rsidRPr="009B328F">
              <w:rPr>
                <w:sz w:val="14"/>
                <w:szCs w:val="1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5"/>
            <w:r w:rsidRPr="009B328F">
              <w:rPr>
                <w:sz w:val="14"/>
                <w:szCs w:val="14"/>
              </w:rPr>
              <w:instrText xml:space="preserve"> FORMCHECKBOX </w:instrText>
            </w:r>
            <w:r w:rsidR="003023F0">
              <w:rPr>
                <w:sz w:val="14"/>
                <w:szCs w:val="14"/>
              </w:rPr>
            </w:r>
            <w:r w:rsidR="003023F0">
              <w:rPr>
                <w:sz w:val="14"/>
                <w:szCs w:val="14"/>
              </w:rPr>
              <w:fldChar w:fldCharType="separate"/>
            </w:r>
            <w:r w:rsidRPr="009B328F">
              <w:rPr>
                <w:sz w:val="14"/>
                <w:szCs w:val="14"/>
              </w:rPr>
              <w:fldChar w:fldCharType="end"/>
            </w:r>
            <w:bookmarkEnd w:id="1"/>
            <w:r>
              <w:rPr>
                <w:sz w:val="14"/>
                <w:szCs w:val="14"/>
              </w:rPr>
              <w:t xml:space="preserve"> </w:t>
            </w:r>
            <w:r w:rsidRPr="009B328F">
              <w:rPr>
                <w:sz w:val="14"/>
                <w:szCs w:val="14"/>
              </w:rPr>
              <w:t>NO APLICA</w:t>
            </w:r>
          </w:p>
        </w:tc>
        <w:tc>
          <w:tcPr>
            <w:tcW w:w="198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5CF2B" w14:textId="77777777" w:rsidR="00426E5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</w:p>
          <w:p w14:paraId="76B4671A" w14:textId="4E555994" w:rsidR="00426E5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1"/>
            <w:r w:rsidRPr="001A17CF">
              <w:rPr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023F0">
              <w:rPr>
                <w:color w:val="000000" w:themeColor="text1"/>
                <w:sz w:val="14"/>
                <w:szCs w:val="14"/>
              </w:rPr>
            </w:r>
            <w:r w:rsidR="003023F0">
              <w:rPr>
                <w:color w:val="000000" w:themeColor="text1"/>
                <w:sz w:val="14"/>
                <w:szCs w:val="14"/>
              </w:rPr>
              <w:fldChar w:fldCharType="separate"/>
            </w:r>
            <w:r w:rsidRPr="001A17CF">
              <w:rPr>
                <w:color w:val="000000" w:themeColor="text1"/>
                <w:sz w:val="14"/>
                <w:szCs w:val="14"/>
              </w:rPr>
              <w:fldChar w:fldCharType="end"/>
            </w:r>
            <w:bookmarkEnd w:id="2"/>
            <w:r w:rsidRPr="001A17CF">
              <w:rPr>
                <w:color w:val="000000" w:themeColor="text1"/>
                <w:sz w:val="14"/>
                <w:szCs w:val="14"/>
              </w:rPr>
              <w:t xml:space="preserve"> FLAGRANCIA</w:t>
            </w:r>
          </w:p>
          <w:p w14:paraId="01E44616" w14:textId="77777777" w:rsidR="00426E5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</w:p>
          <w:p w14:paraId="2D61745D" w14:textId="77777777" w:rsidR="00426E5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t xml:space="preserve">FECHA LÍMITE: </w:t>
            </w:r>
            <w:r w:rsidRPr="001A17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17C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1A17CF">
              <w:rPr>
                <w:color w:val="000000" w:themeColor="text1"/>
                <w:sz w:val="16"/>
                <w:szCs w:val="16"/>
              </w:rPr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end"/>
            </w:r>
          </w:p>
          <w:p w14:paraId="1D059E48" w14:textId="30CC3F70" w:rsidR="001A17CF" w:rsidRPr="001A17CF" w:rsidRDefault="001A17CF" w:rsidP="006E54F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AA854E" w14:textId="3A9646D6" w:rsidR="00426E5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2"/>
            <w:r w:rsidRPr="001A17CF">
              <w:rPr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023F0">
              <w:rPr>
                <w:color w:val="000000" w:themeColor="text1"/>
                <w:sz w:val="14"/>
                <w:szCs w:val="14"/>
              </w:rPr>
            </w:r>
            <w:r w:rsidR="003023F0">
              <w:rPr>
                <w:color w:val="000000" w:themeColor="text1"/>
                <w:sz w:val="14"/>
                <w:szCs w:val="14"/>
              </w:rPr>
              <w:fldChar w:fldCharType="separate"/>
            </w:r>
            <w:r w:rsidRPr="001A17CF">
              <w:rPr>
                <w:color w:val="000000" w:themeColor="text1"/>
                <w:sz w:val="14"/>
                <w:szCs w:val="14"/>
              </w:rPr>
              <w:fldChar w:fldCharType="end"/>
            </w:r>
            <w:bookmarkEnd w:id="3"/>
            <w:r w:rsidRPr="001A17CF">
              <w:rPr>
                <w:color w:val="000000" w:themeColor="text1"/>
                <w:sz w:val="14"/>
                <w:szCs w:val="14"/>
              </w:rPr>
              <w:t xml:space="preserve"> PERSONA DETENIDA</w:t>
            </w:r>
          </w:p>
          <w:p w14:paraId="76C8C99A" w14:textId="77777777" w:rsidR="00426E5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</w:p>
          <w:p w14:paraId="7B95DEC2" w14:textId="0FEB0D5A" w:rsidR="001A17C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t xml:space="preserve">FECHA LÍMITE: </w:t>
            </w:r>
            <w:r w:rsidRPr="001A17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17C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1A17CF">
              <w:rPr>
                <w:color w:val="000000" w:themeColor="text1"/>
                <w:sz w:val="16"/>
                <w:szCs w:val="16"/>
              </w:rPr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2F618C" w14:textId="6B474733" w:rsidR="00426E5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3"/>
            <w:r w:rsidRPr="001A17CF">
              <w:rPr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023F0">
              <w:rPr>
                <w:color w:val="000000" w:themeColor="text1"/>
                <w:sz w:val="14"/>
                <w:szCs w:val="14"/>
              </w:rPr>
            </w:r>
            <w:r w:rsidR="003023F0">
              <w:rPr>
                <w:color w:val="000000" w:themeColor="text1"/>
                <w:sz w:val="14"/>
                <w:szCs w:val="14"/>
              </w:rPr>
              <w:fldChar w:fldCharType="separate"/>
            </w:r>
            <w:r w:rsidRPr="001A17CF">
              <w:rPr>
                <w:color w:val="000000" w:themeColor="text1"/>
                <w:sz w:val="14"/>
                <w:szCs w:val="14"/>
              </w:rPr>
              <w:fldChar w:fldCharType="end"/>
            </w:r>
            <w:bookmarkEnd w:id="4"/>
            <w:r w:rsidRPr="001A17CF">
              <w:rPr>
                <w:color w:val="000000" w:themeColor="text1"/>
                <w:sz w:val="14"/>
                <w:szCs w:val="14"/>
              </w:rPr>
              <w:t xml:space="preserve"> PENAL JUVENIL</w:t>
            </w:r>
          </w:p>
          <w:p w14:paraId="74BE0C87" w14:textId="77777777" w:rsidR="00426E5F" w:rsidRPr="001A17CF" w:rsidRDefault="00426E5F" w:rsidP="00426E5F">
            <w:pPr>
              <w:rPr>
                <w:color w:val="000000" w:themeColor="text1"/>
                <w:sz w:val="14"/>
                <w:szCs w:val="14"/>
              </w:rPr>
            </w:pPr>
          </w:p>
          <w:p w14:paraId="52C1C4BF" w14:textId="39F37AA0" w:rsidR="001A17CF" w:rsidRPr="001A17CF" w:rsidRDefault="00426E5F" w:rsidP="00426E5F">
            <w:pPr>
              <w:rPr>
                <w:strike/>
                <w:color w:val="000000" w:themeColor="text1"/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t xml:space="preserve">FECHA LÍMITE: </w:t>
            </w:r>
            <w:r w:rsidRPr="001A17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17C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1A17CF">
              <w:rPr>
                <w:color w:val="000000" w:themeColor="text1"/>
                <w:sz w:val="16"/>
                <w:szCs w:val="16"/>
              </w:rPr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227AE70" w14:textId="5C407B4F" w:rsidR="00426E5F" w:rsidRPr="001A17CF" w:rsidRDefault="00426E5F" w:rsidP="00426E5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4"/>
            <w:r w:rsidRPr="001A17CF">
              <w:rPr>
                <w:color w:val="000000" w:themeColor="text1"/>
                <w:sz w:val="14"/>
                <w:szCs w:val="14"/>
              </w:rPr>
              <w:instrText xml:space="preserve"> FORMCHECKBOX </w:instrText>
            </w:r>
            <w:r w:rsidR="003023F0">
              <w:rPr>
                <w:color w:val="000000" w:themeColor="text1"/>
                <w:sz w:val="14"/>
                <w:szCs w:val="14"/>
              </w:rPr>
            </w:r>
            <w:r w:rsidR="003023F0">
              <w:rPr>
                <w:color w:val="000000" w:themeColor="text1"/>
                <w:sz w:val="14"/>
                <w:szCs w:val="14"/>
              </w:rPr>
              <w:fldChar w:fldCharType="separate"/>
            </w:r>
            <w:r w:rsidRPr="001A17CF">
              <w:rPr>
                <w:color w:val="000000" w:themeColor="text1"/>
                <w:sz w:val="14"/>
                <w:szCs w:val="14"/>
              </w:rPr>
              <w:fldChar w:fldCharType="end"/>
            </w:r>
            <w:bookmarkEnd w:id="5"/>
            <w:r w:rsidRPr="001A17CF">
              <w:rPr>
                <w:color w:val="000000" w:themeColor="text1"/>
                <w:sz w:val="14"/>
                <w:szCs w:val="14"/>
              </w:rPr>
              <w:t xml:space="preserve"> VENCIMIENTO PLAZO LEGAL</w:t>
            </w:r>
          </w:p>
          <w:p w14:paraId="575BCF3C" w14:textId="77777777" w:rsidR="00426E5F" w:rsidRPr="001A17CF" w:rsidRDefault="00426E5F" w:rsidP="00426E5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78FFE41" w14:textId="782A14C0" w:rsidR="001A17CF" w:rsidRPr="009B328F" w:rsidRDefault="00426E5F" w:rsidP="00426E5F">
            <w:pPr>
              <w:rPr>
                <w:sz w:val="14"/>
                <w:szCs w:val="14"/>
              </w:rPr>
            </w:pPr>
            <w:r w:rsidRPr="001A17CF">
              <w:rPr>
                <w:color w:val="000000" w:themeColor="text1"/>
                <w:sz w:val="14"/>
                <w:szCs w:val="14"/>
              </w:rPr>
              <w:t xml:space="preserve">FECHA LÍMITE: </w:t>
            </w:r>
            <w:r w:rsidRPr="001A17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A17C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1A17CF">
              <w:rPr>
                <w:color w:val="000000" w:themeColor="text1"/>
                <w:sz w:val="16"/>
                <w:szCs w:val="16"/>
              </w:rPr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1A17C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A72A5" w14:paraId="27EFF066" w14:textId="77777777" w:rsidTr="00E30819">
        <w:trPr>
          <w:trHeight w:val="34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90EDE" w14:textId="753AF0F9" w:rsidR="00CA72A5" w:rsidRPr="0067459A" w:rsidRDefault="00CA72A5" w:rsidP="00404FE3">
            <w:pPr>
              <w:rPr>
                <w:sz w:val="16"/>
                <w:szCs w:val="16"/>
              </w:rPr>
            </w:pPr>
            <w:r w:rsidRPr="0077721E">
              <w:rPr>
                <w:b/>
                <w:bCs/>
                <w:sz w:val="16"/>
                <w:szCs w:val="16"/>
              </w:rPr>
              <w:t>1</w:t>
            </w:r>
            <w:r w:rsidR="009B328F">
              <w:rPr>
                <w:b/>
                <w:bCs/>
                <w:sz w:val="16"/>
                <w:szCs w:val="16"/>
              </w:rPr>
              <w:t>4.</w:t>
            </w:r>
            <w:r w:rsidRPr="0077721E">
              <w:rPr>
                <w:b/>
                <w:bCs/>
                <w:sz w:val="16"/>
                <w:szCs w:val="16"/>
              </w:rPr>
              <w:t xml:space="preserve"> POBLACIÓN VULNERABLE (indique cuál</w:t>
            </w:r>
            <w:r w:rsidR="00757B1B" w:rsidRPr="0077721E">
              <w:rPr>
                <w:b/>
                <w:bCs/>
                <w:sz w:val="16"/>
                <w:szCs w:val="16"/>
              </w:rPr>
              <w:t>)</w:t>
            </w:r>
            <w:r w:rsidR="00757B1B" w:rsidRPr="000C15E6">
              <w:rPr>
                <w:b/>
                <w:bCs/>
                <w:sz w:val="16"/>
                <w:szCs w:val="16"/>
              </w:rPr>
              <w:t>: *</w:t>
            </w:r>
            <w:r w:rsidRPr="0067459A">
              <w:rPr>
                <w:sz w:val="16"/>
                <w:szCs w:val="16"/>
              </w:rPr>
              <w:t xml:space="preserve"> </w:t>
            </w:r>
            <w:r w:rsidR="00D22318">
              <w:rPr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"/>
                    <w:listEntry w:val="Persona con discapacidad"/>
                    <w:listEntry w:val="Persona adulta mayor"/>
                    <w:listEntry w:val="Persona indígena"/>
                    <w:listEntry w:val="Víctima delito sexual"/>
                    <w:listEntry w:val="Migrante y refugiada"/>
                    <w:listEntry w:val="Víctima desastre natural"/>
                    <w:listEntry w:val="Niños, niñas y adolescentes"/>
                  </w:ddList>
                </w:ffData>
              </w:fldChar>
            </w:r>
            <w:bookmarkStart w:id="6" w:name="Listadesplegable1"/>
            <w:r w:rsidR="00D22318">
              <w:rPr>
                <w:sz w:val="18"/>
                <w:szCs w:val="18"/>
              </w:rPr>
              <w:instrText xml:space="preserve"> FORMDROPDOWN </w:instrText>
            </w:r>
            <w:r w:rsidR="003023F0">
              <w:rPr>
                <w:sz w:val="18"/>
                <w:szCs w:val="18"/>
              </w:rPr>
            </w:r>
            <w:r w:rsidR="003023F0">
              <w:rPr>
                <w:sz w:val="18"/>
                <w:szCs w:val="18"/>
              </w:rPr>
              <w:fldChar w:fldCharType="separate"/>
            </w:r>
            <w:r w:rsidR="00D22318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FD44" w14:textId="51370691" w:rsidR="00CA72A5" w:rsidRPr="00B064AA" w:rsidRDefault="004E13BB" w:rsidP="00404FE3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</w:t>
            </w:r>
            <w:r w:rsidR="00426E5F">
              <w:rPr>
                <w:sz w:val="14"/>
                <w:szCs w:val="14"/>
              </w:rPr>
              <w:t xml:space="preserve"> </w:t>
            </w:r>
            <w:r w:rsidR="00E278D9" w:rsidRPr="009B328F">
              <w:rPr>
                <w:sz w:val="14"/>
                <w:szCs w:val="1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78D9" w:rsidRPr="009B328F">
              <w:rPr>
                <w:sz w:val="14"/>
                <w:szCs w:val="14"/>
              </w:rPr>
              <w:instrText xml:space="preserve"> FORMCHECKBOX </w:instrText>
            </w:r>
            <w:r w:rsidR="003023F0">
              <w:rPr>
                <w:sz w:val="14"/>
                <w:szCs w:val="14"/>
              </w:rPr>
            </w:r>
            <w:r w:rsidR="003023F0">
              <w:rPr>
                <w:sz w:val="14"/>
                <w:szCs w:val="14"/>
              </w:rPr>
              <w:fldChar w:fldCharType="separate"/>
            </w:r>
            <w:r w:rsidR="00E278D9" w:rsidRPr="009B328F">
              <w:rPr>
                <w:sz w:val="14"/>
                <w:szCs w:val="14"/>
              </w:rPr>
              <w:fldChar w:fldCharType="end"/>
            </w:r>
            <w:r w:rsidR="00E278D9" w:rsidRPr="009B328F">
              <w:rPr>
                <w:sz w:val="14"/>
                <w:szCs w:val="14"/>
              </w:rPr>
              <w:t>NO APLICA</w:t>
            </w:r>
          </w:p>
        </w:tc>
      </w:tr>
    </w:tbl>
    <w:p w14:paraId="2CC9192B" w14:textId="77777777" w:rsidR="00390998" w:rsidRPr="000C15E6" w:rsidRDefault="00390998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1341"/>
      </w:tblGrid>
      <w:tr w:rsidR="0067459A" w14:paraId="6EB3BAAE" w14:textId="77777777" w:rsidTr="00F86169">
        <w:trPr>
          <w:trHeight w:val="227"/>
        </w:trPr>
        <w:tc>
          <w:tcPr>
            <w:tcW w:w="11341" w:type="dxa"/>
            <w:vAlign w:val="center"/>
          </w:tcPr>
          <w:p w14:paraId="492D6CCC" w14:textId="1C76A11E" w:rsidR="0067459A" w:rsidRPr="00B064AA" w:rsidRDefault="0067459A" w:rsidP="00BF7E0B">
            <w:pPr>
              <w:rPr>
                <w:b/>
                <w:bCs/>
                <w:sz w:val="16"/>
                <w:szCs w:val="16"/>
              </w:rPr>
            </w:pPr>
            <w:r w:rsidRPr="0077721E">
              <w:rPr>
                <w:b/>
                <w:bCs/>
                <w:sz w:val="16"/>
                <w:szCs w:val="16"/>
              </w:rPr>
              <w:t>1</w:t>
            </w:r>
            <w:r w:rsidR="009B328F">
              <w:rPr>
                <w:b/>
                <w:bCs/>
                <w:sz w:val="16"/>
                <w:szCs w:val="16"/>
              </w:rPr>
              <w:t>5</w:t>
            </w:r>
            <w:r w:rsidRPr="0077721E">
              <w:rPr>
                <w:b/>
                <w:bCs/>
                <w:sz w:val="16"/>
                <w:szCs w:val="16"/>
              </w:rPr>
              <w:t xml:space="preserve">. RESUMEN DE LOS </w:t>
            </w:r>
            <w:proofErr w:type="gramStart"/>
            <w:r w:rsidRPr="0077721E">
              <w:rPr>
                <w:b/>
                <w:bCs/>
                <w:sz w:val="16"/>
                <w:szCs w:val="16"/>
              </w:rPr>
              <w:t>HECHOS:*</w:t>
            </w:r>
            <w:proofErr w:type="gramEnd"/>
            <w:r w:rsidR="0009413D" w:rsidRPr="00617282">
              <w:rPr>
                <w:sz w:val="16"/>
                <w:szCs w:val="16"/>
              </w:rPr>
              <w:t xml:space="preserve"> </w:t>
            </w:r>
          </w:p>
        </w:tc>
      </w:tr>
      <w:tr w:rsidR="00B064AA" w14:paraId="47905DCC" w14:textId="77777777" w:rsidTr="00F86169">
        <w:trPr>
          <w:trHeight w:val="464"/>
        </w:trPr>
        <w:tc>
          <w:tcPr>
            <w:tcW w:w="11341" w:type="dxa"/>
          </w:tcPr>
          <w:p w14:paraId="3653CA9B" w14:textId="0AFB3D0A" w:rsidR="00B064AA" w:rsidRPr="000A3D2F" w:rsidRDefault="00B064AA">
            <w:pPr>
              <w:rPr>
                <w:b/>
                <w:bCs/>
                <w:sz w:val="20"/>
                <w:szCs w:val="20"/>
              </w:rPr>
            </w:pPr>
            <w:r w:rsidRPr="000A3D2F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D2F">
              <w:rPr>
                <w:sz w:val="20"/>
                <w:szCs w:val="20"/>
              </w:rPr>
              <w:instrText xml:space="preserve"> FORMTEXT </w:instrText>
            </w:r>
            <w:r w:rsidRPr="000A3D2F">
              <w:rPr>
                <w:sz w:val="20"/>
                <w:szCs w:val="20"/>
              </w:rPr>
            </w:r>
            <w:r w:rsidRPr="000A3D2F">
              <w:rPr>
                <w:sz w:val="20"/>
                <w:szCs w:val="20"/>
              </w:rPr>
              <w:fldChar w:fldCharType="separate"/>
            </w:r>
            <w:r w:rsidRPr="000A3D2F">
              <w:rPr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t> </w:t>
            </w:r>
            <w:r w:rsidRPr="000A3D2F">
              <w:rPr>
                <w:sz w:val="20"/>
                <w:szCs w:val="20"/>
              </w:rPr>
              <w:fldChar w:fldCharType="end"/>
            </w:r>
          </w:p>
        </w:tc>
      </w:tr>
    </w:tbl>
    <w:p w14:paraId="000D869F" w14:textId="77777777" w:rsidR="006E54FA" w:rsidRPr="005A3087" w:rsidRDefault="006E54FA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773"/>
        <w:gridCol w:w="10568"/>
      </w:tblGrid>
      <w:tr w:rsidR="0077721E" w14:paraId="64B4AE0A" w14:textId="77777777" w:rsidTr="00F86169">
        <w:trPr>
          <w:trHeight w:val="559"/>
        </w:trPr>
        <w:tc>
          <w:tcPr>
            <w:tcW w:w="11341" w:type="dxa"/>
            <w:gridSpan w:val="2"/>
          </w:tcPr>
          <w:p w14:paraId="21F23A56" w14:textId="383E2A9A" w:rsidR="00DF0609" w:rsidRPr="00DF0609" w:rsidRDefault="0077721E" w:rsidP="00617282">
            <w:pPr>
              <w:jc w:val="both"/>
              <w:rPr>
                <w:sz w:val="16"/>
                <w:szCs w:val="16"/>
              </w:rPr>
            </w:pPr>
            <w:r w:rsidRPr="00617282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9B328F" w:rsidRPr="00617282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617282">
              <w:rPr>
                <w:b/>
                <w:bCs/>
                <w:color w:val="000000" w:themeColor="text1"/>
                <w:sz w:val="16"/>
                <w:szCs w:val="16"/>
              </w:rPr>
              <w:t xml:space="preserve">. LISTADO Y DESCRIPCIÓN DE CADA UNO DE LOS INDICIOS Y/O ELEMENTOS DE COMPARACIÓN PERTENECIENTES </w:t>
            </w:r>
            <w:proofErr w:type="gramStart"/>
            <w:r w:rsidRPr="00617282">
              <w:rPr>
                <w:b/>
                <w:bCs/>
                <w:color w:val="000000" w:themeColor="text1"/>
                <w:sz w:val="16"/>
                <w:szCs w:val="16"/>
              </w:rPr>
              <w:t>A:*</w:t>
            </w:r>
            <w:proofErr w:type="gramEnd"/>
            <w:r w:rsidRPr="00617282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0609" w:rsidRPr="00617282">
              <w:rPr>
                <w:color w:val="000000" w:themeColor="text1"/>
                <w:sz w:val="16"/>
                <w:szCs w:val="16"/>
              </w:rPr>
              <w:t>Describa cada uno de los indicios y/o elementos de comparación junto con su embalaje en el espacio de Ofendido(a) o Imputado(a) cuando los artículos fueron decomisados directamente de las personas o hay certeza de su relación con estas. En caso de que no se tenga conocimiento del origen de los objetos, utilice el espacio de Otro(a) o Ignorado(a).</w:t>
            </w:r>
          </w:p>
        </w:tc>
      </w:tr>
      <w:tr w:rsidR="0077721E" w14:paraId="7165CDB1" w14:textId="77777777" w:rsidTr="00F86169">
        <w:trPr>
          <w:trHeight w:val="227"/>
        </w:trPr>
        <w:tc>
          <w:tcPr>
            <w:tcW w:w="773" w:type="dxa"/>
            <w:vAlign w:val="center"/>
          </w:tcPr>
          <w:p w14:paraId="028590F9" w14:textId="77777777" w:rsidR="0077721E" w:rsidRPr="00F33037" w:rsidRDefault="0077721E" w:rsidP="00BF7E0B">
            <w:pPr>
              <w:jc w:val="center"/>
              <w:rPr>
                <w:sz w:val="16"/>
                <w:szCs w:val="16"/>
              </w:rPr>
            </w:pPr>
            <w:r w:rsidRPr="00F33037">
              <w:rPr>
                <w:sz w:val="16"/>
                <w:szCs w:val="16"/>
              </w:rPr>
              <w:t>N°</w:t>
            </w:r>
          </w:p>
        </w:tc>
        <w:tc>
          <w:tcPr>
            <w:tcW w:w="10568" w:type="dxa"/>
            <w:vAlign w:val="center"/>
          </w:tcPr>
          <w:p w14:paraId="5917640B" w14:textId="77777777" w:rsidR="0077721E" w:rsidRPr="00F33037" w:rsidRDefault="0077721E" w:rsidP="00BF7E0B">
            <w:pPr>
              <w:rPr>
                <w:sz w:val="16"/>
                <w:szCs w:val="16"/>
              </w:rPr>
            </w:pPr>
            <w:r w:rsidRPr="00F33037">
              <w:rPr>
                <w:sz w:val="16"/>
                <w:szCs w:val="16"/>
              </w:rPr>
              <w:t>OFENDIDO(A):</w:t>
            </w:r>
          </w:p>
        </w:tc>
      </w:tr>
      <w:tr w:rsidR="0077721E" w14:paraId="6C0DBA74" w14:textId="77777777" w:rsidTr="00F86169">
        <w:trPr>
          <w:trHeight w:val="284"/>
        </w:trPr>
        <w:tc>
          <w:tcPr>
            <w:tcW w:w="773" w:type="dxa"/>
          </w:tcPr>
          <w:p w14:paraId="6990EC05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77BB6B3B" w14:textId="653CB4E0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="00B064AA" w:rsidRPr="00CB51B4">
              <w:rPr>
                <w:sz w:val="20"/>
                <w:szCs w:val="20"/>
              </w:rPr>
              <w:t> </w:t>
            </w:r>
            <w:r w:rsidR="00B064AA" w:rsidRPr="00CB51B4">
              <w:rPr>
                <w:sz w:val="20"/>
                <w:szCs w:val="20"/>
              </w:rPr>
              <w:t> </w:t>
            </w:r>
            <w:r w:rsidR="00B064AA" w:rsidRPr="00CB51B4">
              <w:rPr>
                <w:sz w:val="20"/>
                <w:szCs w:val="20"/>
              </w:rPr>
              <w:t> </w:t>
            </w:r>
            <w:r w:rsidR="00B064AA" w:rsidRPr="00CB51B4">
              <w:rPr>
                <w:sz w:val="20"/>
                <w:szCs w:val="20"/>
              </w:rPr>
              <w:t> </w:t>
            </w:r>
            <w:r w:rsidR="00B064AA" w:rsidRPr="00CB51B4">
              <w:rPr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5A3DD2C7" w14:textId="77777777" w:rsidTr="00F86169">
        <w:trPr>
          <w:trHeight w:val="284"/>
        </w:trPr>
        <w:tc>
          <w:tcPr>
            <w:tcW w:w="773" w:type="dxa"/>
          </w:tcPr>
          <w:p w14:paraId="65B6F670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37192218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40CCF339" w14:textId="77777777" w:rsidTr="00F86169">
        <w:trPr>
          <w:trHeight w:val="284"/>
        </w:trPr>
        <w:tc>
          <w:tcPr>
            <w:tcW w:w="773" w:type="dxa"/>
          </w:tcPr>
          <w:p w14:paraId="10CBF0E4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7AE51113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425BE8EC" w14:textId="77777777" w:rsidTr="00F86169">
        <w:trPr>
          <w:trHeight w:val="284"/>
        </w:trPr>
        <w:tc>
          <w:tcPr>
            <w:tcW w:w="773" w:type="dxa"/>
          </w:tcPr>
          <w:p w14:paraId="119BAC26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1C27EA80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64CEACDD" w14:textId="77777777" w:rsidTr="00F86169">
        <w:trPr>
          <w:trHeight w:val="284"/>
        </w:trPr>
        <w:tc>
          <w:tcPr>
            <w:tcW w:w="773" w:type="dxa"/>
          </w:tcPr>
          <w:p w14:paraId="5B0376F5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2EF76AF3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C46BE9" w14:paraId="53E5F672" w14:textId="77777777" w:rsidTr="00F86169">
        <w:trPr>
          <w:trHeight w:val="284"/>
        </w:trPr>
        <w:tc>
          <w:tcPr>
            <w:tcW w:w="773" w:type="dxa"/>
          </w:tcPr>
          <w:p w14:paraId="50EEAFCF" w14:textId="2AC0DA7D" w:rsidR="00C46BE9" w:rsidRPr="00CB51B4" w:rsidRDefault="00C46BE9" w:rsidP="00C46BE9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6FDB8764" w14:textId="438AB664" w:rsidR="00C46BE9" w:rsidRPr="00CB51B4" w:rsidRDefault="00C46BE9" w:rsidP="00C46BE9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</w:tbl>
    <w:p w14:paraId="67CA8A27" w14:textId="77777777" w:rsidR="0077721E" w:rsidRPr="0077721E" w:rsidRDefault="0077721E">
      <w:pPr>
        <w:rPr>
          <w:sz w:val="16"/>
          <w:szCs w:val="1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773"/>
        <w:gridCol w:w="10568"/>
      </w:tblGrid>
      <w:tr w:rsidR="0077721E" w14:paraId="07DE9BD8" w14:textId="77777777" w:rsidTr="00F86169">
        <w:trPr>
          <w:trHeight w:val="227"/>
        </w:trPr>
        <w:tc>
          <w:tcPr>
            <w:tcW w:w="773" w:type="dxa"/>
            <w:vAlign w:val="center"/>
          </w:tcPr>
          <w:p w14:paraId="6022DB46" w14:textId="77777777" w:rsidR="0077721E" w:rsidRPr="00F33037" w:rsidRDefault="0077721E" w:rsidP="00BF7E0B">
            <w:pPr>
              <w:jc w:val="center"/>
              <w:rPr>
                <w:sz w:val="16"/>
                <w:szCs w:val="16"/>
              </w:rPr>
            </w:pPr>
            <w:r w:rsidRPr="00F33037">
              <w:rPr>
                <w:sz w:val="16"/>
                <w:szCs w:val="16"/>
              </w:rPr>
              <w:t>N°</w:t>
            </w:r>
          </w:p>
        </w:tc>
        <w:tc>
          <w:tcPr>
            <w:tcW w:w="10568" w:type="dxa"/>
            <w:vAlign w:val="center"/>
          </w:tcPr>
          <w:p w14:paraId="3442F5DB" w14:textId="77777777" w:rsidR="0077721E" w:rsidRPr="00F33037" w:rsidRDefault="0077721E" w:rsidP="00BF7E0B">
            <w:pPr>
              <w:rPr>
                <w:sz w:val="16"/>
                <w:szCs w:val="16"/>
              </w:rPr>
            </w:pPr>
            <w:r w:rsidRPr="00F33037">
              <w:rPr>
                <w:sz w:val="16"/>
                <w:szCs w:val="16"/>
              </w:rPr>
              <w:t>IMPUTADO(A):</w:t>
            </w:r>
          </w:p>
        </w:tc>
      </w:tr>
      <w:tr w:rsidR="0077721E" w14:paraId="7B670CC8" w14:textId="77777777" w:rsidTr="00F86169">
        <w:trPr>
          <w:trHeight w:val="284"/>
        </w:trPr>
        <w:tc>
          <w:tcPr>
            <w:tcW w:w="773" w:type="dxa"/>
          </w:tcPr>
          <w:p w14:paraId="020D5350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5441CD1F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332CB860" w14:textId="77777777" w:rsidTr="00F86169">
        <w:trPr>
          <w:trHeight w:val="284"/>
        </w:trPr>
        <w:tc>
          <w:tcPr>
            <w:tcW w:w="773" w:type="dxa"/>
          </w:tcPr>
          <w:p w14:paraId="3B62426D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439B2D7C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0B9AA111" w14:textId="77777777" w:rsidTr="00F86169">
        <w:trPr>
          <w:trHeight w:val="284"/>
        </w:trPr>
        <w:tc>
          <w:tcPr>
            <w:tcW w:w="773" w:type="dxa"/>
          </w:tcPr>
          <w:p w14:paraId="55AA1BE8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79FD75BC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33090755" w14:textId="77777777" w:rsidTr="00F86169">
        <w:trPr>
          <w:trHeight w:val="284"/>
        </w:trPr>
        <w:tc>
          <w:tcPr>
            <w:tcW w:w="773" w:type="dxa"/>
          </w:tcPr>
          <w:p w14:paraId="4621AEB7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15387C66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77721E" w14:paraId="1757A317" w14:textId="77777777" w:rsidTr="00F86169">
        <w:trPr>
          <w:trHeight w:val="284"/>
        </w:trPr>
        <w:tc>
          <w:tcPr>
            <w:tcW w:w="773" w:type="dxa"/>
          </w:tcPr>
          <w:p w14:paraId="7C6B1D25" w14:textId="77777777" w:rsidR="0077721E" w:rsidRPr="00CB51B4" w:rsidRDefault="0077721E" w:rsidP="0077721E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344A0968" w14:textId="77777777" w:rsidR="0077721E" w:rsidRPr="00CB51B4" w:rsidRDefault="0077721E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  <w:tr w:rsidR="00C46BE9" w14:paraId="4EA2A737" w14:textId="77777777" w:rsidTr="00F86169">
        <w:trPr>
          <w:trHeight w:val="284"/>
        </w:trPr>
        <w:tc>
          <w:tcPr>
            <w:tcW w:w="773" w:type="dxa"/>
          </w:tcPr>
          <w:p w14:paraId="4AC0E7F5" w14:textId="417B145B" w:rsidR="00C46BE9" w:rsidRPr="00CB51B4" w:rsidRDefault="00C46BE9" w:rsidP="00C46BE9">
            <w:pPr>
              <w:jc w:val="center"/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658F89B4" w14:textId="29C8C7CB" w:rsidR="00C46BE9" w:rsidRPr="00CB51B4" w:rsidRDefault="00C46BE9" w:rsidP="00C46BE9">
            <w:pPr>
              <w:rPr>
                <w:sz w:val="20"/>
                <w:szCs w:val="20"/>
              </w:rPr>
            </w:pPr>
            <w:r w:rsidRPr="00CB51B4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B51B4">
              <w:rPr>
                <w:sz w:val="20"/>
                <w:szCs w:val="20"/>
              </w:rPr>
              <w:instrText xml:space="preserve"> FORMTEXT </w:instrText>
            </w:r>
            <w:r w:rsidRPr="00CB51B4">
              <w:rPr>
                <w:sz w:val="20"/>
                <w:szCs w:val="20"/>
              </w:rPr>
            </w:r>
            <w:r w:rsidRPr="00CB51B4">
              <w:rPr>
                <w:sz w:val="20"/>
                <w:szCs w:val="20"/>
              </w:rPr>
              <w:fldChar w:fldCharType="separate"/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noProof/>
                <w:sz w:val="20"/>
                <w:szCs w:val="20"/>
              </w:rPr>
              <w:t> </w:t>
            </w:r>
            <w:r w:rsidRPr="00CB51B4">
              <w:rPr>
                <w:sz w:val="20"/>
                <w:szCs w:val="20"/>
              </w:rPr>
              <w:fldChar w:fldCharType="end"/>
            </w:r>
          </w:p>
        </w:tc>
      </w:tr>
    </w:tbl>
    <w:p w14:paraId="39F3BB6B" w14:textId="77777777" w:rsidR="00F86169" w:rsidRPr="00AF798C" w:rsidRDefault="00F86169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773"/>
        <w:gridCol w:w="10568"/>
      </w:tblGrid>
      <w:tr w:rsidR="0077721E" w14:paraId="34F5E150" w14:textId="77777777" w:rsidTr="00F86169">
        <w:trPr>
          <w:trHeight w:val="226"/>
        </w:trPr>
        <w:tc>
          <w:tcPr>
            <w:tcW w:w="773" w:type="dxa"/>
            <w:vAlign w:val="center"/>
          </w:tcPr>
          <w:p w14:paraId="7B4EF64C" w14:textId="77777777" w:rsidR="0077721E" w:rsidRPr="00F33037" w:rsidRDefault="0077721E" w:rsidP="00BF7E0B">
            <w:pPr>
              <w:jc w:val="center"/>
              <w:rPr>
                <w:sz w:val="16"/>
                <w:szCs w:val="16"/>
              </w:rPr>
            </w:pPr>
            <w:r w:rsidRPr="00F33037">
              <w:rPr>
                <w:sz w:val="16"/>
                <w:szCs w:val="16"/>
              </w:rPr>
              <w:t>N°</w:t>
            </w:r>
          </w:p>
        </w:tc>
        <w:tc>
          <w:tcPr>
            <w:tcW w:w="10568" w:type="dxa"/>
            <w:vAlign w:val="center"/>
          </w:tcPr>
          <w:p w14:paraId="1F4BAB43" w14:textId="77777777" w:rsidR="0077721E" w:rsidRPr="00F33037" w:rsidRDefault="0077721E" w:rsidP="00BF7E0B">
            <w:pPr>
              <w:rPr>
                <w:sz w:val="16"/>
                <w:szCs w:val="16"/>
              </w:rPr>
            </w:pPr>
            <w:r w:rsidRPr="00F33037">
              <w:rPr>
                <w:sz w:val="16"/>
                <w:szCs w:val="16"/>
              </w:rPr>
              <w:t>OTRO(A) O IGNORADO(A)</w:t>
            </w:r>
          </w:p>
        </w:tc>
      </w:tr>
      <w:tr w:rsidR="0077721E" w14:paraId="05A39FDA" w14:textId="77777777" w:rsidTr="00F86169">
        <w:trPr>
          <w:trHeight w:val="284"/>
        </w:trPr>
        <w:tc>
          <w:tcPr>
            <w:tcW w:w="773" w:type="dxa"/>
          </w:tcPr>
          <w:p w14:paraId="57D187D6" w14:textId="77777777" w:rsidR="0077721E" w:rsidRPr="0059318B" w:rsidRDefault="0077721E" w:rsidP="00786F96">
            <w:pPr>
              <w:jc w:val="center"/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1C550B6A" w14:textId="77777777" w:rsidR="0077721E" w:rsidRPr="0059318B" w:rsidRDefault="0077721E" w:rsidP="00786F96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  <w:tr w:rsidR="0077721E" w14:paraId="38B17213" w14:textId="77777777" w:rsidTr="00F86169">
        <w:trPr>
          <w:trHeight w:val="284"/>
        </w:trPr>
        <w:tc>
          <w:tcPr>
            <w:tcW w:w="773" w:type="dxa"/>
          </w:tcPr>
          <w:p w14:paraId="71382677" w14:textId="77777777" w:rsidR="0077721E" w:rsidRPr="0059318B" w:rsidRDefault="0077721E" w:rsidP="00786F96">
            <w:pPr>
              <w:jc w:val="center"/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12288CE2" w14:textId="77777777" w:rsidR="0077721E" w:rsidRPr="0059318B" w:rsidRDefault="0077721E" w:rsidP="00786F96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  <w:tr w:rsidR="0077721E" w14:paraId="161ECBA9" w14:textId="77777777" w:rsidTr="00F86169">
        <w:trPr>
          <w:trHeight w:val="284"/>
        </w:trPr>
        <w:tc>
          <w:tcPr>
            <w:tcW w:w="773" w:type="dxa"/>
          </w:tcPr>
          <w:p w14:paraId="0A7210AE" w14:textId="77777777" w:rsidR="0077721E" w:rsidRPr="0059318B" w:rsidRDefault="0077721E" w:rsidP="00786F96">
            <w:pPr>
              <w:jc w:val="center"/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54F6AB84" w14:textId="77777777" w:rsidR="0077721E" w:rsidRPr="0059318B" w:rsidRDefault="0077721E" w:rsidP="00786F96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  <w:tr w:rsidR="0077721E" w14:paraId="14F004F8" w14:textId="77777777" w:rsidTr="00F86169">
        <w:trPr>
          <w:trHeight w:val="284"/>
        </w:trPr>
        <w:tc>
          <w:tcPr>
            <w:tcW w:w="773" w:type="dxa"/>
          </w:tcPr>
          <w:p w14:paraId="3677CAAB" w14:textId="77777777" w:rsidR="0077721E" w:rsidRPr="0059318B" w:rsidRDefault="0077721E" w:rsidP="00786F96">
            <w:pPr>
              <w:jc w:val="center"/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2CA6C569" w14:textId="77777777" w:rsidR="0077721E" w:rsidRPr="0059318B" w:rsidRDefault="0077721E" w:rsidP="00786F96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  <w:tr w:rsidR="0077721E" w14:paraId="75B0A277" w14:textId="77777777" w:rsidTr="00F86169">
        <w:trPr>
          <w:trHeight w:val="284"/>
        </w:trPr>
        <w:tc>
          <w:tcPr>
            <w:tcW w:w="773" w:type="dxa"/>
          </w:tcPr>
          <w:p w14:paraId="56FB5DEE" w14:textId="77777777" w:rsidR="0077721E" w:rsidRPr="0059318B" w:rsidRDefault="0077721E" w:rsidP="00786F96">
            <w:pPr>
              <w:jc w:val="center"/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044F6A60" w14:textId="77777777" w:rsidR="0077721E" w:rsidRPr="0059318B" w:rsidRDefault="0077721E" w:rsidP="00786F96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  <w:tr w:rsidR="00C46BE9" w14:paraId="6BD78917" w14:textId="77777777" w:rsidTr="00F86169">
        <w:trPr>
          <w:trHeight w:val="284"/>
        </w:trPr>
        <w:tc>
          <w:tcPr>
            <w:tcW w:w="773" w:type="dxa"/>
          </w:tcPr>
          <w:p w14:paraId="00F37D68" w14:textId="04DB48DE" w:rsidR="00C46BE9" w:rsidRPr="0059318B" w:rsidRDefault="00C46BE9" w:rsidP="00C46BE9">
            <w:pPr>
              <w:jc w:val="center"/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68" w:type="dxa"/>
          </w:tcPr>
          <w:p w14:paraId="181EACCA" w14:textId="6B872E22" w:rsidR="00C46BE9" w:rsidRPr="0059318B" w:rsidRDefault="00C46BE9" w:rsidP="00C46BE9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</w:tbl>
    <w:p w14:paraId="145594E9" w14:textId="77777777" w:rsidR="006E54FA" w:rsidRPr="00AF798C" w:rsidRDefault="006E54FA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1341"/>
      </w:tblGrid>
      <w:tr w:rsidR="0077721E" w14:paraId="2115B09B" w14:textId="77777777" w:rsidTr="00F86169">
        <w:trPr>
          <w:trHeight w:val="397"/>
        </w:trPr>
        <w:tc>
          <w:tcPr>
            <w:tcW w:w="11341" w:type="dxa"/>
          </w:tcPr>
          <w:p w14:paraId="323E74DA" w14:textId="45016DD4" w:rsidR="0077721E" w:rsidRPr="00F33037" w:rsidRDefault="0077721E">
            <w:pPr>
              <w:rPr>
                <w:sz w:val="16"/>
                <w:szCs w:val="16"/>
              </w:rPr>
            </w:pPr>
            <w:r w:rsidRPr="00F33037">
              <w:rPr>
                <w:b/>
                <w:bCs/>
                <w:sz w:val="16"/>
                <w:szCs w:val="16"/>
              </w:rPr>
              <w:t>1</w:t>
            </w:r>
            <w:r w:rsidR="009B328F">
              <w:rPr>
                <w:b/>
                <w:bCs/>
                <w:sz w:val="16"/>
                <w:szCs w:val="16"/>
              </w:rPr>
              <w:t>7</w:t>
            </w:r>
            <w:r w:rsidRPr="00F33037">
              <w:rPr>
                <w:b/>
                <w:bCs/>
                <w:sz w:val="16"/>
                <w:szCs w:val="16"/>
              </w:rPr>
              <w:t>. ESPECIFIQUE CLARAMENTE LO QUE SE PRETENDE  ESTABLECER CON LOS INDICIOS REMITIDOS SEGÚN EL LISTADO DE SERVICIOS DEL DCF APROBADO POR EL CONSEJO SUPERIOR: *</w:t>
            </w:r>
            <w:r w:rsidRPr="00F33037">
              <w:rPr>
                <w:sz w:val="16"/>
                <w:szCs w:val="16"/>
              </w:rPr>
              <w:t xml:space="preserve">  </w:t>
            </w:r>
            <w:hyperlink r:id="rId7" w:history="1">
              <w:r w:rsidRPr="00573B61">
                <w:rPr>
                  <w:rStyle w:val="Hipervnculo"/>
                  <w:sz w:val="14"/>
                  <w:szCs w:val="14"/>
                </w:rPr>
                <w:t>(PRESIONE AQUÍ PARA VER EL LISTADO</w:t>
              </w:r>
              <w:r w:rsidR="00CA72A5" w:rsidRPr="00573B61">
                <w:rPr>
                  <w:rStyle w:val="Hipervnculo"/>
                  <w:sz w:val="14"/>
                  <w:szCs w:val="14"/>
                </w:rPr>
                <w:t>:</w:t>
              </w:r>
              <w:r w:rsidR="00CA72A5" w:rsidRPr="00573B61">
                <w:rPr>
                  <w:rStyle w:val="Hipervnculo"/>
                  <w:b/>
                  <w:bCs/>
                  <w:sz w:val="14"/>
                  <w:szCs w:val="14"/>
                </w:rPr>
                <w:t xml:space="preserve"> Ctrl+Click</w:t>
              </w:r>
              <w:r w:rsidRPr="00573B61">
                <w:rPr>
                  <w:rStyle w:val="Hipervnculo"/>
                  <w:sz w:val="14"/>
                  <w:szCs w:val="14"/>
                </w:rPr>
                <w:t>)</w:t>
              </w:r>
            </w:hyperlink>
          </w:p>
        </w:tc>
      </w:tr>
      <w:tr w:rsidR="0077721E" w14:paraId="1A20B0E6" w14:textId="77777777" w:rsidTr="00F86169">
        <w:trPr>
          <w:trHeight w:val="392"/>
        </w:trPr>
        <w:tc>
          <w:tcPr>
            <w:tcW w:w="11341" w:type="dxa"/>
          </w:tcPr>
          <w:p w14:paraId="5824E2E1" w14:textId="77777777" w:rsidR="0077721E" w:rsidRPr="0059318B" w:rsidRDefault="0077721E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</w:tbl>
    <w:p w14:paraId="732F3541" w14:textId="77777777" w:rsidR="0077721E" w:rsidRPr="00AF798C" w:rsidRDefault="0077721E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1341"/>
      </w:tblGrid>
      <w:tr w:rsidR="0077721E" w14:paraId="240273E4" w14:textId="77777777" w:rsidTr="00F86169">
        <w:trPr>
          <w:trHeight w:val="227"/>
        </w:trPr>
        <w:tc>
          <w:tcPr>
            <w:tcW w:w="11341" w:type="dxa"/>
            <w:vAlign w:val="center"/>
          </w:tcPr>
          <w:p w14:paraId="751AE650" w14:textId="08C9AAF8" w:rsidR="0077721E" w:rsidRPr="00F33037" w:rsidRDefault="0077721E" w:rsidP="00BF7E0B">
            <w:pPr>
              <w:rPr>
                <w:sz w:val="16"/>
                <w:szCs w:val="16"/>
              </w:rPr>
            </w:pPr>
            <w:r w:rsidRPr="00F33037">
              <w:rPr>
                <w:sz w:val="16"/>
                <w:szCs w:val="16"/>
              </w:rPr>
              <w:t>1</w:t>
            </w:r>
            <w:r w:rsidR="009B328F">
              <w:rPr>
                <w:sz w:val="16"/>
                <w:szCs w:val="16"/>
              </w:rPr>
              <w:t>8</w:t>
            </w:r>
            <w:r w:rsidRPr="00F33037">
              <w:rPr>
                <w:sz w:val="16"/>
                <w:szCs w:val="16"/>
              </w:rPr>
              <w:t>. OBSERVACIONES</w:t>
            </w:r>
            <w:r w:rsidR="00433646">
              <w:rPr>
                <w:sz w:val="16"/>
                <w:szCs w:val="16"/>
              </w:rPr>
              <w:t xml:space="preserve"> </w:t>
            </w:r>
            <w:r w:rsidR="00433646" w:rsidRPr="006D0A71">
              <w:rPr>
                <w:color w:val="000000" w:themeColor="text1"/>
                <w:sz w:val="16"/>
                <w:szCs w:val="16"/>
              </w:rPr>
              <w:t>(tome en cuenta que en el encabezado de este formulario se autoriza la destrucción de los indicios posterior a su análisis, salvo que en este apartado se indique lo contrario)</w:t>
            </w:r>
            <w:r w:rsidRPr="006D0A71">
              <w:rPr>
                <w:color w:val="000000" w:themeColor="text1"/>
                <w:sz w:val="16"/>
                <w:szCs w:val="16"/>
              </w:rPr>
              <w:t>:</w:t>
            </w:r>
          </w:p>
        </w:tc>
      </w:tr>
      <w:tr w:rsidR="0077721E" w14:paraId="5292EB3F" w14:textId="77777777" w:rsidTr="00F86169">
        <w:trPr>
          <w:trHeight w:val="402"/>
        </w:trPr>
        <w:tc>
          <w:tcPr>
            <w:tcW w:w="11341" w:type="dxa"/>
          </w:tcPr>
          <w:p w14:paraId="0D24A9CE" w14:textId="77777777" w:rsidR="0077721E" w:rsidRPr="0059318B" w:rsidRDefault="0077721E" w:rsidP="00786F96">
            <w:pPr>
              <w:rPr>
                <w:sz w:val="20"/>
                <w:szCs w:val="20"/>
              </w:rPr>
            </w:pPr>
            <w:r w:rsidRPr="0059318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318B">
              <w:rPr>
                <w:sz w:val="20"/>
                <w:szCs w:val="20"/>
              </w:rPr>
              <w:instrText xml:space="preserve"> FORMTEXT </w:instrText>
            </w:r>
            <w:r w:rsidRPr="0059318B">
              <w:rPr>
                <w:sz w:val="20"/>
                <w:szCs w:val="20"/>
              </w:rPr>
            </w:r>
            <w:r w:rsidRPr="0059318B">
              <w:rPr>
                <w:sz w:val="20"/>
                <w:szCs w:val="20"/>
              </w:rPr>
              <w:fldChar w:fldCharType="separate"/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noProof/>
                <w:sz w:val="20"/>
                <w:szCs w:val="20"/>
              </w:rPr>
              <w:t> </w:t>
            </w:r>
            <w:r w:rsidRPr="0059318B">
              <w:rPr>
                <w:sz w:val="20"/>
                <w:szCs w:val="20"/>
              </w:rPr>
              <w:fldChar w:fldCharType="end"/>
            </w:r>
          </w:p>
        </w:tc>
      </w:tr>
    </w:tbl>
    <w:p w14:paraId="6957BE8E" w14:textId="77777777" w:rsidR="0077721E" w:rsidRPr="00AF798C" w:rsidRDefault="0077721E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1341"/>
      </w:tblGrid>
      <w:tr w:rsidR="00220F23" w14:paraId="12A9F49B" w14:textId="77777777" w:rsidTr="00220F23">
        <w:trPr>
          <w:trHeight w:val="304"/>
        </w:trPr>
        <w:tc>
          <w:tcPr>
            <w:tcW w:w="11341" w:type="dxa"/>
            <w:vAlign w:val="center"/>
          </w:tcPr>
          <w:p w14:paraId="6636324A" w14:textId="57B41C36" w:rsidR="00220F23" w:rsidRPr="00F33037" w:rsidRDefault="00220F23" w:rsidP="00E24143">
            <w:pPr>
              <w:rPr>
                <w:sz w:val="16"/>
                <w:szCs w:val="16"/>
              </w:rPr>
            </w:pPr>
            <w:r w:rsidRPr="00F3303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F33037">
              <w:rPr>
                <w:b/>
                <w:bCs/>
                <w:sz w:val="16"/>
                <w:szCs w:val="16"/>
              </w:rPr>
              <w:t xml:space="preserve">. Se adjunta documentación </w:t>
            </w:r>
            <w:r w:rsidR="008F7A2F" w:rsidRPr="0059318B">
              <w:rPr>
                <w:b/>
                <w:bCs/>
                <w:sz w:val="16"/>
                <w:szCs w:val="16"/>
              </w:rPr>
              <w:t>adicional: *</w:t>
            </w:r>
            <w:r w:rsidRPr="00F33037">
              <w:rPr>
                <w:b/>
                <w:bCs/>
                <w:sz w:val="16"/>
                <w:szCs w:val="16"/>
              </w:rPr>
              <w:t xml:space="preserve"> </w:t>
            </w:r>
            <w:r w:rsidRPr="005075D9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arcar6"/>
            <w:r w:rsidRPr="005075D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3023F0">
              <w:rPr>
                <w:b/>
                <w:bCs/>
                <w:sz w:val="20"/>
                <w:szCs w:val="20"/>
              </w:rPr>
            </w:r>
            <w:r w:rsidR="003023F0">
              <w:rPr>
                <w:b/>
                <w:bCs/>
                <w:sz w:val="20"/>
                <w:szCs w:val="20"/>
              </w:rPr>
              <w:fldChar w:fldCharType="separate"/>
            </w:r>
            <w:r w:rsidRPr="005075D9"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  <w:r w:rsidRPr="00220F23">
              <w:rPr>
                <w:sz w:val="16"/>
                <w:szCs w:val="16"/>
              </w:rPr>
              <w:t>No</w:t>
            </w:r>
            <w:r w:rsidRPr="00F33037">
              <w:rPr>
                <w:sz w:val="16"/>
                <w:szCs w:val="16"/>
              </w:rPr>
              <w:t xml:space="preserve">  </w:t>
            </w:r>
            <w:r w:rsidRPr="005075D9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Marcar7"/>
            <w:r w:rsidRPr="005075D9">
              <w:rPr>
                <w:sz w:val="20"/>
                <w:szCs w:val="20"/>
              </w:rPr>
              <w:instrText xml:space="preserve"> FORMCHECKBOX </w:instrText>
            </w:r>
            <w:r w:rsidR="003023F0">
              <w:rPr>
                <w:sz w:val="20"/>
                <w:szCs w:val="20"/>
              </w:rPr>
            </w:r>
            <w:r w:rsidR="003023F0">
              <w:rPr>
                <w:sz w:val="20"/>
                <w:szCs w:val="20"/>
              </w:rPr>
              <w:fldChar w:fldCharType="separate"/>
            </w:r>
            <w:r w:rsidRPr="005075D9"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 xml:space="preserve">Sí: </w:t>
            </w:r>
            <w:r w:rsidR="00312A29" w:rsidRPr="00F33037">
              <w:rPr>
                <w:b/>
                <w:bCs/>
                <w:sz w:val="16"/>
                <w:szCs w:val="16"/>
              </w:rPr>
              <w:t>Especifique</w:t>
            </w:r>
            <w:r w:rsidR="00312A29" w:rsidRPr="0059318B">
              <w:rPr>
                <w:b/>
                <w:bCs/>
                <w:sz w:val="16"/>
                <w:szCs w:val="16"/>
              </w:rPr>
              <w:t>: *</w:t>
            </w:r>
            <w:r w:rsidRPr="00F33037">
              <w:rPr>
                <w:b/>
                <w:bCs/>
                <w:sz w:val="16"/>
                <w:szCs w:val="16"/>
              </w:rPr>
              <w:t xml:space="preserve"> </w:t>
            </w:r>
            <w:r w:rsidRPr="00F33037">
              <w:rPr>
                <w:b/>
                <w:bCs/>
                <w:sz w:val="16"/>
                <w:szCs w:val="16"/>
                <w:vertAlign w:val="superscript"/>
              </w:rPr>
              <w:t>(si aplica)</w:t>
            </w:r>
            <w:r w:rsidRPr="00F33037">
              <w:rPr>
                <w:sz w:val="16"/>
                <w:szCs w:val="16"/>
              </w:rPr>
              <w:t xml:space="preserve"> </w:t>
            </w:r>
            <w:r w:rsidRPr="00B84D8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D88">
              <w:rPr>
                <w:sz w:val="20"/>
                <w:szCs w:val="20"/>
              </w:rPr>
              <w:instrText xml:space="preserve"> FORMTEXT </w:instrText>
            </w:r>
            <w:r w:rsidRPr="00B84D88">
              <w:rPr>
                <w:sz w:val="20"/>
                <w:szCs w:val="20"/>
              </w:rPr>
            </w:r>
            <w:r w:rsidRPr="00B84D88">
              <w:rPr>
                <w:sz w:val="20"/>
                <w:szCs w:val="20"/>
              </w:rPr>
              <w:fldChar w:fldCharType="separate"/>
            </w:r>
            <w:r w:rsidRPr="00B84D88">
              <w:rPr>
                <w:noProof/>
                <w:sz w:val="20"/>
                <w:szCs w:val="20"/>
              </w:rPr>
              <w:t> </w:t>
            </w:r>
            <w:r w:rsidRPr="00B84D88">
              <w:rPr>
                <w:noProof/>
                <w:sz w:val="20"/>
                <w:szCs w:val="20"/>
              </w:rPr>
              <w:t> </w:t>
            </w:r>
            <w:r w:rsidRPr="00B84D88">
              <w:rPr>
                <w:noProof/>
                <w:sz w:val="20"/>
                <w:szCs w:val="20"/>
              </w:rPr>
              <w:t> </w:t>
            </w:r>
            <w:r w:rsidRPr="00B84D88">
              <w:rPr>
                <w:noProof/>
                <w:sz w:val="20"/>
                <w:szCs w:val="20"/>
              </w:rPr>
              <w:t> </w:t>
            </w:r>
            <w:r w:rsidRPr="00B84D88">
              <w:rPr>
                <w:noProof/>
                <w:sz w:val="20"/>
                <w:szCs w:val="20"/>
              </w:rPr>
              <w:t> </w:t>
            </w:r>
            <w:r w:rsidRPr="00B84D88">
              <w:rPr>
                <w:sz w:val="20"/>
                <w:szCs w:val="20"/>
              </w:rPr>
              <w:fldChar w:fldCharType="end"/>
            </w:r>
          </w:p>
        </w:tc>
      </w:tr>
    </w:tbl>
    <w:p w14:paraId="1D199622" w14:textId="77777777" w:rsidR="00E218F1" w:rsidRPr="00AF798C" w:rsidRDefault="00E218F1">
      <w:pPr>
        <w:rPr>
          <w:sz w:val="8"/>
          <w:szCs w:val="8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5741"/>
        <w:gridCol w:w="5600"/>
      </w:tblGrid>
      <w:tr w:rsidR="007060AF" w14:paraId="3587485D" w14:textId="77777777" w:rsidTr="00F86169">
        <w:trPr>
          <w:trHeight w:val="276"/>
        </w:trPr>
        <w:tc>
          <w:tcPr>
            <w:tcW w:w="5741" w:type="dxa"/>
            <w:tcBorders>
              <w:bottom w:val="nil"/>
            </w:tcBorders>
          </w:tcPr>
          <w:p w14:paraId="79A15630" w14:textId="2ACF7681" w:rsidR="007060AF" w:rsidRPr="0085779A" w:rsidRDefault="005957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7060AF" w:rsidRPr="0085779A">
              <w:rPr>
                <w:b/>
                <w:bCs/>
                <w:sz w:val="16"/>
                <w:szCs w:val="16"/>
              </w:rPr>
              <w:t xml:space="preserve">.Nombre completo de quien </w:t>
            </w:r>
            <w:r w:rsidR="00424197" w:rsidRPr="0085779A">
              <w:rPr>
                <w:b/>
                <w:bCs/>
                <w:sz w:val="16"/>
                <w:szCs w:val="16"/>
              </w:rPr>
              <w:t>solicita</w:t>
            </w:r>
            <w:r w:rsidR="007060AF" w:rsidRPr="0085779A">
              <w:rPr>
                <w:b/>
                <w:bCs/>
                <w:sz w:val="16"/>
                <w:szCs w:val="16"/>
              </w:rPr>
              <w:t xml:space="preserve"> y cargo que desempeña</w:t>
            </w:r>
          </w:p>
        </w:tc>
        <w:tc>
          <w:tcPr>
            <w:tcW w:w="5600" w:type="dxa"/>
            <w:vMerge w:val="restart"/>
          </w:tcPr>
          <w:p w14:paraId="3D746659" w14:textId="08EB5DE6" w:rsidR="007060AF" w:rsidRPr="0085779A" w:rsidRDefault="007060AF">
            <w:pPr>
              <w:rPr>
                <w:b/>
                <w:bCs/>
                <w:sz w:val="16"/>
                <w:szCs w:val="16"/>
              </w:rPr>
            </w:pPr>
            <w:r w:rsidRPr="0085779A">
              <w:rPr>
                <w:b/>
                <w:bCs/>
                <w:sz w:val="16"/>
                <w:szCs w:val="16"/>
              </w:rPr>
              <w:t>2</w:t>
            </w:r>
            <w:r w:rsidR="00595765">
              <w:rPr>
                <w:b/>
                <w:bCs/>
                <w:sz w:val="16"/>
                <w:szCs w:val="16"/>
              </w:rPr>
              <w:t>1</w:t>
            </w:r>
            <w:r w:rsidRPr="0085779A">
              <w:rPr>
                <w:b/>
                <w:bCs/>
                <w:sz w:val="16"/>
                <w:szCs w:val="16"/>
              </w:rPr>
              <w:t>.  Firma:</w:t>
            </w:r>
          </w:p>
        </w:tc>
      </w:tr>
      <w:tr w:rsidR="007060AF" w14:paraId="19326E0A" w14:textId="77777777" w:rsidTr="00F86169">
        <w:trPr>
          <w:trHeight w:val="408"/>
        </w:trPr>
        <w:tc>
          <w:tcPr>
            <w:tcW w:w="5741" w:type="dxa"/>
            <w:tcBorders>
              <w:top w:val="nil"/>
              <w:bottom w:val="single" w:sz="4" w:space="0" w:color="auto"/>
            </w:tcBorders>
          </w:tcPr>
          <w:p w14:paraId="21EFDE12" w14:textId="77777777" w:rsidR="007060AF" w:rsidRPr="0085779A" w:rsidRDefault="007060AF" w:rsidP="007060AF">
            <w:pPr>
              <w:rPr>
                <w:sz w:val="20"/>
                <w:szCs w:val="20"/>
              </w:rPr>
            </w:pPr>
            <w:r w:rsidRPr="0085779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5779A">
              <w:rPr>
                <w:sz w:val="20"/>
                <w:szCs w:val="20"/>
              </w:rPr>
              <w:instrText xml:space="preserve"> FORMTEXT </w:instrText>
            </w:r>
            <w:r w:rsidRPr="0085779A">
              <w:rPr>
                <w:sz w:val="20"/>
                <w:szCs w:val="20"/>
              </w:rPr>
            </w:r>
            <w:r w:rsidRPr="0085779A">
              <w:rPr>
                <w:sz w:val="20"/>
                <w:szCs w:val="20"/>
              </w:rPr>
              <w:fldChar w:fldCharType="separate"/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sz w:val="20"/>
                <w:szCs w:val="20"/>
              </w:rPr>
              <w:fldChar w:fldCharType="end"/>
            </w:r>
          </w:p>
        </w:tc>
        <w:tc>
          <w:tcPr>
            <w:tcW w:w="5600" w:type="dxa"/>
            <w:vMerge/>
          </w:tcPr>
          <w:p w14:paraId="0A271A8E" w14:textId="77777777" w:rsidR="007060AF" w:rsidRPr="00F33037" w:rsidRDefault="007060AF">
            <w:pPr>
              <w:rPr>
                <w:sz w:val="16"/>
                <w:szCs w:val="16"/>
              </w:rPr>
            </w:pPr>
          </w:p>
        </w:tc>
      </w:tr>
      <w:tr w:rsidR="007060AF" w14:paraId="086DEF8D" w14:textId="77777777" w:rsidTr="00F86169">
        <w:trPr>
          <w:trHeight w:val="276"/>
        </w:trPr>
        <w:tc>
          <w:tcPr>
            <w:tcW w:w="5741" w:type="dxa"/>
            <w:tcBorders>
              <w:bottom w:val="nil"/>
            </w:tcBorders>
          </w:tcPr>
          <w:p w14:paraId="7E2E94FC" w14:textId="77777777" w:rsidR="007060AF" w:rsidRDefault="007060AF" w:rsidP="00786F96">
            <w:pPr>
              <w:rPr>
                <w:b/>
                <w:bCs/>
                <w:sz w:val="16"/>
                <w:szCs w:val="16"/>
              </w:rPr>
            </w:pPr>
            <w:r w:rsidRPr="00F33037">
              <w:rPr>
                <w:b/>
                <w:bCs/>
                <w:sz w:val="16"/>
                <w:szCs w:val="16"/>
              </w:rPr>
              <w:t>2</w:t>
            </w:r>
            <w:r w:rsidR="00595765">
              <w:rPr>
                <w:b/>
                <w:bCs/>
                <w:sz w:val="16"/>
                <w:szCs w:val="16"/>
              </w:rPr>
              <w:t>2</w:t>
            </w:r>
            <w:r w:rsidRPr="00F33037">
              <w:rPr>
                <w:b/>
                <w:bCs/>
                <w:sz w:val="16"/>
                <w:szCs w:val="16"/>
              </w:rPr>
              <w:t xml:space="preserve">.Nombre completo de quien </w:t>
            </w:r>
            <w:r w:rsidR="00B064AA">
              <w:rPr>
                <w:b/>
                <w:bCs/>
                <w:sz w:val="16"/>
                <w:szCs w:val="16"/>
              </w:rPr>
              <w:t>autoriza</w:t>
            </w:r>
            <w:r w:rsidR="00B064AA" w:rsidRPr="00F33037">
              <w:rPr>
                <w:b/>
                <w:bCs/>
                <w:sz w:val="16"/>
                <w:szCs w:val="16"/>
              </w:rPr>
              <w:t xml:space="preserve"> </w:t>
            </w:r>
            <w:r w:rsidRPr="00F33037">
              <w:rPr>
                <w:b/>
                <w:bCs/>
                <w:sz w:val="16"/>
                <w:szCs w:val="16"/>
              </w:rPr>
              <w:t>y cargo que desempeña</w:t>
            </w:r>
            <w:r w:rsidR="0094548C">
              <w:rPr>
                <w:b/>
                <w:bCs/>
                <w:sz w:val="16"/>
                <w:szCs w:val="16"/>
              </w:rPr>
              <w:t>*</w:t>
            </w:r>
          </w:p>
          <w:p w14:paraId="67BE9E5B" w14:textId="24BB30D9" w:rsidR="002040B2" w:rsidRPr="00573B61" w:rsidRDefault="003023F0" w:rsidP="00786F96">
            <w:pPr>
              <w:rPr>
                <w:color w:val="2E74B5" w:themeColor="accent5" w:themeShade="BF"/>
                <w:sz w:val="14"/>
                <w:szCs w:val="14"/>
              </w:rPr>
            </w:pPr>
            <w:hyperlink r:id="rId8" w:history="1">
              <w:r w:rsidR="00617282" w:rsidRPr="00C41DC5">
                <w:rPr>
                  <w:rStyle w:val="Hipervnculo"/>
                  <w:sz w:val="14"/>
                  <w:szCs w:val="14"/>
                </w:rPr>
                <w:t>(</w:t>
              </w:r>
              <w:r w:rsidR="002040B2" w:rsidRPr="00C41DC5">
                <w:rPr>
                  <w:rStyle w:val="Hipervnculo"/>
                  <w:sz w:val="14"/>
                  <w:szCs w:val="14"/>
                </w:rPr>
                <w:t>PRESIONE AQUÍ PARA VER LOS PUESTOS AUTORIZADOS</w:t>
              </w:r>
              <w:r w:rsidR="00E04116">
                <w:rPr>
                  <w:rStyle w:val="Hipervnculo"/>
                  <w:sz w:val="14"/>
                  <w:szCs w:val="14"/>
                </w:rPr>
                <w:t xml:space="preserve"> </w:t>
              </w:r>
              <w:r w:rsidR="00E04116" w:rsidRPr="00980741">
                <w:rPr>
                  <w:rStyle w:val="Hipervnculo"/>
                  <w:sz w:val="14"/>
                  <w:szCs w:val="14"/>
                </w:rPr>
                <w:t>A NIVEL DEL OIJ</w:t>
              </w:r>
              <w:r w:rsidR="002040B2" w:rsidRPr="00980741">
                <w:rPr>
                  <w:rStyle w:val="Hipervnculo"/>
                  <w:sz w:val="14"/>
                  <w:szCs w:val="14"/>
                </w:rPr>
                <w:t>:</w:t>
              </w:r>
              <w:r w:rsidR="002040B2" w:rsidRPr="00C41DC5">
                <w:rPr>
                  <w:rStyle w:val="Hipervnculo"/>
                  <w:sz w:val="14"/>
                  <w:szCs w:val="14"/>
                </w:rPr>
                <w:t xml:space="preserve"> </w:t>
              </w:r>
              <w:r w:rsidR="002040B2" w:rsidRPr="00C41DC5">
                <w:rPr>
                  <w:rStyle w:val="Hipervnculo"/>
                  <w:b/>
                  <w:bCs/>
                  <w:sz w:val="14"/>
                  <w:szCs w:val="14"/>
                </w:rPr>
                <w:t>Ctrl+Click</w:t>
              </w:r>
              <w:r w:rsidR="00617282" w:rsidRPr="00C41DC5">
                <w:rPr>
                  <w:rStyle w:val="Hipervnculo"/>
                  <w:sz w:val="14"/>
                  <w:szCs w:val="14"/>
                </w:rPr>
                <w:t>)</w:t>
              </w:r>
            </w:hyperlink>
          </w:p>
          <w:p w14:paraId="3EB42ECE" w14:textId="5C168A25" w:rsidR="002040B2" w:rsidRPr="00F33037" w:rsidRDefault="002040B2" w:rsidP="00786F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00" w:type="dxa"/>
            <w:vMerge w:val="restart"/>
          </w:tcPr>
          <w:p w14:paraId="21745F04" w14:textId="48D6C66B" w:rsidR="007060AF" w:rsidRPr="007060AF" w:rsidRDefault="007060AF" w:rsidP="00786F96">
            <w:pPr>
              <w:rPr>
                <w:b/>
                <w:bCs/>
                <w:sz w:val="16"/>
                <w:szCs w:val="16"/>
              </w:rPr>
            </w:pPr>
            <w:r w:rsidRPr="007060AF">
              <w:rPr>
                <w:b/>
                <w:bCs/>
                <w:sz w:val="16"/>
                <w:szCs w:val="16"/>
              </w:rPr>
              <w:t>2</w:t>
            </w:r>
            <w:r w:rsidR="00595765">
              <w:rPr>
                <w:b/>
                <w:bCs/>
                <w:sz w:val="16"/>
                <w:szCs w:val="16"/>
              </w:rPr>
              <w:t>3</w:t>
            </w:r>
            <w:r w:rsidRPr="007060AF">
              <w:rPr>
                <w:b/>
                <w:bCs/>
                <w:sz w:val="16"/>
                <w:szCs w:val="16"/>
              </w:rPr>
              <w:t xml:space="preserve">.  </w:t>
            </w:r>
            <w:r w:rsidR="00426C98" w:rsidRPr="007060AF">
              <w:rPr>
                <w:b/>
                <w:bCs/>
                <w:sz w:val="16"/>
                <w:szCs w:val="16"/>
              </w:rPr>
              <w:t>Firma:</w:t>
            </w:r>
            <w:r w:rsidR="00426C98">
              <w:rPr>
                <w:b/>
                <w:bCs/>
                <w:sz w:val="16"/>
                <w:szCs w:val="16"/>
              </w:rPr>
              <w:t xml:space="preserve"> *</w:t>
            </w:r>
          </w:p>
        </w:tc>
      </w:tr>
      <w:tr w:rsidR="007060AF" w14:paraId="43BA70E4" w14:textId="77777777" w:rsidTr="00F86169">
        <w:trPr>
          <w:trHeight w:val="408"/>
        </w:trPr>
        <w:tc>
          <w:tcPr>
            <w:tcW w:w="5741" w:type="dxa"/>
            <w:tcBorders>
              <w:top w:val="nil"/>
            </w:tcBorders>
          </w:tcPr>
          <w:p w14:paraId="7C8BB88E" w14:textId="77777777" w:rsidR="007060AF" w:rsidRPr="0085779A" w:rsidRDefault="007060AF" w:rsidP="007060AF">
            <w:pPr>
              <w:rPr>
                <w:sz w:val="20"/>
                <w:szCs w:val="20"/>
              </w:rPr>
            </w:pPr>
            <w:r w:rsidRPr="0085779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5779A">
              <w:rPr>
                <w:sz w:val="20"/>
                <w:szCs w:val="20"/>
              </w:rPr>
              <w:instrText xml:space="preserve"> FORMTEXT </w:instrText>
            </w:r>
            <w:r w:rsidRPr="0085779A">
              <w:rPr>
                <w:sz w:val="20"/>
                <w:szCs w:val="20"/>
              </w:rPr>
            </w:r>
            <w:r w:rsidRPr="0085779A">
              <w:rPr>
                <w:sz w:val="20"/>
                <w:szCs w:val="20"/>
              </w:rPr>
              <w:fldChar w:fldCharType="separate"/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noProof/>
                <w:sz w:val="20"/>
                <w:szCs w:val="20"/>
              </w:rPr>
              <w:t> </w:t>
            </w:r>
            <w:r w:rsidRPr="0085779A">
              <w:rPr>
                <w:sz w:val="20"/>
                <w:szCs w:val="20"/>
              </w:rPr>
              <w:fldChar w:fldCharType="end"/>
            </w:r>
          </w:p>
        </w:tc>
        <w:tc>
          <w:tcPr>
            <w:tcW w:w="5600" w:type="dxa"/>
            <w:vMerge/>
          </w:tcPr>
          <w:p w14:paraId="1734129B" w14:textId="77777777" w:rsidR="007060AF" w:rsidRPr="00F33037" w:rsidRDefault="007060AF" w:rsidP="00786F96">
            <w:pPr>
              <w:rPr>
                <w:sz w:val="16"/>
                <w:szCs w:val="16"/>
              </w:rPr>
            </w:pPr>
          </w:p>
        </w:tc>
      </w:tr>
    </w:tbl>
    <w:p w14:paraId="6289B796" w14:textId="77777777" w:rsidR="0077721E" w:rsidRDefault="0077721E" w:rsidP="00404FE3">
      <w:pPr>
        <w:ind w:left="-142"/>
        <w:jc w:val="right"/>
        <w:rPr>
          <w:sz w:val="12"/>
          <w:szCs w:val="12"/>
        </w:rPr>
      </w:pPr>
    </w:p>
    <w:p w14:paraId="70A92B2A" w14:textId="77777777" w:rsidR="00404FE3" w:rsidRDefault="00404FE3" w:rsidP="00404FE3">
      <w:pPr>
        <w:ind w:left="-142"/>
        <w:jc w:val="center"/>
        <w:rPr>
          <w:rFonts w:ascii="Liberation Sans" w:hAnsi="Liberation Sans" w:cs="Liberation Sans"/>
          <w:b/>
          <w:sz w:val="16"/>
          <w:szCs w:val="16"/>
        </w:rPr>
      </w:pPr>
    </w:p>
    <w:p w14:paraId="5854F0C0" w14:textId="4E536727" w:rsidR="0077721E" w:rsidRPr="00E218F1" w:rsidRDefault="0077721E" w:rsidP="00404FE3">
      <w:pPr>
        <w:ind w:left="-142"/>
        <w:jc w:val="center"/>
        <w:rPr>
          <w:sz w:val="16"/>
          <w:szCs w:val="16"/>
        </w:rPr>
      </w:pPr>
      <w:r w:rsidRPr="00E218F1">
        <w:rPr>
          <w:rFonts w:ascii="Liberation Sans" w:hAnsi="Liberation Sans" w:cs="Liberation Sans"/>
          <w:b/>
          <w:sz w:val="16"/>
          <w:szCs w:val="16"/>
        </w:rPr>
        <w:t xml:space="preserve">Sello </w:t>
      </w:r>
    </w:p>
    <w:p w14:paraId="4DA4C7DF" w14:textId="77777777" w:rsidR="0077721E" w:rsidRPr="00E218F1" w:rsidRDefault="0077721E" w:rsidP="00404FE3">
      <w:pPr>
        <w:ind w:left="-142"/>
        <w:jc w:val="center"/>
        <w:rPr>
          <w:sz w:val="16"/>
          <w:szCs w:val="16"/>
        </w:rPr>
      </w:pPr>
      <w:r w:rsidRPr="00E218F1">
        <w:rPr>
          <w:rFonts w:ascii="Liberation Sans" w:hAnsi="Liberation Sans" w:cs="Liberation Sans"/>
          <w:b/>
          <w:sz w:val="16"/>
          <w:szCs w:val="16"/>
        </w:rPr>
        <w:t xml:space="preserve">(para documentos </w:t>
      </w:r>
      <w:proofErr w:type="gramStart"/>
      <w:r w:rsidRPr="00E218F1">
        <w:rPr>
          <w:rFonts w:ascii="Liberation Sans" w:hAnsi="Liberation Sans" w:cs="Liberation Sans"/>
          <w:b/>
          <w:sz w:val="16"/>
          <w:szCs w:val="16"/>
        </w:rPr>
        <w:t>físicos)*</w:t>
      </w:r>
      <w:proofErr w:type="gramEnd"/>
    </w:p>
    <w:p w14:paraId="459492D9" w14:textId="77777777" w:rsidR="0077721E" w:rsidRPr="00E218F1" w:rsidRDefault="0077721E" w:rsidP="00404FE3">
      <w:pPr>
        <w:ind w:left="-142"/>
        <w:jc w:val="center"/>
        <w:rPr>
          <w:sz w:val="16"/>
          <w:szCs w:val="16"/>
        </w:rPr>
      </w:pPr>
      <w:r w:rsidRPr="00E218F1">
        <w:rPr>
          <w:rFonts w:ascii="Liberation Sans" w:eastAsia="Liberation Sans" w:hAnsi="Liberation Sans" w:cs="Liberation Sans"/>
          <w:sz w:val="16"/>
          <w:szCs w:val="16"/>
        </w:rPr>
        <w:t xml:space="preserve"> </w:t>
      </w:r>
      <w:r w:rsidRPr="00E218F1">
        <w:rPr>
          <w:rFonts w:ascii="Liberation Sans" w:hAnsi="Liberation Sans" w:cs="Liberation Sans"/>
          <w:sz w:val="16"/>
          <w:szCs w:val="16"/>
        </w:rPr>
        <w:t xml:space="preserve">Despacho Judicial </w:t>
      </w:r>
    </w:p>
    <w:p w14:paraId="6FD26AB1" w14:textId="072AB671" w:rsidR="0077721E" w:rsidRDefault="0077721E" w:rsidP="00404FE3">
      <w:pPr>
        <w:pBdr>
          <w:bottom w:val="single" w:sz="12" w:space="1" w:color="auto"/>
        </w:pBdr>
        <w:ind w:left="-142"/>
        <w:jc w:val="center"/>
        <w:rPr>
          <w:rFonts w:ascii="Liberation Sans" w:hAnsi="Liberation Sans" w:cs="Liberation Sans"/>
          <w:sz w:val="16"/>
          <w:szCs w:val="16"/>
        </w:rPr>
      </w:pPr>
      <w:r w:rsidRPr="00E218F1">
        <w:rPr>
          <w:rFonts w:ascii="Liberation Sans" w:hAnsi="Liberation Sans" w:cs="Liberation Sans"/>
          <w:sz w:val="16"/>
          <w:szCs w:val="16"/>
        </w:rPr>
        <w:t>que autoriza</w:t>
      </w:r>
      <w:r w:rsidR="00E218F1">
        <w:rPr>
          <w:rFonts w:ascii="Liberation Sans" w:hAnsi="Liberation Sans" w:cs="Liberation Sans"/>
          <w:sz w:val="16"/>
          <w:szCs w:val="16"/>
        </w:rPr>
        <w:t xml:space="preserve"> </w:t>
      </w:r>
      <w:r w:rsidRPr="00E218F1">
        <w:rPr>
          <w:rFonts w:ascii="Liberation Sans" w:hAnsi="Liberation Sans" w:cs="Liberation Sans"/>
          <w:sz w:val="16"/>
          <w:szCs w:val="16"/>
        </w:rPr>
        <w:t>la solicitud</w:t>
      </w:r>
    </w:p>
    <w:p w14:paraId="0CA5C3C0" w14:textId="77777777" w:rsidR="00404FE3" w:rsidRDefault="00404FE3" w:rsidP="00404FE3">
      <w:pPr>
        <w:pBdr>
          <w:bottom w:val="single" w:sz="12" w:space="1" w:color="auto"/>
        </w:pBdr>
        <w:ind w:left="-142"/>
        <w:jc w:val="center"/>
      </w:pPr>
    </w:p>
    <w:p w14:paraId="7653FCA9" w14:textId="77777777" w:rsidR="0077721E" w:rsidRDefault="0077721E" w:rsidP="00404FE3">
      <w:pPr>
        <w:ind w:left="-142"/>
        <w:jc w:val="center"/>
      </w:pPr>
      <w:r>
        <w:rPr>
          <w:rFonts w:ascii="Liberation Sans" w:hAnsi="Liberation Sans" w:cs="Liberation Sans"/>
          <w:b/>
          <w:sz w:val="18"/>
          <w:szCs w:val="18"/>
        </w:rPr>
        <w:t>GLOSARIO</w:t>
      </w:r>
    </w:p>
    <w:p w14:paraId="0F10E30C" w14:textId="0248170B" w:rsidR="0077721E" w:rsidRDefault="0077721E" w:rsidP="00404FE3">
      <w:pPr>
        <w:ind w:left="-142"/>
        <w:jc w:val="both"/>
      </w:pPr>
      <w:r>
        <w:rPr>
          <w:rFonts w:cs="Arial"/>
          <w:b/>
          <w:sz w:val="16"/>
          <w:szCs w:val="16"/>
        </w:rPr>
        <w:t>ALTERAR:</w:t>
      </w:r>
      <w:r>
        <w:rPr>
          <w:rFonts w:cs="Arial"/>
          <w:sz w:val="16"/>
          <w:szCs w:val="16"/>
        </w:rPr>
        <w:t xml:space="preserve"> Cambiar o modificar la esencia o características del indicio al proceder a su apertura y análisis.</w:t>
      </w:r>
    </w:p>
    <w:p w14:paraId="15E2FC62" w14:textId="76840CA3" w:rsidR="0077721E" w:rsidRDefault="0077721E" w:rsidP="00404FE3">
      <w:pPr>
        <w:ind w:left="-142"/>
        <w:jc w:val="both"/>
      </w:pPr>
      <w:r>
        <w:rPr>
          <w:rFonts w:cs="Arial"/>
          <w:b/>
          <w:sz w:val="16"/>
          <w:szCs w:val="16"/>
        </w:rPr>
        <w:t>CON COPIA A:</w:t>
      </w:r>
      <w:r>
        <w:rPr>
          <w:rFonts w:cs="Arial"/>
          <w:sz w:val="16"/>
          <w:szCs w:val="16"/>
        </w:rPr>
        <w:t xml:space="preserve"> Cuando el caso esté siendo investigado por alguna Unidad Policial del Organismo de Investigación Judicial</w:t>
      </w:r>
      <w:r w:rsidR="00FB02E4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se le remiti</w:t>
      </w:r>
      <w:r>
        <w:rPr>
          <w:rFonts w:cs="Arial"/>
          <w:color w:val="000000"/>
          <w:sz w:val="16"/>
          <w:szCs w:val="16"/>
        </w:rPr>
        <w:t>rá una copia digital del dictamen pericial al correo oficial para notificaciones para que este se archive en el legajo de investigación.</w:t>
      </w:r>
    </w:p>
    <w:p w14:paraId="3FF8F7D8" w14:textId="77777777" w:rsidR="0077721E" w:rsidRDefault="0077721E" w:rsidP="00404FE3">
      <w:pPr>
        <w:ind w:left="-142"/>
        <w:jc w:val="both"/>
      </w:pPr>
      <w:r>
        <w:rPr>
          <w:rFonts w:cs="Arial"/>
          <w:b/>
          <w:color w:val="000000"/>
          <w:sz w:val="16"/>
          <w:szCs w:val="16"/>
        </w:rPr>
        <w:t>DCF:</w:t>
      </w:r>
      <w:r>
        <w:rPr>
          <w:rFonts w:cs="Arial"/>
          <w:color w:val="000000"/>
          <w:sz w:val="16"/>
          <w:szCs w:val="16"/>
        </w:rPr>
        <w:t xml:space="preserve"> Departamento de Ciencias Forenses. </w:t>
      </w:r>
    </w:p>
    <w:p w14:paraId="4D48F4CE" w14:textId="77777777" w:rsidR="0077721E" w:rsidRDefault="0077721E" w:rsidP="00404FE3">
      <w:pPr>
        <w:ind w:left="-142"/>
        <w:jc w:val="both"/>
      </w:pPr>
      <w:r>
        <w:rPr>
          <w:rFonts w:cs="Arial"/>
          <w:b/>
          <w:color w:val="000000"/>
          <w:sz w:val="16"/>
          <w:szCs w:val="16"/>
        </w:rPr>
        <w:t>DESPACHO SOLICITANTE:</w:t>
      </w:r>
      <w:r>
        <w:rPr>
          <w:rFonts w:cs="Arial"/>
          <w:color w:val="000000"/>
          <w:sz w:val="16"/>
          <w:szCs w:val="16"/>
        </w:rPr>
        <w:t xml:space="preserve"> Despacho u Oficina Judicial que suscribe la solicitud de dictamen pericial. Ej.: Fiscalías, Unidades Policiales del OIJ, Departamento de Medicina Legal, etc.</w:t>
      </w:r>
    </w:p>
    <w:p w14:paraId="02E46CCA" w14:textId="6E108680" w:rsidR="0077721E" w:rsidRDefault="0077721E" w:rsidP="00404FE3">
      <w:pPr>
        <w:ind w:left="-142"/>
        <w:jc w:val="both"/>
      </w:pPr>
      <w:r>
        <w:rPr>
          <w:rFonts w:cs="Arial"/>
          <w:b/>
          <w:color w:val="000000"/>
          <w:sz w:val="16"/>
          <w:szCs w:val="16"/>
        </w:rPr>
        <w:t>DESTRUIR:</w:t>
      </w:r>
      <w:r>
        <w:rPr>
          <w:rFonts w:cs="Arial"/>
          <w:color w:val="000000"/>
          <w:sz w:val="16"/>
          <w:szCs w:val="16"/>
        </w:rPr>
        <w:t xml:space="preserve"> Eliminar o desechar los indicios y/o los elementos de comparación, testigos, embalajes etc</w:t>
      </w:r>
      <w:r w:rsidR="004E13BB">
        <w:rPr>
          <w:rFonts w:cs="Arial"/>
          <w:color w:val="000000"/>
          <w:sz w:val="16"/>
          <w:szCs w:val="16"/>
        </w:rPr>
        <w:t>.</w:t>
      </w:r>
    </w:p>
    <w:p w14:paraId="102E2EB8" w14:textId="7E5BE9C9" w:rsidR="0077721E" w:rsidRDefault="0077721E" w:rsidP="00404FE3">
      <w:pPr>
        <w:ind w:left="-142"/>
        <w:jc w:val="both"/>
      </w:pPr>
      <w:r>
        <w:rPr>
          <w:rFonts w:cs="Arial"/>
          <w:b/>
          <w:color w:val="000000"/>
          <w:sz w:val="16"/>
          <w:szCs w:val="16"/>
        </w:rPr>
        <w:t xml:space="preserve">ELEMENTOS DE COMPARACIÓN: </w:t>
      </w:r>
      <w:r>
        <w:rPr>
          <w:rFonts w:cs="Arial"/>
          <w:color w:val="000000"/>
          <w:sz w:val="16"/>
          <w:szCs w:val="16"/>
        </w:rPr>
        <w:t>Elemento de origen conocido que se somete a los mismos análisis que el indicio con el objeto de determinar si este (indicio) y el patrón de comparación tienen el mismo origen y características.</w:t>
      </w:r>
    </w:p>
    <w:p w14:paraId="56C2F833" w14:textId="31EA340C" w:rsidR="0077721E" w:rsidRPr="00D94634" w:rsidRDefault="0077721E" w:rsidP="00404FE3">
      <w:pPr>
        <w:ind w:left="-142"/>
        <w:jc w:val="both"/>
        <w:rPr>
          <w:color w:val="000000" w:themeColor="text1"/>
        </w:rPr>
      </w:pPr>
      <w:r w:rsidRPr="00D94634">
        <w:rPr>
          <w:rFonts w:cs="Arial"/>
          <w:b/>
          <w:color w:val="000000" w:themeColor="text1"/>
          <w:sz w:val="16"/>
          <w:szCs w:val="16"/>
        </w:rPr>
        <w:t>EMBALAJE:</w:t>
      </w:r>
      <w:r w:rsidR="00D94634" w:rsidRPr="00D94634">
        <w:rPr>
          <w:rFonts w:cs="Arial"/>
          <w:b/>
          <w:color w:val="000000" w:themeColor="text1"/>
          <w:sz w:val="16"/>
          <w:szCs w:val="16"/>
        </w:rPr>
        <w:t xml:space="preserve"> </w:t>
      </w:r>
      <w:r w:rsidR="00AA7379" w:rsidRPr="00D94634">
        <w:rPr>
          <w:color w:val="000000" w:themeColor="text1"/>
          <w:sz w:val="16"/>
          <w:szCs w:val="16"/>
        </w:rPr>
        <w:t xml:space="preserve">Recipiente que se utiliza para guardar, inmovilizar, proteger y preservar </w:t>
      </w:r>
      <w:r w:rsidR="002206FC" w:rsidRPr="00D94634">
        <w:rPr>
          <w:color w:val="000000" w:themeColor="text1"/>
          <w:sz w:val="16"/>
          <w:szCs w:val="16"/>
        </w:rPr>
        <w:t>un objeto de estudio. El embalaje interno permite asegurar la individualización de los indicios, impidiendo que estos se mezclen o dañen. Debe estar cerrado y no necesariamente lacrado (a menos de que técnicamente exista una justificación sobre la necesidad de este lacrado). El embalaje externo complementa el embalaje interno y es aquel donde se anotan los datos que identifican el o los indicios, además, debe encontrarse cerrado y lacrado para garantizar la identidad o individualización del o los indicios. Un adecuado embalaje evita la contaminación</w:t>
      </w:r>
      <w:r w:rsidR="00247DC0" w:rsidRPr="00D94634">
        <w:rPr>
          <w:color w:val="000000" w:themeColor="text1"/>
          <w:sz w:val="16"/>
          <w:szCs w:val="16"/>
        </w:rPr>
        <w:t>, alteración del indicio y/o elemento de comparación. Es importante considerar que el tipo de embalaje a utilizar depende de la naturaleza del indicio.</w:t>
      </w:r>
    </w:p>
    <w:p w14:paraId="10B8A594" w14:textId="3306CA3F" w:rsidR="0077721E" w:rsidRPr="00D94634" w:rsidRDefault="0077721E" w:rsidP="00404FE3">
      <w:pPr>
        <w:ind w:left="-142"/>
        <w:jc w:val="both"/>
        <w:rPr>
          <w:color w:val="000000" w:themeColor="text1"/>
        </w:rPr>
      </w:pPr>
      <w:r w:rsidRPr="00D94634">
        <w:rPr>
          <w:rFonts w:cs="Arial"/>
          <w:b/>
          <w:color w:val="000000" w:themeColor="text1"/>
          <w:sz w:val="16"/>
          <w:szCs w:val="16"/>
        </w:rPr>
        <w:t>INDICIO:</w:t>
      </w:r>
      <w:r w:rsidRPr="00D94634">
        <w:rPr>
          <w:rFonts w:cs="Arial"/>
          <w:color w:val="000000" w:themeColor="text1"/>
          <w:sz w:val="16"/>
          <w:szCs w:val="16"/>
        </w:rPr>
        <w:t xml:space="preserve"> </w:t>
      </w:r>
      <w:r w:rsidR="00AA7379" w:rsidRPr="00D94634">
        <w:rPr>
          <w:color w:val="000000" w:themeColor="text1"/>
          <w:sz w:val="16"/>
          <w:szCs w:val="16"/>
        </w:rPr>
        <w:t xml:space="preserve">Conjunto compuesto por uno o varios objetos de estudio (por lo general de origen común), cuya integridad es resguardada de ser posible dentro de un embalaje y cuya </w:t>
      </w:r>
      <w:r w:rsidR="008720B4">
        <w:rPr>
          <w:color w:val="000000" w:themeColor="text1"/>
          <w:sz w:val="16"/>
          <w:szCs w:val="16"/>
        </w:rPr>
        <w:t xml:space="preserve">identidad </w:t>
      </w:r>
      <w:r w:rsidR="00AA7379" w:rsidRPr="00D94634">
        <w:rPr>
          <w:color w:val="000000" w:themeColor="text1"/>
          <w:sz w:val="16"/>
          <w:szCs w:val="16"/>
        </w:rPr>
        <w:t>se garantiza mediante un registro escrito y documental (por ejemplo, con una boleta de cadena de custodia).</w:t>
      </w:r>
    </w:p>
    <w:p w14:paraId="35BDFA7C" w14:textId="43306046" w:rsidR="0077721E" w:rsidRPr="00D94634" w:rsidRDefault="0077721E" w:rsidP="00404FE3">
      <w:pPr>
        <w:ind w:left="-142"/>
        <w:jc w:val="both"/>
        <w:rPr>
          <w:color w:val="000000" w:themeColor="text1"/>
        </w:rPr>
      </w:pPr>
      <w:r w:rsidRPr="00D94634">
        <w:rPr>
          <w:rFonts w:cs="Arial"/>
          <w:b/>
          <w:color w:val="000000" w:themeColor="text1"/>
          <w:sz w:val="16"/>
          <w:szCs w:val="16"/>
        </w:rPr>
        <w:t>MUESTRA TESTIGO:</w:t>
      </w:r>
      <w:r w:rsidRPr="00D94634">
        <w:rPr>
          <w:rFonts w:cs="Arial"/>
          <w:color w:val="000000" w:themeColor="text1"/>
          <w:sz w:val="16"/>
          <w:szCs w:val="16"/>
        </w:rPr>
        <w:t xml:space="preserve"> </w:t>
      </w:r>
      <w:r w:rsidR="00247DC0" w:rsidRPr="00D94634">
        <w:rPr>
          <w:rFonts w:cs="Arial"/>
          <w:color w:val="000000" w:themeColor="text1"/>
          <w:sz w:val="16"/>
          <w:szCs w:val="16"/>
        </w:rPr>
        <w:t xml:space="preserve">Indicio original, cantidad representativa de la totalidad del indicio original o a una muestra adicional que se toma a una persona como muestra testigo, la cual se reserva en cantidad suficiente que permite en caso de requerirse realizar una contrapericia futura u otros análisis posteriores. </w:t>
      </w:r>
      <w:r w:rsidRPr="00D94634">
        <w:rPr>
          <w:rFonts w:cs="Arial"/>
          <w:b/>
          <w:color w:val="000000" w:themeColor="text1"/>
          <w:sz w:val="16"/>
          <w:szCs w:val="16"/>
        </w:rPr>
        <w:t>El tiempo de conservación varía de acuerdo con la naturaleza de las muestras analizadas y/o los tiempos establecidos para cada muestra en particular. En caso de requerir más detalle sobre los periodos de conservación consultar directamente en la Sección en la que se analizó o inspeccionó el indicio.</w:t>
      </w:r>
    </w:p>
    <w:p w14:paraId="543F3499" w14:textId="77777777" w:rsidR="0077721E" w:rsidRPr="00D94634" w:rsidRDefault="0077721E" w:rsidP="00404FE3">
      <w:pPr>
        <w:ind w:left="-142"/>
        <w:jc w:val="both"/>
        <w:rPr>
          <w:color w:val="000000" w:themeColor="text1"/>
        </w:rPr>
      </w:pPr>
      <w:r w:rsidRPr="00D94634">
        <w:rPr>
          <w:rFonts w:cs="Arial"/>
          <w:b/>
          <w:color w:val="000000" w:themeColor="text1"/>
          <w:sz w:val="16"/>
          <w:szCs w:val="16"/>
        </w:rPr>
        <w:t>NÚMERO ÚNICO:</w:t>
      </w:r>
      <w:r w:rsidRPr="00D94634">
        <w:rPr>
          <w:rFonts w:cs="Arial"/>
          <w:color w:val="000000" w:themeColor="text1"/>
          <w:sz w:val="16"/>
          <w:szCs w:val="16"/>
        </w:rPr>
        <w:t xml:space="preserve">  Numeración que identifica la causa judicial en trámite.</w:t>
      </w:r>
    </w:p>
    <w:p w14:paraId="61A74009" w14:textId="1A96C57D" w:rsidR="0077721E" w:rsidRPr="00D94634" w:rsidRDefault="0077721E" w:rsidP="0085134E">
      <w:pPr>
        <w:pBdr>
          <w:bottom w:val="single" w:sz="12" w:space="1" w:color="auto"/>
        </w:pBdr>
        <w:ind w:left="-142"/>
        <w:jc w:val="both"/>
        <w:rPr>
          <w:rFonts w:cs="Arial"/>
          <w:color w:val="000000" w:themeColor="text1"/>
          <w:sz w:val="16"/>
          <w:szCs w:val="16"/>
          <w:u w:val="single"/>
        </w:rPr>
      </w:pPr>
      <w:r w:rsidRPr="00D94634">
        <w:rPr>
          <w:rFonts w:cs="Arial"/>
          <w:b/>
          <w:color w:val="000000" w:themeColor="text1"/>
          <w:sz w:val="16"/>
          <w:szCs w:val="16"/>
        </w:rPr>
        <w:t>REMITIR DICTAMEN A:</w:t>
      </w:r>
      <w:r w:rsidRPr="00D94634">
        <w:rPr>
          <w:rFonts w:cs="Arial"/>
          <w:color w:val="000000" w:themeColor="text1"/>
          <w:sz w:val="16"/>
          <w:szCs w:val="16"/>
        </w:rPr>
        <w:t xml:space="preserve">  Autoridad Judicial encargada de procesar o tramitar el caso, a la cual se </w:t>
      </w:r>
      <w:r w:rsidR="00CA72A5" w:rsidRPr="00D94634">
        <w:rPr>
          <w:rFonts w:cs="Arial"/>
          <w:color w:val="000000" w:themeColor="text1"/>
          <w:sz w:val="16"/>
          <w:szCs w:val="16"/>
        </w:rPr>
        <w:t>enviarán</w:t>
      </w:r>
      <w:r w:rsidRPr="00D94634">
        <w:rPr>
          <w:rFonts w:cs="Arial"/>
          <w:color w:val="000000" w:themeColor="text1"/>
          <w:sz w:val="16"/>
          <w:szCs w:val="16"/>
        </w:rPr>
        <w:t xml:space="preserve"> los resultados del dictamen pericial a través del correo oficial para notificaciones</w:t>
      </w:r>
      <w:r w:rsidR="00E30819">
        <w:rPr>
          <w:rFonts w:cs="Arial"/>
          <w:color w:val="000000" w:themeColor="text1"/>
          <w:sz w:val="16"/>
          <w:szCs w:val="16"/>
        </w:rPr>
        <w:t>.</w:t>
      </w:r>
    </w:p>
    <w:sectPr w:rsidR="0077721E" w:rsidRPr="00D94634" w:rsidSect="00F86169">
      <w:headerReference w:type="default" r:id="rId9"/>
      <w:pgSz w:w="12240" w:h="15840" w:code="1"/>
      <w:pgMar w:top="1418" w:right="454" w:bottom="45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C88DB" w14:textId="77777777" w:rsidR="003023F0" w:rsidRDefault="003023F0" w:rsidP="00BF028B">
      <w:r>
        <w:separator/>
      </w:r>
    </w:p>
  </w:endnote>
  <w:endnote w:type="continuationSeparator" w:id="0">
    <w:p w14:paraId="3C876E88" w14:textId="77777777" w:rsidR="003023F0" w:rsidRDefault="003023F0" w:rsidP="00BF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584B" w14:textId="77777777" w:rsidR="003023F0" w:rsidRDefault="003023F0" w:rsidP="00BF028B">
      <w:r>
        <w:separator/>
      </w:r>
    </w:p>
  </w:footnote>
  <w:footnote w:type="continuationSeparator" w:id="0">
    <w:p w14:paraId="63566F80" w14:textId="77777777" w:rsidR="003023F0" w:rsidRDefault="003023F0" w:rsidP="00BF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"/>
      <w:gridCol w:w="5585"/>
      <w:gridCol w:w="4678"/>
    </w:tblGrid>
    <w:tr w:rsidR="006E54FA" w14:paraId="757B692F" w14:textId="77777777" w:rsidTr="00F86169">
      <w:trPr>
        <w:trHeight w:val="269"/>
      </w:trPr>
      <w:tc>
        <w:tcPr>
          <w:tcW w:w="936" w:type="dxa"/>
          <w:vMerge w:val="restart"/>
        </w:tcPr>
        <w:p w14:paraId="7B59B4D4" w14:textId="77777777" w:rsidR="006E54FA" w:rsidRPr="00BF028B" w:rsidRDefault="006E54FA" w:rsidP="001A52EF">
          <w:pPr>
            <w:pStyle w:val="Encabezado"/>
            <w:rPr>
              <w:noProof/>
              <w:sz w:val="2"/>
              <w:szCs w:val="2"/>
            </w:rPr>
          </w:pPr>
          <w:r w:rsidRPr="00BF028B">
            <w:rPr>
              <w:noProof/>
              <w:sz w:val="2"/>
              <w:szCs w:val="2"/>
            </w:rPr>
            <w:drawing>
              <wp:anchor distT="0" distB="0" distL="0" distR="0" simplePos="0" relativeHeight="251660288" behindDoc="0" locked="0" layoutInCell="1" allowOverlap="1" wp14:anchorId="158A177B" wp14:editId="6DB3962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7675" cy="513715"/>
                <wp:effectExtent l="0" t="0" r="9525" b="635"/>
                <wp:wrapSquare wrapText="largest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3" t="-20" r="-23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85" w:type="dxa"/>
        </w:tcPr>
        <w:p w14:paraId="3B7B1D28" w14:textId="77777777" w:rsidR="006E54FA" w:rsidRPr="00F5385E" w:rsidRDefault="006E54FA">
          <w:pPr>
            <w:pStyle w:val="Encabezado"/>
            <w:rPr>
              <w:rFonts w:ascii="Arial Narrow" w:hAnsi="Arial Narrow" w:cs="Arial"/>
              <w:b/>
              <w:bCs/>
              <w:sz w:val="20"/>
              <w:szCs w:val="20"/>
            </w:rPr>
          </w:pPr>
          <w:r w:rsidRPr="00F5385E">
            <w:rPr>
              <w:rFonts w:ascii="Arial Narrow" w:hAnsi="Arial Narrow" w:cs="Arial"/>
              <w:sz w:val="20"/>
              <w:szCs w:val="20"/>
            </w:rPr>
            <w:t xml:space="preserve">Página </w:t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fldChar w:fldCharType="begin"/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instrText xml:space="preserve"> PAGE   \* MERGEFORMAT </w:instrText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fldChar w:fldCharType="separate"/>
          </w:r>
          <w:r w:rsidRPr="00F5385E">
            <w:rPr>
              <w:rFonts w:ascii="Arial Narrow" w:hAnsi="Arial Narrow" w:cs="Arial"/>
              <w:b/>
              <w:bCs/>
              <w:noProof/>
              <w:sz w:val="20"/>
              <w:szCs w:val="20"/>
            </w:rPr>
            <w:t>1</w:t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fldChar w:fldCharType="end"/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t xml:space="preserve"> de </w:t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fldChar w:fldCharType="begin"/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fldChar w:fldCharType="separate"/>
          </w:r>
          <w:r w:rsidRPr="00F5385E">
            <w:rPr>
              <w:rFonts w:ascii="Arial Narrow" w:hAnsi="Arial Narrow" w:cs="Arial"/>
              <w:b/>
              <w:bCs/>
              <w:noProof/>
              <w:sz w:val="20"/>
              <w:szCs w:val="20"/>
            </w:rPr>
            <w:t>1</w:t>
          </w:r>
          <w:r w:rsidRPr="00F5385E">
            <w:rPr>
              <w:rFonts w:ascii="Arial Narrow" w:hAnsi="Arial Narrow" w:cs="Arial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4678" w:type="dxa"/>
          <w:tcBorders>
            <w:bottom w:val="single" w:sz="4" w:space="0" w:color="auto"/>
          </w:tcBorders>
        </w:tcPr>
        <w:p w14:paraId="7D1A4FFC" w14:textId="77777777" w:rsidR="006E54FA" w:rsidRPr="00BF028B" w:rsidRDefault="006E54FA" w:rsidP="00BF028B">
          <w:pPr>
            <w:pStyle w:val="Encabezado"/>
            <w:jc w:val="right"/>
            <w:rPr>
              <w:rFonts w:ascii="Arial Narrow" w:hAnsi="Arial Narrow" w:cs="Arial Narrow"/>
              <w:sz w:val="20"/>
              <w:szCs w:val="20"/>
            </w:rPr>
          </w:pPr>
          <w:r w:rsidRPr="00BF028B">
            <w:rPr>
              <w:rFonts w:ascii="Arial Narrow" w:hAnsi="Arial Narrow" w:cs="Arial Narrow"/>
              <w:sz w:val="20"/>
              <w:szCs w:val="20"/>
            </w:rPr>
            <w:t>N.º interno de la Sección, (Uso exclusivo, DCF)</w:t>
          </w:r>
        </w:p>
      </w:tc>
    </w:tr>
    <w:tr w:rsidR="007060AF" w14:paraId="340E45F5" w14:textId="77777777" w:rsidTr="00F86169">
      <w:trPr>
        <w:trHeight w:val="269"/>
      </w:trPr>
      <w:tc>
        <w:tcPr>
          <w:tcW w:w="936" w:type="dxa"/>
          <w:vMerge/>
        </w:tcPr>
        <w:p w14:paraId="1A7F2CFB" w14:textId="77777777" w:rsidR="007060AF" w:rsidRPr="00BF028B" w:rsidRDefault="007060AF">
          <w:pPr>
            <w:pStyle w:val="Encabezado"/>
            <w:rPr>
              <w:rFonts w:ascii="Arial Narrow" w:hAnsi="Arial Narrow" w:cs="Arial Narrow"/>
              <w:sz w:val="2"/>
              <w:szCs w:val="2"/>
            </w:rPr>
          </w:pPr>
        </w:p>
      </w:tc>
      <w:tc>
        <w:tcPr>
          <w:tcW w:w="5585" w:type="dxa"/>
          <w:tcBorders>
            <w:right w:val="single" w:sz="4" w:space="0" w:color="auto"/>
          </w:tcBorders>
        </w:tcPr>
        <w:p w14:paraId="1BED6B3C" w14:textId="77777777" w:rsidR="007060AF" w:rsidRPr="00F5385E" w:rsidRDefault="007060AF">
          <w:pPr>
            <w:pStyle w:val="Encabezado"/>
            <w:rPr>
              <w:rFonts w:ascii="Arial Narrow" w:hAnsi="Arial Narrow" w:cs="Arial"/>
              <w:sz w:val="20"/>
              <w:szCs w:val="20"/>
            </w:rPr>
          </w:pPr>
          <w:r w:rsidRPr="00F5385E">
            <w:rPr>
              <w:rFonts w:ascii="Arial Narrow" w:hAnsi="Arial Narrow" w:cs="Arial"/>
              <w:sz w:val="20"/>
              <w:szCs w:val="20"/>
            </w:rPr>
            <w:t>ORGANISMO DE INVESTIGACIÓN JUDICIAL</w: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514CF53" w14:textId="77777777" w:rsidR="007060AF" w:rsidRDefault="007060AF" w:rsidP="00BF028B">
          <w:pPr>
            <w:pStyle w:val="Encabezado"/>
            <w:jc w:val="right"/>
            <w:rPr>
              <w:sz w:val="20"/>
              <w:szCs w:val="20"/>
            </w:rPr>
          </w:pPr>
        </w:p>
        <w:p w14:paraId="67A44963" w14:textId="77777777" w:rsidR="007060AF" w:rsidRDefault="007060AF" w:rsidP="00BF028B">
          <w:pPr>
            <w:pStyle w:val="Encabezado"/>
            <w:jc w:val="right"/>
            <w:rPr>
              <w:sz w:val="20"/>
              <w:szCs w:val="20"/>
            </w:rPr>
          </w:pPr>
        </w:p>
        <w:p w14:paraId="7E378C4C" w14:textId="64D20204" w:rsidR="007060AF" w:rsidRPr="00BF028B" w:rsidRDefault="007060AF" w:rsidP="00BF028B">
          <w:pPr>
            <w:pStyle w:val="Encabezado"/>
            <w:jc w:val="right"/>
            <w:rPr>
              <w:sz w:val="20"/>
              <w:szCs w:val="20"/>
            </w:rPr>
          </w:pPr>
        </w:p>
      </w:tc>
    </w:tr>
    <w:tr w:rsidR="007060AF" w14:paraId="6C2C0E43" w14:textId="77777777" w:rsidTr="00F86169">
      <w:tc>
        <w:tcPr>
          <w:tcW w:w="936" w:type="dxa"/>
          <w:vMerge/>
        </w:tcPr>
        <w:p w14:paraId="229E95B5" w14:textId="77777777" w:rsidR="007060AF" w:rsidRDefault="007060AF">
          <w:pPr>
            <w:pStyle w:val="Encabezado"/>
            <w:rPr>
              <w:rFonts w:ascii="Arial Narrow" w:hAnsi="Arial Narrow" w:cs="Arial Narrow"/>
              <w:sz w:val="18"/>
              <w:szCs w:val="18"/>
            </w:rPr>
          </w:pPr>
        </w:p>
      </w:tc>
      <w:tc>
        <w:tcPr>
          <w:tcW w:w="5585" w:type="dxa"/>
          <w:tcBorders>
            <w:right w:val="single" w:sz="4" w:space="0" w:color="auto"/>
          </w:tcBorders>
        </w:tcPr>
        <w:p w14:paraId="38E20218" w14:textId="77777777" w:rsidR="007060AF" w:rsidRPr="00F5385E" w:rsidRDefault="007060AF">
          <w:pPr>
            <w:pStyle w:val="Encabezado"/>
            <w:rPr>
              <w:rFonts w:ascii="Arial Narrow" w:hAnsi="Arial Narrow" w:cs="Arial"/>
              <w:sz w:val="20"/>
              <w:szCs w:val="20"/>
            </w:rPr>
          </w:pPr>
          <w:r w:rsidRPr="00F5385E">
            <w:rPr>
              <w:rFonts w:ascii="Arial Narrow" w:hAnsi="Arial Narrow" w:cs="Arial"/>
              <w:sz w:val="20"/>
              <w:szCs w:val="20"/>
            </w:rPr>
            <w:t>DEPARTAMENTO LABORATORIO DE CIENCIAS FORENSES</w:t>
          </w: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7463F8" w14:textId="77777777" w:rsidR="007060AF" w:rsidRPr="00BF028B" w:rsidRDefault="007060AF" w:rsidP="00BF028B">
          <w:pPr>
            <w:pStyle w:val="Encabezado"/>
            <w:jc w:val="right"/>
            <w:rPr>
              <w:sz w:val="20"/>
              <w:szCs w:val="20"/>
            </w:rPr>
          </w:pPr>
        </w:p>
      </w:tc>
    </w:tr>
  </w:tbl>
  <w:p w14:paraId="712C1321" w14:textId="77777777" w:rsidR="00E218F1" w:rsidRPr="00DE637D" w:rsidRDefault="00E218F1" w:rsidP="00FE2AA8">
    <w:pPr>
      <w:jc w:val="center"/>
      <w:rPr>
        <w:rFonts w:ascii="Arial Narrow" w:hAnsi="Arial Narrow" w:cs="Arial"/>
        <w:b/>
        <w:sz w:val="16"/>
        <w:szCs w:val="16"/>
      </w:rPr>
    </w:pPr>
  </w:p>
  <w:p w14:paraId="42E6BD51" w14:textId="77777777" w:rsidR="00BF028B" w:rsidRDefault="00FE2AA8" w:rsidP="00FE2AA8">
    <w:pPr>
      <w:jc w:val="center"/>
      <w:rPr>
        <w:rFonts w:ascii="Arial Narrow" w:hAnsi="Arial Narrow" w:cs="Arial"/>
        <w:b/>
      </w:rPr>
    </w:pPr>
    <w:r w:rsidRPr="00F5385E">
      <w:rPr>
        <w:rFonts w:ascii="Arial Narrow" w:hAnsi="Arial Narrow" w:cs="Arial"/>
        <w:b/>
      </w:rPr>
      <w:t>SOLICITUD DICTAMEN PERICIAL PARA EL DEPARTAMENTO LABORATORIO DE CIENCIAS FORENSES (F-083-i)</w:t>
    </w:r>
  </w:p>
  <w:p w14:paraId="28F9AEA9" w14:textId="77777777" w:rsidR="006E54FA" w:rsidRPr="00E218F1" w:rsidRDefault="006E54FA" w:rsidP="00FE2AA8">
    <w:pPr>
      <w:jc w:val="center"/>
      <w:rPr>
        <w:rFonts w:ascii="Arial Narrow" w:hAnsi="Arial Narrow"/>
        <w:b/>
        <w:bCs/>
        <w:sz w:val="8"/>
        <w:szCs w:val="8"/>
      </w:rPr>
    </w:pPr>
  </w:p>
  <w:p w14:paraId="0DAE41E5" w14:textId="00B1E585" w:rsidR="00F5385E" w:rsidRPr="00F5385E" w:rsidRDefault="00F5385E" w:rsidP="00FE2AA8">
    <w:pPr>
      <w:jc w:val="center"/>
      <w:rPr>
        <w:rFonts w:ascii="Arial Narrow" w:hAnsi="Arial Narrow" w:cs="Arial"/>
        <w:b/>
        <w:sz w:val="22"/>
        <w:szCs w:val="22"/>
      </w:rPr>
    </w:pPr>
    <w:r w:rsidRPr="00F5385E">
      <w:rPr>
        <w:rFonts w:ascii="Arial Narrow" w:hAnsi="Arial Narrow"/>
        <w:b/>
        <w:bCs/>
        <w:sz w:val="20"/>
        <w:szCs w:val="20"/>
      </w:rPr>
      <w:t>Código Interno del DCF: P-DCF-GCT-JEF-08-R21, Versión N°</w:t>
    </w:r>
    <w:r w:rsidR="00623A1B">
      <w:rPr>
        <w:rFonts w:ascii="Arial Narrow" w:hAnsi="Arial Narrow"/>
        <w:b/>
        <w:bCs/>
        <w:sz w:val="20"/>
        <w:szCs w:val="20"/>
      </w:rPr>
      <w:t>5</w:t>
    </w:r>
    <w:r w:rsidRPr="00F5385E">
      <w:rPr>
        <w:rFonts w:ascii="Arial Narrow" w:hAnsi="Arial Narrow"/>
        <w:b/>
        <w:bCs/>
        <w:sz w:val="20"/>
        <w:szCs w:val="20"/>
      </w:rPr>
      <w:t xml:space="preserve">, aprobada por Consejo </w:t>
    </w:r>
    <w:r w:rsidR="00B064AA">
      <w:rPr>
        <w:rFonts w:ascii="Arial Narrow" w:hAnsi="Arial Narrow"/>
        <w:b/>
        <w:bCs/>
        <w:sz w:val="20"/>
        <w:szCs w:val="20"/>
      </w:rPr>
      <w:t>Superior</w:t>
    </w:r>
    <w:r w:rsidRPr="003B138B">
      <w:rPr>
        <w:b/>
        <w:bCs/>
        <w:sz w:val="16"/>
        <w:szCs w:val="16"/>
      </w:rPr>
      <w:t>.</w:t>
    </w:r>
  </w:p>
  <w:p w14:paraId="7122A004" w14:textId="77777777" w:rsidR="00FE2AA8" w:rsidRPr="00E218F1" w:rsidRDefault="00FE2AA8" w:rsidP="00FE2AA8">
    <w:pPr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uMhjjBIRR4laVIXQBsR1uXSMTICAATt+OM/rpF82IhqeuVZqB0A1t2ASwjOmXxUiXAOLip5IHJb5NNyoGZX1w==" w:salt="n9B4cphmnkDW7AxAWrBK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5E"/>
    <w:rsid w:val="00011D2D"/>
    <w:rsid w:val="00016CBA"/>
    <w:rsid w:val="00047F83"/>
    <w:rsid w:val="000613FC"/>
    <w:rsid w:val="000663B2"/>
    <w:rsid w:val="00070C62"/>
    <w:rsid w:val="0009413D"/>
    <w:rsid w:val="000A3D2F"/>
    <w:rsid w:val="000C15E6"/>
    <w:rsid w:val="000C38D8"/>
    <w:rsid w:val="000C4B27"/>
    <w:rsid w:val="000D22EF"/>
    <w:rsid w:val="0010364F"/>
    <w:rsid w:val="00116920"/>
    <w:rsid w:val="001A17CF"/>
    <w:rsid w:val="001B678C"/>
    <w:rsid w:val="001C203F"/>
    <w:rsid w:val="001D3E03"/>
    <w:rsid w:val="001E7B7E"/>
    <w:rsid w:val="0020127F"/>
    <w:rsid w:val="002040B2"/>
    <w:rsid w:val="00212B98"/>
    <w:rsid w:val="002206FC"/>
    <w:rsid w:val="00220A98"/>
    <w:rsid w:val="00220F23"/>
    <w:rsid w:val="002270A8"/>
    <w:rsid w:val="00247DC0"/>
    <w:rsid w:val="00260F3A"/>
    <w:rsid w:val="00266B74"/>
    <w:rsid w:val="00292762"/>
    <w:rsid w:val="002A2091"/>
    <w:rsid w:val="002B10E4"/>
    <w:rsid w:val="002B6DAD"/>
    <w:rsid w:val="003023F0"/>
    <w:rsid w:val="003056F9"/>
    <w:rsid w:val="00312A29"/>
    <w:rsid w:val="00333ECF"/>
    <w:rsid w:val="00335DCA"/>
    <w:rsid w:val="00340A4E"/>
    <w:rsid w:val="00366095"/>
    <w:rsid w:val="00390998"/>
    <w:rsid w:val="00395331"/>
    <w:rsid w:val="003A32B1"/>
    <w:rsid w:val="003A4BB3"/>
    <w:rsid w:val="003C2406"/>
    <w:rsid w:val="003E67D1"/>
    <w:rsid w:val="004006BD"/>
    <w:rsid w:val="0040263E"/>
    <w:rsid w:val="00404FE3"/>
    <w:rsid w:val="00424197"/>
    <w:rsid w:val="00424F13"/>
    <w:rsid w:val="00426C98"/>
    <w:rsid w:val="00426E5F"/>
    <w:rsid w:val="00433646"/>
    <w:rsid w:val="00452A2C"/>
    <w:rsid w:val="00453046"/>
    <w:rsid w:val="004A1710"/>
    <w:rsid w:val="004C209D"/>
    <w:rsid w:val="004E13BB"/>
    <w:rsid w:val="005050BF"/>
    <w:rsid w:val="005075D9"/>
    <w:rsid w:val="00532713"/>
    <w:rsid w:val="00573B61"/>
    <w:rsid w:val="005747E9"/>
    <w:rsid w:val="00583CDA"/>
    <w:rsid w:val="0059318B"/>
    <w:rsid w:val="00595765"/>
    <w:rsid w:val="00596073"/>
    <w:rsid w:val="005A3087"/>
    <w:rsid w:val="005A42C6"/>
    <w:rsid w:val="005D40F4"/>
    <w:rsid w:val="005F0524"/>
    <w:rsid w:val="00617282"/>
    <w:rsid w:val="00623A1B"/>
    <w:rsid w:val="00640453"/>
    <w:rsid w:val="00664BF1"/>
    <w:rsid w:val="00667444"/>
    <w:rsid w:val="0067459A"/>
    <w:rsid w:val="00681D4B"/>
    <w:rsid w:val="00694184"/>
    <w:rsid w:val="006A450B"/>
    <w:rsid w:val="006A5B2D"/>
    <w:rsid w:val="006C0461"/>
    <w:rsid w:val="006C2ABF"/>
    <w:rsid w:val="006D0A71"/>
    <w:rsid w:val="006D2CF6"/>
    <w:rsid w:val="006D75B2"/>
    <w:rsid w:val="006E54FA"/>
    <w:rsid w:val="007060AF"/>
    <w:rsid w:val="007210B2"/>
    <w:rsid w:val="00757B1B"/>
    <w:rsid w:val="0077721E"/>
    <w:rsid w:val="007B7AF3"/>
    <w:rsid w:val="007C4B78"/>
    <w:rsid w:val="008011AC"/>
    <w:rsid w:val="008127F2"/>
    <w:rsid w:val="00813711"/>
    <w:rsid w:val="00824B35"/>
    <w:rsid w:val="00827263"/>
    <w:rsid w:val="008421D1"/>
    <w:rsid w:val="0085134E"/>
    <w:rsid w:val="0085779A"/>
    <w:rsid w:val="008715B8"/>
    <w:rsid w:val="008720B4"/>
    <w:rsid w:val="00893667"/>
    <w:rsid w:val="008F5C06"/>
    <w:rsid w:val="008F7A2F"/>
    <w:rsid w:val="00902627"/>
    <w:rsid w:val="0094548C"/>
    <w:rsid w:val="00962736"/>
    <w:rsid w:val="00980741"/>
    <w:rsid w:val="009B328F"/>
    <w:rsid w:val="009C6E0A"/>
    <w:rsid w:val="009F23FF"/>
    <w:rsid w:val="00A57C0F"/>
    <w:rsid w:val="00A62BAD"/>
    <w:rsid w:val="00A92EA7"/>
    <w:rsid w:val="00AA7379"/>
    <w:rsid w:val="00AD7CEE"/>
    <w:rsid w:val="00AF798C"/>
    <w:rsid w:val="00B055F3"/>
    <w:rsid w:val="00B064AA"/>
    <w:rsid w:val="00B1150A"/>
    <w:rsid w:val="00B15181"/>
    <w:rsid w:val="00B556DF"/>
    <w:rsid w:val="00B60007"/>
    <w:rsid w:val="00B74B15"/>
    <w:rsid w:val="00B84D88"/>
    <w:rsid w:val="00B960D7"/>
    <w:rsid w:val="00BA7B02"/>
    <w:rsid w:val="00BB5EA2"/>
    <w:rsid w:val="00BF028B"/>
    <w:rsid w:val="00BF69C5"/>
    <w:rsid w:val="00BF7E0B"/>
    <w:rsid w:val="00C0183C"/>
    <w:rsid w:val="00C32FFA"/>
    <w:rsid w:val="00C41DC5"/>
    <w:rsid w:val="00C46BE9"/>
    <w:rsid w:val="00C57801"/>
    <w:rsid w:val="00C57F93"/>
    <w:rsid w:val="00C60427"/>
    <w:rsid w:val="00C70729"/>
    <w:rsid w:val="00C94613"/>
    <w:rsid w:val="00CA72A5"/>
    <w:rsid w:val="00CB1588"/>
    <w:rsid w:val="00CB205E"/>
    <w:rsid w:val="00CB51B4"/>
    <w:rsid w:val="00CC3E70"/>
    <w:rsid w:val="00D069D5"/>
    <w:rsid w:val="00D22318"/>
    <w:rsid w:val="00D26902"/>
    <w:rsid w:val="00D26E2C"/>
    <w:rsid w:val="00D3462F"/>
    <w:rsid w:val="00D42E87"/>
    <w:rsid w:val="00D57D96"/>
    <w:rsid w:val="00D720FF"/>
    <w:rsid w:val="00D86CAA"/>
    <w:rsid w:val="00D94634"/>
    <w:rsid w:val="00DB2DB1"/>
    <w:rsid w:val="00DE637D"/>
    <w:rsid w:val="00DF0609"/>
    <w:rsid w:val="00DF28E2"/>
    <w:rsid w:val="00DF74A0"/>
    <w:rsid w:val="00E04116"/>
    <w:rsid w:val="00E0446A"/>
    <w:rsid w:val="00E16A1D"/>
    <w:rsid w:val="00E218F1"/>
    <w:rsid w:val="00E22FC0"/>
    <w:rsid w:val="00E24143"/>
    <w:rsid w:val="00E25923"/>
    <w:rsid w:val="00E278D9"/>
    <w:rsid w:val="00E30819"/>
    <w:rsid w:val="00E61B00"/>
    <w:rsid w:val="00E73260"/>
    <w:rsid w:val="00E85464"/>
    <w:rsid w:val="00EC2552"/>
    <w:rsid w:val="00EE48C3"/>
    <w:rsid w:val="00F1656E"/>
    <w:rsid w:val="00F32113"/>
    <w:rsid w:val="00F33037"/>
    <w:rsid w:val="00F5385E"/>
    <w:rsid w:val="00F549CB"/>
    <w:rsid w:val="00F80F5D"/>
    <w:rsid w:val="00F86169"/>
    <w:rsid w:val="00FB02E4"/>
    <w:rsid w:val="00FB5232"/>
    <w:rsid w:val="00FD1AAF"/>
    <w:rsid w:val="00F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E3E8D"/>
  <w15:chartTrackingRefBased/>
  <w15:docId w15:val="{6A30D60A-21C8-40EE-A105-AA3D6686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2AA8"/>
    <w:pPr>
      <w:suppressAutoHyphens/>
      <w:spacing w:after="0" w:line="240" w:lineRule="auto"/>
    </w:pPr>
    <w:rPr>
      <w:rFonts w:ascii="Arial" w:eastAsia="SimSun" w:hAnsi="Arial" w:cs="Lucida Sans"/>
      <w:kern w:val="1"/>
      <w:sz w:val="24"/>
      <w:szCs w:val="24"/>
      <w:lang w:val="es-C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028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F028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BF028B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F028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028B"/>
    <w:rPr>
      <w:lang w:val="es-CR"/>
    </w:rPr>
  </w:style>
  <w:style w:type="table" w:styleId="Tablaconcuadrcula">
    <w:name w:val="Table Grid"/>
    <w:basedOn w:val="Tablanormal"/>
    <w:uiPriority w:val="39"/>
    <w:rsid w:val="00BF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FE2AA8"/>
  </w:style>
  <w:style w:type="character" w:styleId="Hipervnculo">
    <w:name w:val="Hyperlink"/>
    <w:basedOn w:val="Fuentedeprrafopredeter"/>
    <w:uiPriority w:val="99"/>
    <w:unhideWhenUsed/>
    <w:rsid w:val="0077721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2A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78C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78C"/>
    <w:rPr>
      <w:rFonts w:ascii="Segoe UI" w:eastAsia="SimSun" w:hAnsi="Segoe UI" w:cs="Mangal"/>
      <w:kern w:val="1"/>
      <w:sz w:val="18"/>
      <w:szCs w:val="16"/>
      <w:lang w:val="es-CR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7B7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7AF3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7AF3"/>
    <w:rPr>
      <w:rFonts w:ascii="Arial" w:eastAsia="SimSun" w:hAnsi="Arial" w:cs="Mangal"/>
      <w:kern w:val="1"/>
      <w:sz w:val="20"/>
      <w:szCs w:val="18"/>
      <w:lang w:val="es-CR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7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7AF3"/>
    <w:rPr>
      <w:rFonts w:ascii="Arial" w:eastAsia="SimSun" w:hAnsi="Arial" w:cs="Mangal"/>
      <w:b/>
      <w:bCs/>
      <w:kern w:val="1"/>
      <w:sz w:val="20"/>
      <w:szCs w:val="18"/>
      <w:lang w:val="es-CR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C4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iooij.poder-judicial.go.cr/index.php/component/phocadownload/category/632-firmas-en-solicitudes-de-dictamen-peric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iooij.poder-judicial.go.cr/index.php/component/phocadownload/category/395-listado-de-servicios-del-departamento-de-ciencias-forens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iazl\Desktop\F8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8064-BB9A-4450-A360-31FF2C31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F83</Template>
  <TotalTime>0</TotalTime>
  <Pages>2</Pages>
  <Words>1313</Words>
  <Characters>7224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Andrés Diaz Loria</dc:creator>
  <cp:keywords/>
  <dc:description/>
  <cp:lastModifiedBy>Angie Pamela Segura Fernandez</cp:lastModifiedBy>
  <cp:revision>2</cp:revision>
  <cp:lastPrinted>2023-05-11T17:19:00Z</cp:lastPrinted>
  <dcterms:created xsi:type="dcterms:W3CDTF">2025-01-15T16:42:00Z</dcterms:created>
  <dcterms:modified xsi:type="dcterms:W3CDTF">2025-01-15T16:42:00Z</dcterms:modified>
</cp:coreProperties>
</file>