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E06" w:rsidRPr="00AD1E06" w:rsidRDefault="00AD1E06" w:rsidP="00AD1E06">
      <w:pPr>
        <w:spacing w:before="120" w:after="120" w:line="480" w:lineRule="auto"/>
        <w:jc w:val="center"/>
        <w:rPr>
          <w:rFonts w:eastAsia="Calibri"/>
          <w:b/>
          <w:bCs/>
          <w:sz w:val="24"/>
          <w:szCs w:val="24"/>
          <w:u w:val="single"/>
          <w:lang w:eastAsia="ar-SA"/>
        </w:rPr>
      </w:pPr>
      <w:r w:rsidRPr="00AD1E06">
        <w:rPr>
          <w:rFonts w:eastAsia="Calibri"/>
          <w:b/>
          <w:bCs/>
          <w:sz w:val="24"/>
          <w:szCs w:val="24"/>
          <w:u w:val="single"/>
          <w:lang w:eastAsia="ar-SA"/>
        </w:rPr>
        <w:t xml:space="preserve">CIRCULAR No. </w:t>
      </w:r>
      <w:r w:rsidR="00101115">
        <w:rPr>
          <w:rFonts w:eastAsia="Calibri"/>
          <w:b/>
          <w:bCs/>
          <w:sz w:val="24"/>
          <w:szCs w:val="24"/>
          <w:u w:val="single"/>
          <w:lang w:eastAsia="ar-SA"/>
        </w:rPr>
        <w:t>4</w:t>
      </w:r>
      <w:r w:rsidR="008139E2">
        <w:rPr>
          <w:rFonts w:eastAsia="Calibri"/>
          <w:b/>
          <w:bCs/>
          <w:sz w:val="24"/>
          <w:szCs w:val="24"/>
          <w:u w:val="single"/>
          <w:lang w:eastAsia="ar-SA"/>
        </w:rPr>
        <w:t>7</w:t>
      </w:r>
      <w:r w:rsidRPr="00AD1E06">
        <w:rPr>
          <w:rFonts w:eastAsia="Calibri"/>
          <w:b/>
          <w:bCs/>
          <w:sz w:val="24"/>
          <w:szCs w:val="24"/>
          <w:u w:val="single"/>
          <w:lang w:eastAsia="ar-SA"/>
        </w:rPr>
        <w:t>-2020</w:t>
      </w:r>
    </w:p>
    <w:p w:rsidR="00AD1E06" w:rsidRPr="00EC3110" w:rsidRDefault="00AD1E06" w:rsidP="00EC3110">
      <w:pPr>
        <w:spacing w:after="0" w:line="240" w:lineRule="auto"/>
        <w:ind w:left="1701"/>
        <w:jc w:val="both"/>
        <w:rPr>
          <w:rFonts w:eastAsia="Calibri"/>
          <w:sz w:val="24"/>
          <w:szCs w:val="24"/>
          <w:lang w:eastAsia="ar-SA"/>
        </w:rPr>
      </w:pPr>
      <w:r w:rsidRPr="00AD1E06">
        <w:rPr>
          <w:rFonts w:eastAsia="Calibri"/>
          <w:b/>
          <w:bCs/>
          <w:sz w:val="24"/>
          <w:szCs w:val="24"/>
          <w:u w:val="single"/>
          <w:lang w:eastAsia="ar-SA"/>
        </w:rPr>
        <w:t>Asunto</w:t>
      </w:r>
      <w:r w:rsidRPr="00AD1E06">
        <w:rPr>
          <w:rFonts w:eastAsia="Calibri"/>
          <w:b/>
          <w:bCs/>
          <w:sz w:val="24"/>
          <w:szCs w:val="24"/>
          <w:lang w:eastAsia="ar-SA"/>
        </w:rPr>
        <w:t xml:space="preserve">: </w:t>
      </w:r>
      <w:r w:rsidR="00EC3110" w:rsidRPr="00EC3110">
        <w:rPr>
          <w:rFonts w:eastAsia="Calibri"/>
          <w:sz w:val="24"/>
          <w:szCs w:val="24"/>
          <w:lang w:eastAsia="ar-SA"/>
        </w:rPr>
        <w:t>Disposiciones adoptadas por la Corte Plena en atención a la declaratoria de emergencia nacional</w:t>
      </w:r>
      <w:r w:rsidR="00EC3110">
        <w:rPr>
          <w:rFonts w:eastAsia="Calibri"/>
          <w:sz w:val="24"/>
          <w:szCs w:val="24"/>
          <w:lang w:eastAsia="ar-SA"/>
        </w:rPr>
        <w:t>,</w:t>
      </w:r>
      <w:r w:rsidR="00EC3110" w:rsidRPr="00EC3110">
        <w:rPr>
          <w:rFonts w:eastAsia="Calibri"/>
          <w:sz w:val="24"/>
          <w:szCs w:val="24"/>
          <w:lang w:eastAsia="ar-SA"/>
        </w:rPr>
        <w:t xml:space="preserve"> debido a la situación de emergencia sanitaria provocada por la enfermedad COVID-19.</w:t>
      </w:r>
    </w:p>
    <w:p w:rsidR="00AD1E06" w:rsidRPr="00AD1E06" w:rsidRDefault="00AD1E06" w:rsidP="00AD1E06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AD1E06" w:rsidRPr="00AD1E06" w:rsidRDefault="00AD1E06" w:rsidP="00AD1E06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AD1E06">
        <w:rPr>
          <w:rFonts w:eastAsia="Calibri"/>
          <w:b/>
          <w:bCs/>
          <w:sz w:val="24"/>
          <w:szCs w:val="24"/>
          <w:u w:val="single"/>
        </w:rPr>
        <w:t>A LOS DESPACHOS JUDICIALES DE PAÍS</w:t>
      </w:r>
      <w:r w:rsidR="008139E2">
        <w:rPr>
          <w:rFonts w:eastAsia="Calibri"/>
          <w:b/>
          <w:bCs/>
          <w:sz w:val="24"/>
          <w:szCs w:val="24"/>
          <w:u w:val="single"/>
        </w:rPr>
        <w:t>, ABOGADOS, ABOGADAS Y PÚBLICO EN GENERAL</w:t>
      </w:r>
    </w:p>
    <w:p w:rsidR="00AD1E06" w:rsidRPr="00AD1E06" w:rsidRDefault="00AD1E06" w:rsidP="00AD1E06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AD1E06" w:rsidRPr="00AD1E06" w:rsidRDefault="00AD1E06" w:rsidP="00AD1E06">
      <w:pPr>
        <w:spacing w:after="0" w:line="240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AD1E06">
        <w:rPr>
          <w:rFonts w:eastAsia="Calibri"/>
          <w:b/>
          <w:bCs/>
          <w:sz w:val="24"/>
          <w:szCs w:val="24"/>
          <w:u w:val="single"/>
        </w:rPr>
        <w:t>SE LES HACE SABER QUE:</w:t>
      </w:r>
    </w:p>
    <w:p w:rsidR="00AD1E06" w:rsidRPr="00AD1E06" w:rsidRDefault="00AD1E06" w:rsidP="00AD1E06">
      <w:pPr>
        <w:spacing w:after="0" w:line="240" w:lineRule="auto"/>
        <w:rPr>
          <w:rFonts w:eastAsia="Calibri"/>
          <w:b/>
          <w:bCs/>
          <w:sz w:val="24"/>
          <w:szCs w:val="24"/>
          <w:u w:val="single"/>
        </w:rPr>
      </w:pPr>
    </w:p>
    <w:p w:rsidR="008139E2" w:rsidRDefault="008139E2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>
        <w:rPr>
          <w:rFonts w:eastAsia="Calibri"/>
          <w:color w:val="000000"/>
          <w:sz w:val="24"/>
          <w:szCs w:val="24"/>
        </w:rPr>
        <w:t xml:space="preserve">Que la Corte Plena en sesión N° 12-2020, celebrada el 16 de marzo de 2020, artículo XII, </w:t>
      </w:r>
      <w:r w:rsidRPr="000775DC">
        <w:rPr>
          <w:rFonts w:eastAsia="Calibri"/>
          <w:sz w:val="24"/>
          <w:szCs w:val="24"/>
          <w:lang w:eastAsia="es-CR"/>
        </w:rPr>
        <w:t xml:space="preserve">en </w:t>
      </w:r>
      <w:r>
        <w:rPr>
          <w:rFonts w:eastAsia="Calibri"/>
          <w:sz w:val="24"/>
          <w:szCs w:val="24"/>
          <w:lang w:eastAsia="es-CR"/>
        </w:rPr>
        <w:t xml:space="preserve">atención </w:t>
      </w:r>
      <w:r>
        <w:rPr>
          <w:rFonts w:eastAsia="Calibri"/>
          <w:color w:val="000000"/>
          <w:sz w:val="24"/>
          <w:szCs w:val="24"/>
        </w:rPr>
        <w:t>a las medidas adoptadas por</w:t>
      </w:r>
      <w:r w:rsidR="000775DC" w:rsidRPr="000775DC">
        <w:rPr>
          <w:rFonts w:eastAsia="Calibri"/>
          <w:sz w:val="24"/>
          <w:szCs w:val="24"/>
          <w:lang w:eastAsia="es-CR"/>
        </w:rPr>
        <w:t xml:space="preserve"> el Ministerio de Salud</w:t>
      </w:r>
      <w:r w:rsidR="00EC3110">
        <w:rPr>
          <w:rFonts w:eastAsia="Calibri"/>
          <w:sz w:val="24"/>
          <w:szCs w:val="24"/>
          <w:lang w:eastAsia="es-CR"/>
        </w:rPr>
        <w:t>,</w:t>
      </w:r>
      <w:r w:rsidR="000775DC" w:rsidRPr="000775DC">
        <w:rPr>
          <w:rFonts w:eastAsia="Calibri"/>
          <w:sz w:val="24"/>
          <w:szCs w:val="24"/>
          <w:lang w:eastAsia="es-CR"/>
        </w:rPr>
        <w:t xml:space="preserve"> </w:t>
      </w:r>
      <w:r>
        <w:rPr>
          <w:rFonts w:eastAsia="Calibri"/>
          <w:sz w:val="24"/>
          <w:szCs w:val="24"/>
          <w:lang w:eastAsia="es-CR"/>
        </w:rPr>
        <w:t xml:space="preserve">así como el </w:t>
      </w:r>
      <w:r w:rsidRPr="008139E2">
        <w:rPr>
          <w:rFonts w:eastAsia="Calibri"/>
          <w:sz w:val="24"/>
          <w:szCs w:val="24"/>
          <w:lang w:eastAsia="es-CR"/>
        </w:rPr>
        <w:t>decreto ejecutivo 42227-MS emitido el día 16 de marzo de 2020</w:t>
      </w:r>
      <w:r>
        <w:rPr>
          <w:rFonts w:eastAsia="Calibri"/>
          <w:sz w:val="24"/>
          <w:szCs w:val="24"/>
          <w:lang w:eastAsia="es-CR"/>
        </w:rPr>
        <w:t xml:space="preserve">, en que se declara estado de emergencia nacional en todo el territorio de la República de Costa Rica, debido a la </w:t>
      </w:r>
      <w:r w:rsidR="00EC3110">
        <w:rPr>
          <w:rFonts w:eastAsia="Calibri"/>
          <w:sz w:val="24"/>
          <w:szCs w:val="24"/>
          <w:lang w:eastAsia="es-CR"/>
        </w:rPr>
        <w:t>situa</w:t>
      </w:r>
      <w:r>
        <w:rPr>
          <w:rFonts w:eastAsia="Calibri"/>
          <w:sz w:val="24"/>
          <w:szCs w:val="24"/>
          <w:lang w:eastAsia="es-CR"/>
        </w:rPr>
        <w:t xml:space="preserve">ción de emergencia sanitaria provocada por la enfermedad COVID-19, </w:t>
      </w:r>
      <w:r w:rsidR="001C26D9">
        <w:rPr>
          <w:rFonts w:eastAsia="Calibri"/>
          <w:sz w:val="24"/>
          <w:szCs w:val="24"/>
          <w:lang w:eastAsia="es-CR"/>
        </w:rPr>
        <w:t xml:space="preserve">por mayoría </w:t>
      </w:r>
      <w:r>
        <w:rPr>
          <w:rFonts w:eastAsia="Calibri"/>
          <w:sz w:val="24"/>
          <w:szCs w:val="24"/>
          <w:lang w:eastAsia="es-CR"/>
        </w:rPr>
        <w:t>acordó lo siguiente: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center"/>
        <w:rPr>
          <w:rFonts w:eastAsia="Calibri"/>
          <w:b/>
          <w:bCs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CONSIDERANDO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Que el Ministerio de Salud declaró con fecha 8 de marzo de 2020 estado de alerta amarilla con motivo de la situación sanitaria provocada por la enfermedad COVID-19.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 xml:space="preserve">Que el Consejo Superior del Poder Judicial, acorde con las disposiciones del Ministerio de Salud ha venido adoptando una serie de medidas orientadas a prevenir la expansión y contagio de la indicada enfermedad COVID-19 con motivo de las actividades de administración de justicia y auxiliares y de apoyo administrativo que se prestan en este Poder de la República.   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 xml:space="preserve">Que se han presentado requerimientos adicionales por parte de organizaciones gremiales, usuarios y servidores a efecto de que se adopten medidas adicionales y complementarias, a fin de asegurar la vida y salud de los usuarios y las personas funcionarias de este Poder. 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proofErr w:type="gramStart"/>
      <w:r w:rsidRPr="00EC3110">
        <w:rPr>
          <w:rFonts w:eastAsia="Calibri"/>
          <w:sz w:val="24"/>
          <w:szCs w:val="24"/>
          <w:lang w:eastAsia="es-CR"/>
        </w:rPr>
        <w:t>Que</w:t>
      </w:r>
      <w:proofErr w:type="gramEnd"/>
      <w:r w:rsidRPr="00EC3110">
        <w:rPr>
          <w:rFonts w:eastAsia="Calibri"/>
          <w:sz w:val="24"/>
          <w:szCs w:val="24"/>
          <w:lang w:eastAsia="es-CR"/>
        </w:rPr>
        <w:t xml:space="preserve"> a</w:t>
      </w:r>
      <w:r>
        <w:rPr>
          <w:rFonts w:eastAsia="Calibri"/>
          <w:sz w:val="24"/>
          <w:szCs w:val="24"/>
          <w:lang w:eastAsia="es-CR"/>
        </w:rPr>
        <w:t>l día de</w:t>
      </w:r>
      <w:r w:rsidRPr="00EC3110">
        <w:rPr>
          <w:rFonts w:eastAsia="Calibri"/>
          <w:sz w:val="24"/>
          <w:szCs w:val="24"/>
          <w:lang w:eastAsia="es-CR"/>
        </w:rPr>
        <w:t xml:space="preserve"> hoy, se ha presentado un incremento en el número de casos de personas infectadas con la enfermedad COVID-19 que hacen necesario que esta Corte adopte medidas complementarias a las dispuestas, a efecto de asegurar la vida, salud y seguridad de las personas usuarias y trabajadoras de este Poder.    </w:t>
      </w:r>
    </w:p>
    <w:p w:rsid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 xml:space="preserve">Que mediante decreto ejecutivo 42227-MS emitido el día 16 de marzo de 2020, dispuso lo siguiente: </w:t>
      </w:r>
    </w:p>
    <w:p w:rsidR="00EC3110" w:rsidRPr="00EC3110" w:rsidRDefault="00EC3110" w:rsidP="00EC311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noProof/>
          <w:sz w:val="24"/>
          <w:szCs w:val="24"/>
          <w:lang w:eastAsia="es-CR"/>
        </w:rPr>
        <w:drawing>
          <wp:inline distT="0" distB="0" distL="0" distR="0" wp14:anchorId="19D30688" wp14:editId="4FAE4295">
            <wp:extent cx="5612130" cy="57721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Que el artículo 10 del decreto ejecutivo 42227-MS dispone en lo que interesa, lo siguiente:</w:t>
      </w:r>
    </w:p>
    <w:p w:rsidR="00EC3110" w:rsidRPr="00EC3110" w:rsidRDefault="00EC3110" w:rsidP="00EC311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noProof/>
          <w:sz w:val="24"/>
          <w:szCs w:val="24"/>
          <w:lang w:eastAsia="es-CR"/>
        </w:rPr>
        <w:drawing>
          <wp:inline distT="0" distB="0" distL="0" distR="0" wp14:anchorId="6B3D2A4A" wp14:editId="248C42C2">
            <wp:extent cx="5612130" cy="129921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Que de conformidad con el artículo 48 de la Ley Orgánica del Poder Judicial, corresponde a esta Corte el gobierno y el carácter de órgano superio</w:t>
      </w:r>
      <w:r>
        <w:rPr>
          <w:rFonts w:eastAsia="Calibri"/>
          <w:sz w:val="24"/>
          <w:szCs w:val="24"/>
          <w:lang w:eastAsia="es-CR"/>
        </w:rPr>
        <w:t>r</w:t>
      </w:r>
      <w:r w:rsidRPr="00EC3110">
        <w:rPr>
          <w:rFonts w:eastAsia="Calibri"/>
          <w:sz w:val="24"/>
          <w:szCs w:val="24"/>
          <w:lang w:eastAsia="es-CR"/>
        </w:rPr>
        <w:t xml:space="preserve"> de este Poder.  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Que las m</w:t>
      </w:r>
      <w:r>
        <w:rPr>
          <w:rFonts w:eastAsia="Calibri"/>
          <w:sz w:val="24"/>
          <w:szCs w:val="24"/>
          <w:lang w:eastAsia="es-CR"/>
        </w:rPr>
        <w:t xml:space="preserve">edidas </w:t>
      </w:r>
      <w:r w:rsidRPr="00EC3110">
        <w:rPr>
          <w:rFonts w:eastAsia="Calibri"/>
          <w:sz w:val="24"/>
          <w:szCs w:val="24"/>
          <w:lang w:eastAsia="es-CR"/>
        </w:rPr>
        <w:t>a adoptar en el marco de ejecución de lo dispuesto en el decreto ejecutivo 42227-MS  y conforme el estado de alerta amarilla dictado por el Ministerio de Salud deben ser acordes con las reglas de la ciencia y la técnica, siendo así que en exposición del Dr. Moreira y según criterio de la Comisión de Emergencias del Poder Judicial, lo razonable, proporcional y conveniente a este momento, a fin de no afectar al servicio público, más allá de lo estrictamente necesario, es la suspensión en la realización de audiencias hasta tanto no existan las condiciones a nivel nacional que minimicen o eliminen la posibilidad de contagio y brinden seguridad a la población usuaria y a las personas trabajadoras de este Poder.</w:t>
      </w:r>
    </w:p>
    <w:p w:rsidR="00EC3110" w:rsidRPr="00EC3110" w:rsidRDefault="00EC3110" w:rsidP="00EC3110">
      <w:pPr>
        <w:numPr>
          <w:ilvl w:val="0"/>
          <w:numId w:val="1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proofErr w:type="gramStart"/>
      <w:r w:rsidRPr="00EC3110">
        <w:rPr>
          <w:rFonts w:eastAsia="Calibri"/>
          <w:sz w:val="24"/>
          <w:szCs w:val="24"/>
          <w:lang w:eastAsia="es-CR"/>
        </w:rPr>
        <w:t>Que</w:t>
      </w:r>
      <w:proofErr w:type="gramEnd"/>
      <w:r w:rsidRPr="00EC3110">
        <w:rPr>
          <w:rFonts w:eastAsia="Calibri"/>
          <w:sz w:val="24"/>
          <w:szCs w:val="24"/>
          <w:lang w:eastAsia="es-CR"/>
        </w:rPr>
        <w:t xml:space="preserve"> ante la emergencia planteada, esta Corte advierte un estado de urgencia y necesidad que hace necesario realizar un juicio de ponderación en donde se privilegie la adopción de medidas extraordinarias que sean proporcionales, adecuadas y necesarias para la protección de los bienes jurídicos tutelados de la vida y salud de las personas relacionadas con la Administración de Justicia. </w:t>
      </w:r>
    </w:p>
    <w:p w:rsidR="00EC3110" w:rsidRDefault="00EC3110" w:rsidP="00EC3110">
      <w:pPr>
        <w:spacing w:after="120" w:line="240" w:lineRule="auto"/>
        <w:ind w:firstLine="708"/>
        <w:jc w:val="center"/>
        <w:rPr>
          <w:rFonts w:eastAsia="Calibri"/>
          <w:b/>
          <w:bCs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POR TANTO</w:t>
      </w:r>
    </w:p>
    <w:p w:rsidR="00EC3110" w:rsidRPr="00EC3110" w:rsidRDefault="00EC3110" w:rsidP="00EC3110">
      <w:pPr>
        <w:spacing w:after="120" w:line="240" w:lineRule="auto"/>
        <w:ind w:firstLine="708"/>
        <w:jc w:val="both"/>
        <w:rPr>
          <w:rFonts w:eastAsia="Calibri"/>
          <w:b/>
          <w:bCs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Se acuerda:</w:t>
      </w:r>
    </w:p>
    <w:p w:rsidR="00EC3110" w:rsidRPr="00EC3110" w:rsidRDefault="00EC3110" w:rsidP="00EC3110">
      <w:pPr>
        <w:spacing w:after="12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1).-</w:t>
      </w:r>
      <w:r w:rsidRPr="00EC3110">
        <w:rPr>
          <w:rFonts w:eastAsia="Calibri"/>
          <w:sz w:val="24"/>
          <w:szCs w:val="24"/>
          <w:lang w:eastAsia="es-CR"/>
        </w:rPr>
        <w:t xml:space="preserve"> Disponer la suspensión de las audiencias orales tanto por parte de tribunales unipersonales y colegiados, a partir del 17 de marzo y hasta el 3 de abril de 2020, con las siguientes excepciones:</w:t>
      </w:r>
    </w:p>
    <w:p w:rsidR="00EC3110" w:rsidRPr="00EC3110" w:rsidRDefault="00EC3110" w:rsidP="00EC311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Materia de violencia doméstica y pensiones alimentarias.</w:t>
      </w:r>
    </w:p>
    <w:p w:rsidR="00EC3110" w:rsidRPr="00EC3110" w:rsidRDefault="00EC3110" w:rsidP="00EC311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Adopción de medidas cautelares en cualquier materia, cuando fuere necesario realizar una audiencia oral.</w:t>
      </w:r>
    </w:p>
    <w:p w:rsidR="00EC3110" w:rsidRPr="00EC3110" w:rsidRDefault="00EC3110" w:rsidP="00EC311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En materia penal, se exceptúan las relacionadas con vencimientos de plazos de medida cautelar de prisión preventiva o las de cambio de medidas cautelares y los debates programados con persona privada de libertad.</w:t>
      </w:r>
    </w:p>
    <w:p w:rsidR="00EC3110" w:rsidRPr="00EC3110" w:rsidRDefault="00EC3110" w:rsidP="00EC311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En todos los casos no indicados en donde a criterio de la persona decisora (jurisdiccional o administrativa), la no realización de la audiencia pueda poner en riesgo, la vida, la salud, la libertad de las personas o el interés superior de personas en situaciones de vulnerabilidad.</w:t>
      </w:r>
    </w:p>
    <w:p w:rsidR="00EC3110" w:rsidRPr="00EC3110" w:rsidRDefault="00EC3110" w:rsidP="00EC3110">
      <w:pPr>
        <w:numPr>
          <w:ilvl w:val="0"/>
          <w:numId w:val="2"/>
        </w:numPr>
        <w:spacing w:after="120" w:line="240" w:lineRule="auto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>En aquellos casos en que eventualmente pudiese llegar a operar una prescripción o caducidad por la no realización de la respectiva audiencia, el tribunal (jurisdiccional o administrativo) resolverá lo pertinente.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 xml:space="preserve"> 2).-</w:t>
      </w:r>
      <w:r w:rsidRPr="00EC3110">
        <w:rPr>
          <w:rFonts w:eastAsia="Calibri"/>
          <w:sz w:val="24"/>
          <w:szCs w:val="24"/>
          <w:lang w:eastAsia="es-CR"/>
        </w:rPr>
        <w:t xml:space="preserve"> En aquellos casos en que existan audiencias iniciadas se deberá continuar hasta su finalización.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sz w:val="24"/>
          <w:szCs w:val="24"/>
          <w:lang w:eastAsia="es-CR"/>
        </w:rPr>
        <w:t xml:space="preserve"> </w:t>
      </w:r>
      <w:r w:rsidRPr="00EC3110">
        <w:rPr>
          <w:rFonts w:eastAsia="Calibri"/>
          <w:b/>
          <w:bCs/>
          <w:sz w:val="24"/>
          <w:szCs w:val="24"/>
          <w:lang w:eastAsia="es-CR"/>
        </w:rPr>
        <w:t>3).-</w:t>
      </w:r>
      <w:r w:rsidRPr="00EC3110">
        <w:rPr>
          <w:rFonts w:eastAsia="Calibri"/>
          <w:sz w:val="24"/>
          <w:szCs w:val="24"/>
          <w:lang w:eastAsia="es-CR"/>
        </w:rPr>
        <w:t xml:space="preserve"> Los servidores que no realicen audiencias con motivo de la aplicación del presente acuerdo, deberán destinar su tiempo laboral a otras funciones en sus despachos que sean inherentes a su cargo, o bien mediante el teletrabajo en las condiciones aprobadas por el Consejo Superior del Poder Judicial.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4).-</w:t>
      </w:r>
      <w:r w:rsidRPr="00EC3110">
        <w:rPr>
          <w:rFonts w:eastAsia="Calibri"/>
          <w:sz w:val="24"/>
          <w:szCs w:val="24"/>
          <w:lang w:eastAsia="es-CR"/>
        </w:rPr>
        <w:t xml:space="preserve"> Lo anterior se dispone sin perjuicio de otras medidas que a futuro se puedan adoptar por esta Corte o por el Consejo Superior del Poder Judicial, conforme a sus competencias y a lo que dispongan el Ministerio de Salud y los criterios técnicos y de oportunidad.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5).-</w:t>
      </w:r>
      <w:r w:rsidRPr="00EC3110">
        <w:rPr>
          <w:rFonts w:eastAsia="Calibri"/>
          <w:sz w:val="24"/>
          <w:szCs w:val="24"/>
          <w:lang w:eastAsia="es-CR"/>
        </w:rPr>
        <w:t>Es entendido que las personas funcionarias judiciales que se mantienen bajo la modalidad de teletrabajo, deberán cumplir con sus labores y los horarios de trabajo, según lo definido con sus jefaturas y mantenerse en sus domicilios en lo estrictamente necesario, bajo apercibimiento de que de no hacerlo se le</w:t>
      </w:r>
      <w:r w:rsidR="001C26D9">
        <w:rPr>
          <w:rFonts w:eastAsia="Calibri"/>
          <w:sz w:val="24"/>
          <w:szCs w:val="24"/>
          <w:lang w:eastAsia="es-CR"/>
        </w:rPr>
        <w:t>s</w:t>
      </w:r>
      <w:r w:rsidRPr="00EC3110">
        <w:rPr>
          <w:rFonts w:eastAsia="Calibri"/>
          <w:sz w:val="24"/>
          <w:szCs w:val="24"/>
          <w:lang w:eastAsia="es-CR"/>
        </w:rPr>
        <w:t xml:space="preserve"> seguirá el régimen disciplinario.</w:t>
      </w:r>
    </w:p>
    <w:p w:rsidR="00EC3110" w:rsidRPr="00EC3110" w:rsidRDefault="00EC3110" w:rsidP="00EC3110">
      <w:pPr>
        <w:spacing w:after="100" w:afterAutospacing="1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EC3110">
        <w:rPr>
          <w:rFonts w:eastAsia="Calibri"/>
          <w:b/>
          <w:bCs/>
          <w:sz w:val="24"/>
          <w:szCs w:val="24"/>
          <w:lang w:eastAsia="es-CR"/>
        </w:rPr>
        <w:t>6).-</w:t>
      </w:r>
      <w:r w:rsidRPr="00EC3110">
        <w:rPr>
          <w:rFonts w:eastAsia="Calibri"/>
          <w:sz w:val="24"/>
          <w:szCs w:val="24"/>
          <w:lang w:eastAsia="es-CR"/>
        </w:rPr>
        <w:t xml:space="preserve"> El seguimiento con respecto a la ejecución del presente acuerdo corresponderá a la Comisión Institucional de Emergencias.</w:t>
      </w:r>
    </w:p>
    <w:p w:rsidR="00AD1E06" w:rsidRPr="00AD1E06" w:rsidRDefault="00AD1E06" w:rsidP="001C26D9">
      <w:pPr>
        <w:spacing w:after="0" w:line="240" w:lineRule="auto"/>
        <w:ind w:firstLine="708"/>
        <w:jc w:val="both"/>
        <w:rPr>
          <w:rFonts w:eastAsia="Calibri"/>
          <w:sz w:val="24"/>
          <w:szCs w:val="24"/>
          <w:lang w:eastAsia="es-CR"/>
        </w:rPr>
      </w:pPr>
      <w:r w:rsidRPr="00AD1E06">
        <w:rPr>
          <w:rFonts w:eastAsia="Calibri"/>
          <w:b/>
          <w:bCs/>
          <w:sz w:val="24"/>
          <w:szCs w:val="24"/>
          <w:lang w:eastAsia="es-CR"/>
        </w:rPr>
        <w:t>San José, 1</w:t>
      </w:r>
      <w:r w:rsidR="008139E2">
        <w:rPr>
          <w:rFonts w:eastAsia="Calibri"/>
          <w:b/>
          <w:bCs/>
          <w:sz w:val="24"/>
          <w:szCs w:val="24"/>
          <w:lang w:eastAsia="es-CR"/>
        </w:rPr>
        <w:t>6</w:t>
      </w:r>
      <w:r w:rsidRPr="00AD1E06">
        <w:rPr>
          <w:rFonts w:eastAsia="Calibri"/>
          <w:b/>
          <w:bCs/>
          <w:sz w:val="24"/>
          <w:szCs w:val="24"/>
          <w:lang w:eastAsia="es-CR"/>
        </w:rPr>
        <w:t xml:space="preserve"> de marzo de 2020.</w:t>
      </w:r>
    </w:p>
    <w:p w:rsidR="00AD1E06" w:rsidRPr="00AD1E06" w:rsidRDefault="00AD1E06" w:rsidP="00EC3110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AD1E06" w:rsidRPr="00AD1E06" w:rsidRDefault="00AD1E06" w:rsidP="00EC3110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AD1E06" w:rsidRPr="00AD1E06" w:rsidRDefault="00AD1E06" w:rsidP="00EC3110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9748C6" w:rsidRPr="009748C6" w:rsidRDefault="009748C6" w:rsidP="00EC3110">
      <w:pPr>
        <w:spacing w:after="0" w:line="240" w:lineRule="auto"/>
        <w:jc w:val="both"/>
        <w:rPr>
          <w:rFonts w:eastAsia="Calibri"/>
          <w:sz w:val="24"/>
          <w:szCs w:val="24"/>
        </w:rPr>
      </w:pPr>
    </w:p>
    <w:p w:rsidR="009748C6" w:rsidRPr="009748C6" w:rsidRDefault="009748C6" w:rsidP="00EC3110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9748C6">
        <w:rPr>
          <w:rFonts w:eastAsia="Calibri"/>
          <w:b/>
          <w:bCs/>
          <w:sz w:val="24"/>
          <w:szCs w:val="24"/>
        </w:rPr>
        <w:t xml:space="preserve">Lic. </w:t>
      </w:r>
      <w:r w:rsidR="00EC3110">
        <w:rPr>
          <w:rFonts w:eastAsia="Calibri"/>
          <w:b/>
          <w:bCs/>
          <w:sz w:val="24"/>
          <w:szCs w:val="24"/>
        </w:rPr>
        <w:t>Silvia Navarro Romanini</w:t>
      </w:r>
    </w:p>
    <w:p w:rsidR="009748C6" w:rsidRPr="009748C6" w:rsidRDefault="00EC3110" w:rsidP="00EC3110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Secretaria</w:t>
      </w:r>
      <w:r w:rsidR="009748C6" w:rsidRPr="009748C6">
        <w:rPr>
          <w:rFonts w:eastAsia="Calibri"/>
          <w:b/>
          <w:bCs/>
          <w:sz w:val="24"/>
          <w:szCs w:val="24"/>
        </w:rPr>
        <w:t xml:space="preserve"> General </w:t>
      </w:r>
    </w:p>
    <w:p w:rsidR="009748C6" w:rsidRPr="009748C6" w:rsidRDefault="009748C6" w:rsidP="00EC3110">
      <w:pPr>
        <w:spacing w:after="0" w:line="240" w:lineRule="auto"/>
        <w:jc w:val="center"/>
        <w:rPr>
          <w:rFonts w:eastAsia="Calibri"/>
          <w:b/>
          <w:bCs/>
          <w:sz w:val="24"/>
          <w:szCs w:val="24"/>
        </w:rPr>
      </w:pPr>
      <w:r w:rsidRPr="009748C6">
        <w:rPr>
          <w:rFonts w:eastAsia="Calibri"/>
          <w:b/>
          <w:bCs/>
          <w:sz w:val="24"/>
          <w:szCs w:val="24"/>
        </w:rPr>
        <w:t>Corte Suprema de Justicia</w:t>
      </w:r>
    </w:p>
    <w:p w:rsidR="00AD1E06" w:rsidRPr="00AD1E06" w:rsidRDefault="00AD1E06" w:rsidP="00EC3110">
      <w:pPr>
        <w:spacing w:after="0" w:line="240" w:lineRule="auto"/>
        <w:ind w:left="142" w:right="141"/>
        <w:rPr>
          <w:rFonts w:ascii="Calibri" w:eastAsia="Calibri" w:hAnsi="Calibri" w:cs="Calibri"/>
          <w:i/>
          <w:iCs/>
          <w:sz w:val="24"/>
          <w:szCs w:val="24"/>
          <w:lang w:eastAsia="es-CR"/>
        </w:rPr>
      </w:pPr>
    </w:p>
    <w:p w:rsidR="00AD1E06" w:rsidRPr="00EC3110" w:rsidRDefault="00AD1E06" w:rsidP="00EC3110">
      <w:pPr>
        <w:spacing w:after="0" w:line="240" w:lineRule="auto"/>
        <w:ind w:left="142" w:right="141"/>
        <w:rPr>
          <w:rFonts w:eastAsia="Calibri"/>
          <w:sz w:val="22"/>
          <w:szCs w:val="22"/>
          <w:lang w:eastAsia="es-CR"/>
        </w:rPr>
      </w:pPr>
      <w:r w:rsidRPr="00EC3110">
        <w:rPr>
          <w:rFonts w:eastAsia="Calibri"/>
          <w:sz w:val="22"/>
          <w:szCs w:val="22"/>
          <w:lang w:eastAsia="es-CR"/>
        </w:rPr>
        <w:t>Ref.: 32</w:t>
      </w:r>
      <w:r w:rsidR="00EC3110" w:rsidRPr="00EC3110">
        <w:rPr>
          <w:rFonts w:eastAsia="Calibri"/>
          <w:sz w:val="22"/>
          <w:szCs w:val="22"/>
          <w:lang w:eastAsia="es-CR"/>
        </w:rPr>
        <w:t>67</w:t>
      </w:r>
      <w:r w:rsidRPr="00EC3110">
        <w:rPr>
          <w:rFonts w:eastAsia="Calibri"/>
          <w:sz w:val="22"/>
          <w:szCs w:val="22"/>
          <w:lang w:eastAsia="es-CR"/>
        </w:rPr>
        <w:t>-2020.</w:t>
      </w:r>
    </w:p>
    <w:p w:rsidR="00AD1E06" w:rsidRPr="00EC3110" w:rsidRDefault="000775DC" w:rsidP="00EC3110">
      <w:pPr>
        <w:spacing w:after="0" w:line="240" w:lineRule="auto"/>
        <w:ind w:left="142" w:right="141"/>
        <w:rPr>
          <w:rFonts w:eastAsia="Calibri"/>
          <w:sz w:val="24"/>
          <w:szCs w:val="24"/>
          <w:lang w:eastAsia="es-CR"/>
        </w:rPr>
      </w:pPr>
      <w:proofErr w:type="spellStart"/>
      <w:r w:rsidRPr="00EC3110">
        <w:rPr>
          <w:rFonts w:eastAsia="Calibri"/>
          <w:sz w:val="24"/>
          <w:szCs w:val="24"/>
          <w:lang w:eastAsia="es-CR"/>
        </w:rPr>
        <w:t>spnr</w:t>
      </w:r>
      <w:proofErr w:type="spellEnd"/>
    </w:p>
    <w:p w:rsidR="005413D7" w:rsidRDefault="005413D7" w:rsidP="00EC3110">
      <w:pPr>
        <w:spacing w:line="240" w:lineRule="auto"/>
      </w:pPr>
    </w:p>
    <w:sectPr w:rsidR="005413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D32"/>
    <w:multiLevelType w:val="hybridMultilevel"/>
    <w:tmpl w:val="5688361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4641A6"/>
    <w:multiLevelType w:val="hybridMultilevel"/>
    <w:tmpl w:val="49D2808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536833">
    <w:abstractNumId w:val="0"/>
  </w:num>
  <w:num w:numId="2" w16cid:durableId="1489444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06"/>
    <w:rsid w:val="000775DC"/>
    <w:rsid w:val="000A6C74"/>
    <w:rsid w:val="00101115"/>
    <w:rsid w:val="001A1EEA"/>
    <w:rsid w:val="001C26D9"/>
    <w:rsid w:val="00412F80"/>
    <w:rsid w:val="005413D7"/>
    <w:rsid w:val="007F6E6A"/>
    <w:rsid w:val="008139E2"/>
    <w:rsid w:val="008B2CE1"/>
    <w:rsid w:val="009748C6"/>
    <w:rsid w:val="00A763D4"/>
    <w:rsid w:val="00AD1E06"/>
    <w:rsid w:val="00BA6C99"/>
    <w:rsid w:val="00E12B63"/>
    <w:rsid w:val="00E1566D"/>
    <w:rsid w:val="00EC3110"/>
    <w:rsid w:val="00E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87919"/>
  <w15:chartTrackingRefBased/>
  <w15:docId w15:val="{6D35BDE8-441F-425D-BD17-EB8D5D97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Navarro Romanini (Secretaria General de la Corte)</dc:creator>
  <cp:keywords/>
  <dc:description/>
  <cp:lastModifiedBy>Secretaría General de la Corte - Comunicaciones - Claudio Pessoa Quesada</cp:lastModifiedBy>
  <cp:revision>1</cp:revision>
  <dcterms:created xsi:type="dcterms:W3CDTF">2023-10-13T15:52:00Z</dcterms:created>
  <dcterms:modified xsi:type="dcterms:W3CDTF">2023-10-13T15:52:00Z</dcterms:modified>
</cp:coreProperties>
</file>