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3046A1" w14:textId="77777777" w:rsidR="005D3CD8" w:rsidRPr="005D3CD8" w:rsidRDefault="005D3CD8" w:rsidP="005D3CD8">
      <w:pPr>
        <w:pStyle w:val="Ttulo1"/>
        <w:spacing w:before="0"/>
        <w:ind w:left="-360"/>
        <w:jc w:val="both"/>
        <w:rPr>
          <w:rFonts w:ascii="Book Antiqua" w:hAnsi="Book Antiqua"/>
          <w:b/>
          <w:bCs/>
          <w:sz w:val="24"/>
          <w:szCs w:val="24"/>
          <w:lang w:val="es-ES"/>
        </w:rPr>
      </w:pPr>
    </w:p>
    <w:p w14:paraId="6B124C74" w14:textId="77777777" w:rsidR="005D3CD8" w:rsidRDefault="005D3CD8" w:rsidP="005D3CD8">
      <w:pPr>
        <w:ind w:hanging="360"/>
        <w:jc w:val="both"/>
      </w:pPr>
    </w:p>
    <w:p w14:paraId="380BE04C" w14:textId="77777777" w:rsidR="005D3CD8" w:rsidRPr="001B4DB2" w:rsidRDefault="005D3CD8" w:rsidP="005D3CD8">
      <w:pPr>
        <w:pStyle w:val="Ttulo1"/>
        <w:numPr>
          <w:ilvl w:val="0"/>
          <w:numId w:val="3"/>
        </w:numPr>
        <w:spacing w:before="0"/>
        <w:ind w:left="0"/>
        <w:jc w:val="both"/>
        <w:rPr>
          <w:rFonts w:ascii="Book Antiqua" w:hAnsi="Book Antiqua"/>
          <w:b/>
          <w:bCs/>
          <w:sz w:val="24"/>
          <w:szCs w:val="24"/>
          <w:lang w:val="es-ES"/>
        </w:rPr>
      </w:pPr>
      <w:r w:rsidRPr="001B4DB2">
        <w:rPr>
          <w:rFonts w:ascii="Book Antiqua" w:hAnsi="Book Antiqua"/>
          <w:b/>
          <w:bCs/>
          <w:sz w:val="24"/>
          <w:szCs w:val="24"/>
          <w:lang w:val="es-ES"/>
        </w:rPr>
        <w:t>MODELO DE GESTIÓN DE PRESUPUESTOS PLURIANUALES</w:t>
      </w:r>
    </w:p>
    <w:p w14:paraId="3AA89BA7" w14:textId="77777777" w:rsidR="005D3CD8" w:rsidRDefault="005D3CD8" w:rsidP="005D3CD8">
      <w:pPr>
        <w:jc w:val="both"/>
        <w:rPr>
          <w:rFonts w:ascii="Book Antiqua" w:hAnsi="Book Antiqua"/>
          <w:sz w:val="24"/>
          <w:szCs w:val="24"/>
          <w:lang w:val="es-ES"/>
        </w:rPr>
      </w:pPr>
    </w:p>
    <w:p w14:paraId="7168198D"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t>A continuación, se expone con detalle los aspectos relacionados con el Modelo de Gestión de Presupuestos Plurianuales, los cuales permiten establecer lineamientos de referencia para los ejercicios de las estimaciones relacionadas con la proyección plurianual y las herramientas informáticas:</w:t>
      </w:r>
    </w:p>
    <w:p w14:paraId="41A925CB" w14:textId="77777777" w:rsidR="005D3CD8" w:rsidRDefault="005D3CD8" w:rsidP="005D3CD8">
      <w:pPr>
        <w:jc w:val="both"/>
        <w:rPr>
          <w:rFonts w:ascii="Book Antiqua" w:hAnsi="Book Antiqua"/>
          <w:sz w:val="24"/>
          <w:szCs w:val="24"/>
          <w:lang w:val="es-ES"/>
        </w:rPr>
      </w:pPr>
    </w:p>
    <w:p w14:paraId="111BA20F" w14:textId="77777777" w:rsidR="005D3CD8" w:rsidRDefault="005D3CD8" w:rsidP="005D3CD8">
      <w:pPr>
        <w:pStyle w:val="Ttulo2"/>
        <w:numPr>
          <w:ilvl w:val="1"/>
          <w:numId w:val="3"/>
        </w:numPr>
        <w:spacing w:before="0"/>
        <w:rPr>
          <w:rFonts w:ascii="Book Antiqua" w:hAnsi="Book Antiqua"/>
          <w:b/>
          <w:bCs/>
          <w:sz w:val="24"/>
          <w:szCs w:val="24"/>
          <w:lang w:val="es-ES"/>
        </w:rPr>
      </w:pPr>
      <w:r w:rsidRPr="001B4DB2">
        <w:rPr>
          <w:rFonts w:ascii="Book Antiqua" w:hAnsi="Book Antiqua"/>
          <w:b/>
          <w:bCs/>
          <w:sz w:val="24"/>
          <w:szCs w:val="24"/>
          <w:lang w:val="es-ES"/>
        </w:rPr>
        <w:t>Marco Conceptual</w:t>
      </w:r>
    </w:p>
    <w:p w14:paraId="6C24CD99" w14:textId="77777777" w:rsidR="005D3CD8" w:rsidRPr="00AC60E9" w:rsidRDefault="005D3CD8" w:rsidP="005D3CD8">
      <w:pPr>
        <w:rPr>
          <w:lang w:val="es-ES"/>
        </w:rPr>
      </w:pPr>
    </w:p>
    <w:p w14:paraId="5AF0509B" w14:textId="77777777" w:rsidR="005D3CD8" w:rsidRPr="00B717AA" w:rsidRDefault="005D3CD8" w:rsidP="005D3CD8">
      <w:pPr>
        <w:pStyle w:val="Ttulo3"/>
        <w:numPr>
          <w:ilvl w:val="2"/>
          <w:numId w:val="3"/>
        </w:numPr>
        <w:spacing w:before="0"/>
        <w:rPr>
          <w:rFonts w:ascii="Book Antiqua" w:hAnsi="Book Antiqua"/>
          <w:b/>
          <w:bCs/>
          <w:lang w:val="es-ES"/>
        </w:rPr>
      </w:pPr>
      <w:r w:rsidRPr="00B717AA">
        <w:rPr>
          <w:rFonts w:ascii="Book Antiqua" w:hAnsi="Book Antiqua"/>
          <w:b/>
          <w:bCs/>
          <w:lang w:val="es-ES"/>
        </w:rPr>
        <w:t>Definición de Presupuesto Plurianual</w:t>
      </w:r>
    </w:p>
    <w:p w14:paraId="5051250C" w14:textId="77777777" w:rsidR="005D3CD8" w:rsidRDefault="005D3CD8" w:rsidP="005D3CD8">
      <w:pPr>
        <w:jc w:val="both"/>
        <w:rPr>
          <w:rFonts w:ascii="Book Antiqua" w:hAnsi="Book Antiqua"/>
          <w:sz w:val="24"/>
          <w:szCs w:val="24"/>
          <w:lang w:val="es-ES"/>
        </w:rPr>
      </w:pPr>
    </w:p>
    <w:p w14:paraId="540715EC"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t>Según señala Martirene (2007)</w:t>
      </w:r>
      <w:r>
        <w:rPr>
          <w:rStyle w:val="Refdenotaalpie"/>
          <w:rFonts w:ascii="Book Antiqua" w:eastAsiaTheme="majorEastAsia" w:hAnsi="Book Antiqua"/>
          <w:sz w:val="24"/>
          <w:szCs w:val="24"/>
          <w:lang w:val="es-ES"/>
        </w:rPr>
        <w:footnoteReference w:id="1"/>
      </w:r>
      <w:r>
        <w:rPr>
          <w:rFonts w:ascii="Book Antiqua" w:hAnsi="Book Antiqua"/>
          <w:sz w:val="24"/>
          <w:szCs w:val="24"/>
          <w:lang w:val="es-ES"/>
        </w:rPr>
        <w:t>, el presupuesto plurianual es:</w:t>
      </w:r>
    </w:p>
    <w:p w14:paraId="2EE0F366" w14:textId="77777777" w:rsidR="005D3CD8" w:rsidRDefault="005D3CD8" w:rsidP="005D3CD8">
      <w:pPr>
        <w:jc w:val="both"/>
        <w:rPr>
          <w:rFonts w:ascii="Book Antiqua" w:hAnsi="Book Antiqua"/>
          <w:sz w:val="24"/>
          <w:szCs w:val="24"/>
          <w:lang w:val="es-ES"/>
        </w:rPr>
      </w:pPr>
    </w:p>
    <w:p w14:paraId="06E662C8" w14:textId="77777777" w:rsidR="005D3CD8" w:rsidRPr="001D7702" w:rsidRDefault="005D3CD8" w:rsidP="005D3CD8">
      <w:pPr>
        <w:ind w:left="567" w:right="567"/>
        <w:jc w:val="both"/>
        <w:rPr>
          <w:rFonts w:ascii="Book Antiqua" w:hAnsi="Book Antiqua"/>
          <w:i/>
          <w:iCs/>
          <w:sz w:val="24"/>
          <w:szCs w:val="24"/>
          <w:lang w:val="es-ES"/>
        </w:rPr>
      </w:pPr>
      <w:r w:rsidRPr="001D7702">
        <w:rPr>
          <w:rFonts w:ascii="Book Antiqua" w:hAnsi="Book Antiqua"/>
          <w:i/>
          <w:iCs/>
          <w:sz w:val="24"/>
          <w:szCs w:val="24"/>
          <w:lang w:val="es-ES"/>
        </w:rPr>
        <w:t>“El Presupuesto Plurianual (Multianual) es</w:t>
      </w:r>
      <w:r>
        <w:rPr>
          <w:rFonts w:ascii="Book Antiqua" w:hAnsi="Book Antiqua"/>
          <w:i/>
          <w:iCs/>
          <w:sz w:val="24"/>
          <w:szCs w:val="24"/>
          <w:lang w:val="es-ES"/>
        </w:rPr>
        <w:t xml:space="preserve"> u</w:t>
      </w:r>
      <w:r w:rsidRPr="005A0A2E">
        <w:rPr>
          <w:rFonts w:ascii="Book Antiqua" w:hAnsi="Book Antiqua"/>
          <w:i/>
          <w:iCs/>
          <w:sz w:val="24"/>
          <w:szCs w:val="24"/>
          <w:lang w:val="es-ES"/>
        </w:rPr>
        <w:t>n instrumento de la alta gerencia pública, que contiene la distribución entre las instituciones públicas y hasta un cierto nivel de detalle, de los recursos financieros del Estado que se prevén recaudar en un período mayor al año, por lo general de tres a cinco años, con sujeción al plan estratégico del gobierno y al marco fiscal de mediano plazo</w:t>
      </w:r>
      <w:r w:rsidRPr="001D7702">
        <w:rPr>
          <w:rFonts w:ascii="Book Antiqua" w:hAnsi="Book Antiqua"/>
          <w:i/>
          <w:iCs/>
          <w:sz w:val="24"/>
          <w:szCs w:val="24"/>
          <w:lang w:val="es-ES"/>
        </w:rPr>
        <w:t>”.</w:t>
      </w:r>
    </w:p>
    <w:p w14:paraId="4F683426" w14:textId="77777777" w:rsidR="005D3CD8" w:rsidRDefault="005D3CD8" w:rsidP="005D3CD8">
      <w:pPr>
        <w:jc w:val="both"/>
        <w:rPr>
          <w:rFonts w:ascii="Book Antiqua" w:hAnsi="Book Antiqua"/>
          <w:sz w:val="24"/>
          <w:szCs w:val="24"/>
          <w:lang w:val="es-ES"/>
        </w:rPr>
      </w:pPr>
    </w:p>
    <w:p w14:paraId="6BA5770F"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t xml:space="preserve">En términos del ejercicio de formulación presupuestaria que se implementa año con año en la institución, este corresponde a la planificación de los recursos económicos para afrontar en su totalidad las operaciones y el funcionamiento de la organización en un periodo determinado. </w:t>
      </w:r>
      <w:r w:rsidRPr="00A92540">
        <w:rPr>
          <w:rFonts w:ascii="Book Antiqua" w:hAnsi="Book Antiqua"/>
          <w:b/>
          <w:bCs/>
          <w:sz w:val="24"/>
          <w:szCs w:val="24"/>
          <w:lang w:val="es-ES"/>
        </w:rPr>
        <w:t xml:space="preserve">Cuando está planificación incorpora proyecciones mayores al periodo, variables macroeconómicas y la estrategia institucional, se habla </w:t>
      </w:r>
      <w:r>
        <w:rPr>
          <w:rFonts w:ascii="Book Antiqua" w:hAnsi="Book Antiqua"/>
          <w:b/>
          <w:bCs/>
          <w:sz w:val="24"/>
          <w:szCs w:val="24"/>
          <w:lang w:val="es-ES"/>
        </w:rPr>
        <w:t xml:space="preserve">de </w:t>
      </w:r>
      <w:r w:rsidRPr="00A92540">
        <w:rPr>
          <w:rFonts w:ascii="Book Antiqua" w:hAnsi="Book Antiqua"/>
          <w:b/>
          <w:bCs/>
          <w:sz w:val="24"/>
          <w:szCs w:val="24"/>
          <w:lang w:val="es-ES"/>
        </w:rPr>
        <w:t>presupuestación plurianual.</w:t>
      </w:r>
    </w:p>
    <w:p w14:paraId="45D571CF" w14:textId="77777777" w:rsidR="005D3CD8" w:rsidRDefault="005D3CD8" w:rsidP="005D3CD8">
      <w:pPr>
        <w:jc w:val="both"/>
        <w:rPr>
          <w:rFonts w:ascii="Book Antiqua" w:hAnsi="Book Antiqua"/>
          <w:sz w:val="24"/>
          <w:szCs w:val="24"/>
          <w:lang w:val="es-ES"/>
        </w:rPr>
      </w:pPr>
    </w:p>
    <w:p w14:paraId="287BF9AD"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t>En relación con los tipos de presupuestación plurianual, Martirene (2007)</w:t>
      </w:r>
      <w:r>
        <w:rPr>
          <w:rStyle w:val="Refdenotaalpie"/>
          <w:rFonts w:ascii="Book Antiqua" w:eastAsiaTheme="majorEastAsia" w:hAnsi="Book Antiqua"/>
          <w:sz w:val="24"/>
          <w:szCs w:val="24"/>
          <w:lang w:val="es-ES"/>
        </w:rPr>
        <w:footnoteReference w:id="2"/>
      </w:r>
      <w:r>
        <w:rPr>
          <w:rFonts w:ascii="Book Antiqua" w:hAnsi="Book Antiqua"/>
          <w:sz w:val="24"/>
          <w:szCs w:val="24"/>
          <w:lang w:val="es-ES"/>
        </w:rPr>
        <w:t xml:space="preserve"> señala lo siguiente:</w:t>
      </w:r>
    </w:p>
    <w:p w14:paraId="372635C5" w14:textId="77777777" w:rsidR="005D3CD8" w:rsidRDefault="005D3CD8" w:rsidP="005D3CD8">
      <w:pPr>
        <w:jc w:val="both"/>
        <w:rPr>
          <w:rFonts w:ascii="Book Antiqua" w:hAnsi="Book Antiqua"/>
          <w:sz w:val="24"/>
          <w:szCs w:val="24"/>
          <w:lang w:val="es-ES"/>
        </w:rPr>
      </w:pPr>
    </w:p>
    <w:p w14:paraId="4FE98AD3" w14:textId="77777777" w:rsidR="005D3CD8" w:rsidRDefault="005D3CD8" w:rsidP="005D3CD8">
      <w:pPr>
        <w:ind w:left="567" w:right="567"/>
        <w:jc w:val="both"/>
        <w:rPr>
          <w:rFonts w:ascii="Book Antiqua" w:hAnsi="Book Antiqua"/>
          <w:i/>
          <w:iCs/>
          <w:sz w:val="24"/>
          <w:szCs w:val="24"/>
          <w:lang w:val="es-ES"/>
        </w:rPr>
      </w:pPr>
      <w:r>
        <w:rPr>
          <w:rFonts w:ascii="Book Antiqua" w:hAnsi="Book Antiqua"/>
          <w:i/>
          <w:iCs/>
          <w:sz w:val="24"/>
          <w:szCs w:val="24"/>
          <w:lang w:val="es-ES"/>
        </w:rPr>
        <w:t>“</w:t>
      </w:r>
      <w:r w:rsidRPr="002E501D">
        <w:rPr>
          <w:rFonts w:ascii="Book Antiqua" w:hAnsi="Book Antiqua"/>
          <w:b/>
          <w:bCs/>
          <w:i/>
          <w:iCs/>
          <w:sz w:val="24"/>
          <w:szCs w:val="24"/>
          <w:lang w:val="es-ES"/>
        </w:rPr>
        <w:t>El Presupuesto Plurianual, de carácter indicativo, es un instrumento al servicio, sobre todo, de la conducción estratégica del Estado.</w:t>
      </w:r>
      <w:r w:rsidRPr="00CB07E3">
        <w:rPr>
          <w:rFonts w:ascii="Book Antiqua" w:hAnsi="Book Antiqua"/>
          <w:i/>
          <w:iCs/>
          <w:sz w:val="24"/>
          <w:szCs w:val="24"/>
          <w:lang w:val="es-ES"/>
        </w:rPr>
        <w:t xml:space="preserve"> Salvo para algunas situaciones excepcionales, no sirve para ser utilizado en la gestión administrativa, como sí lo hace el presupuesto público anual, aprobado por ley, el cual es necesario para que funcionen las instituciones públicas. El Presupuesto Plurianual es como la luz larga de un automóvil, que le sirve al conductor para ver más allá de lo que le permite la luz corta (el Presupuesto Anual), </w:t>
      </w:r>
      <w:r w:rsidRPr="00CB07E3">
        <w:rPr>
          <w:rFonts w:ascii="Book Antiqua" w:hAnsi="Book Antiqua"/>
          <w:i/>
          <w:iCs/>
          <w:sz w:val="24"/>
          <w:szCs w:val="24"/>
          <w:lang w:val="es-ES"/>
        </w:rPr>
        <w:lastRenderedPageBreak/>
        <w:t>informándole con suficiente anticipación cuáles son los obstáculos que se le presentan y cómo reaccionar para evitarlos</w:t>
      </w:r>
      <w:r>
        <w:rPr>
          <w:rFonts w:ascii="Book Antiqua" w:hAnsi="Book Antiqua"/>
          <w:i/>
          <w:iCs/>
          <w:sz w:val="24"/>
          <w:szCs w:val="24"/>
          <w:lang w:val="es-ES"/>
        </w:rPr>
        <w:t>”</w:t>
      </w:r>
      <w:r w:rsidRPr="00CB07E3">
        <w:rPr>
          <w:rFonts w:ascii="Book Antiqua" w:hAnsi="Book Antiqua"/>
          <w:i/>
          <w:iCs/>
          <w:sz w:val="24"/>
          <w:szCs w:val="24"/>
          <w:lang w:val="es-ES"/>
        </w:rPr>
        <w:t>.</w:t>
      </w:r>
    </w:p>
    <w:p w14:paraId="4D7FACB3" w14:textId="77777777" w:rsidR="005D3CD8" w:rsidRPr="002E501D" w:rsidRDefault="005D3CD8" w:rsidP="005D3CD8">
      <w:pPr>
        <w:ind w:left="567" w:right="567"/>
        <w:jc w:val="right"/>
        <w:rPr>
          <w:rFonts w:ascii="Book Antiqua" w:hAnsi="Book Antiqua"/>
          <w:sz w:val="24"/>
          <w:szCs w:val="24"/>
          <w:lang w:val="es-ES"/>
        </w:rPr>
      </w:pPr>
      <w:r w:rsidRPr="002E501D">
        <w:rPr>
          <w:rFonts w:ascii="Book Antiqua" w:hAnsi="Book Antiqua"/>
          <w:sz w:val="24"/>
          <w:szCs w:val="24"/>
          <w:lang w:val="es-ES"/>
        </w:rPr>
        <w:t>La negrita no es parte del original.</w:t>
      </w:r>
    </w:p>
    <w:p w14:paraId="36112605" w14:textId="77777777" w:rsidR="005D3CD8" w:rsidRPr="00CB07E3" w:rsidRDefault="005D3CD8" w:rsidP="005D3CD8">
      <w:pPr>
        <w:ind w:left="567" w:right="567"/>
        <w:jc w:val="both"/>
        <w:rPr>
          <w:rFonts w:ascii="Book Antiqua" w:hAnsi="Book Antiqua"/>
          <w:i/>
          <w:iCs/>
          <w:sz w:val="24"/>
          <w:szCs w:val="24"/>
          <w:lang w:val="es-ES"/>
        </w:rPr>
      </w:pPr>
    </w:p>
    <w:p w14:paraId="4AEC633C"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t xml:space="preserve">Mientras que, respecto al presupuesto plurianual de </w:t>
      </w:r>
      <w:r w:rsidRPr="00875617">
        <w:rPr>
          <w:rFonts w:ascii="Book Antiqua" w:hAnsi="Book Antiqua"/>
          <w:b/>
          <w:bCs/>
          <w:i/>
          <w:iCs/>
          <w:sz w:val="24"/>
          <w:szCs w:val="24"/>
          <w:lang w:val="es-ES"/>
        </w:rPr>
        <w:t>carácter obligatorio</w:t>
      </w:r>
      <w:r>
        <w:rPr>
          <w:rFonts w:ascii="Book Antiqua" w:hAnsi="Book Antiqua"/>
          <w:sz w:val="24"/>
          <w:szCs w:val="24"/>
          <w:lang w:val="es-ES"/>
        </w:rPr>
        <w:t xml:space="preserve"> el mismo autor señala:</w:t>
      </w:r>
    </w:p>
    <w:p w14:paraId="69A7D155" w14:textId="77777777" w:rsidR="005D3CD8" w:rsidRDefault="005D3CD8" w:rsidP="005D3CD8">
      <w:pPr>
        <w:jc w:val="both"/>
        <w:rPr>
          <w:rFonts w:ascii="Book Antiqua" w:hAnsi="Book Antiqua"/>
          <w:sz w:val="24"/>
          <w:szCs w:val="24"/>
          <w:lang w:val="es-ES"/>
        </w:rPr>
      </w:pPr>
    </w:p>
    <w:p w14:paraId="6616903B" w14:textId="77777777" w:rsidR="005D3CD8" w:rsidRPr="00B616FC" w:rsidRDefault="005D3CD8" w:rsidP="005D3CD8">
      <w:pPr>
        <w:ind w:left="567" w:right="567"/>
        <w:jc w:val="both"/>
        <w:rPr>
          <w:rFonts w:ascii="Book Antiqua" w:hAnsi="Book Antiqua"/>
          <w:i/>
          <w:iCs/>
          <w:sz w:val="24"/>
          <w:szCs w:val="24"/>
          <w:lang w:val="es-ES"/>
        </w:rPr>
      </w:pPr>
      <w:r w:rsidRPr="00B616FC">
        <w:rPr>
          <w:rFonts w:ascii="Book Antiqua" w:hAnsi="Book Antiqua"/>
          <w:i/>
          <w:iCs/>
          <w:sz w:val="24"/>
          <w:szCs w:val="24"/>
          <w:lang w:val="es-ES"/>
        </w:rPr>
        <w:t>“Es obligatorio cuando las asignaciones financieras especificadas en una ley son, desde el punto de vista jurídico, límites o autorizaciones para gastar durante el período considerado”.</w:t>
      </w:r>
    </w:p>
    <w:p w14:paraId="0AA805EC" w14:textId="77777777" w:rsidR="005D3CD8" w:rsidRDefault="005D3CD8" w:rsidP="005D3CD8">
      <w:pPr>
        <w:jc w:val="both"/>
        <w:rPr>
          <w:rFonts w:ascii="Book Antiqua" w:hAnsi="Book Antiqua"/>
          <w:sz w:val="24"/>
          <w:szCs w:val="24"/>
          <w:lang w:val="es-ES"/>
        </w:rPr>
      </w:pPr>
    </w:p>
    <w:p w14:paraId="6AF7E415"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t xml:space="preserve">Puntalmente, el presente informe propone un </w:t>
      </w:r>
      <w:r w:rsidRPr="00677674">
        <w:rPr>
          <w:rFonts w:ascii="Book Antiqua" w:hAnsi="Book Antiqua"/>
          <w:b/>
          <w:bCs/>
          <w:sz w:val="24"/>
          <w:szCs w:val="24"/>
          <w:lang w:val="es-ES"/>
        </w:rPr>
        <w:t xml:space="preserve">Modelo de Gestión de Presupuestos Plurianuales </w:t>
      </w:r>
      <w:r w:rsidRPr="00875617">
        <w:rPr>
          <w:rFonts w:ascii="Book Antiqua" w:hAnsi="Book Antiqua"/>
          <w:b/>
          <w:bCs/>
          <w:sz w:val="24"/>
          <w:szCs w:val="24"/>
          <w:u w:val="single"/>
          <w:lang w:val="es-ES"/>
        </w:rPr>
        <w:t>de carácter indicativo</w:t>
      </w:r>
      <w:r w:rsidRPr="00677674">
        <w:rPr>
          <w:rFonts w:ascii="Book Antiqua" w:hAnsi="Book Antiqua"/>
          <w:b/>
          <w:bCs/>
          <w:sz w:val="24"/>
          <w:szCs w:val="24"/>
          <w:lang w:val="es-ES"/>
        </w:rPr>
        <w:t xml:space="preserve"> siendo que debe orientar el presupuesto a los resultados que exige la estrategia institucional y sirve de referencia dentro del marco de formulación presupuestaria anual y la inversión pública institucional, la cual deberá ir actualizándose año tras año. La obligatoriedad está delimitada en la formulación del presupuesto anual que es aprobado por Ley mediante la Asamblea Legislativa</w:t>
      </w:r>
      <w:r>
        <w:rPr>
          <w:rFonts w:ascii="Book Antiqua" w:hAnsi="Book Antiqua"/>
          <w:sz w:val="24"/>
          <w:szCs w:val="24"/>
          <w:lang w:val="es-ES"/>
        </w:rPr>
        <w:t>.</w:t>
      </w:r>
    </w:p>
    <w:p w14:paraId="42F5E00E" w14:textId="77777777" w:rsidR="005D3CD8" w:rsidRDefault="005D3CD8" w:rsidP="005D3CD8">
      <w:pPr>
        <w:jc w:val="both"/>
        <w:rPr>
          <w:rFonts w:ascii="Book Antiqua" w:hAnsi="Book Antiqua"/>
          <w:sz w:val="24"/>
          <w:szCs w:val="24"/>
          <w:lang w:val="es-ES"/>
        </w:rPr>
      </w:pPr>
    </w:p>
    <w:p w14:paraId="6DA15E9C" w14:textId="77777777" w:rsidR="005D3CD8" w:rsidRPr="00BE716F" w:rsidRDefault="005D3CD8" w:rsidP="005D3CD8">
      <w:pPr>
        <w:pStyle w:val="Ttulo3"/>
        <w:numPr>
          <w:ilvl w:val="2"/>
          <w:numId w:val="3"/>
        </w:numPr>
        <w:spacing w:before="0"/>
        <w:rPr>
          <w:rFonts w:ascii="Book Antiqua" w:hAnsi="Book Antiqua"/>
          <w:b/>
          <w:bCs/>
          <w:lang w:val="es-ES"/>
        </w:rPr>
      </w:pPr>
      <w:r w:rsidRPr="00BE716F">
        <w:rPr>
          <w:rFonts w:ascii="Book Antiqua" w:hAnsi="Book Antiqua"/>
          <w:b/>
          <w:bCs/>
          <w:lang w:val="es-ES"/>
        </w:rPr>
        <w:t>Principios de la presupuestación plurianual y sus funciones</w:t>
      </w:r>
    </w:p>
    <w:p w14:paraId="62B78B98" w14:textId="77777777" w:rsidR="005D3CD8" w:rsidRDefault="005D3CD8" w:rsidP="005D3CD8">
      <w:pPr>
        <w:jc w:val="both"/>
        <w:rPr>
          <w:rFonts w:ascii="Book Antiqua" w:hAnsi="Book Antiqua"/>
          <w:sz w:val="24"/>
          <w:szCs w:val="24"/>
          <w:lang w:val="es-ES"/>
        </w:rPr>
      </w:pPr>
    </w:p>
    <w:p w14:paraId="3673290D"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t>A continuación, se detallan los elementos fundamentales de los presupuestos plurianuales según Martirene (2011)</w:t>
      </w:r>
      <w:r>
        <w:rPr>
          <w:rStyle w:val="Refdenotaalpie"/>
          <w:rFonts w:ascii="Book Antiqua" w:eastAsiaTheme="majorEastAsia" w:hAnsi="Book Antiqua"/>
          <w:sz w:val="24"/>
          <w:szCs w:val="24"/>
          <w:lang w:val="es-ES"/>
        </w:rPr>
        <w:footnoteReference w:id="3"/>
      </w:r>
      <w:r>
        <w:rPr>
          <w:rFonts w:ascii="Book Antiqua" w:hAnsi="Book Antiqua"/>
          <w:sz w:val="24"/>
          <w:szCs w:val="24"/>
          <w:lang w:val="es-ES"/>
        </w:rPr>
        <w:t>:</w:t>
      </w:r>
    </w:p>
    <w:p w14:paraId="7AFAA199" w14:textId="77777777" w:rsidR="005D3CD8" w:rsidRDefault="005D3CD8" w:rsidP="005D3CD8">
      <w:pPr>
        <w:jc w:val="both"/>
        <w:rPr>
          <w:rFonts w:ascii="Book Antiqua" w:hAnsi="Book Antiqua"/>
          <w:sz w:val="24"/>
          <w:szCs w:val="24"/>
          <w:lang w:val="es-ES"/>
        </w:rPr>
      </w:pPr>
    </w:p>
    <w:p w14:paraId="7C166E87" w14:textId="77777777" w:rsidR="005D3CD8" w:rsidRDefault="005D3CD8" w:rsidP="005D3CD8">
      <w:pPr>
        <w:pStyle w:val="Prrafodelista"/>
        <w:numPr>
          <w:ilvl w:val="0"/>
          <w:numId w:val="6"/>
        </w:numPr>
        <w:jc w:val="both"/>
        <w:rPr>
          <w:rFonts w:ascii="Book Antiqua" w:hAnsi="Book Antiqua"/>
          <w:sz w:val="24"/>
          <w:szCs w:val="24"/>
          <w:lang w:val="es-ES"/>
        </w:rPr>
      </w:pPr>
      <w:r w:rsidRPr="004C6018">
        <w:rPr>
          <w:rFonts w:ascii="Book Antiqua" w:hAnsi="Book Antiqua"/>
          <w:b/>
          <w:bCs/>
          <w:sz w:val="24"/>
          <w:szCs w:val="24"/>
          <w:lang w:val="es-ES"/>
        </w:rPr>
        <w:t>Proyecciones:</w:t>
      </w:r>
      <w:r>
        <w:rPr>
          <w:rFonts w:ascii="Book Antiqua" w:hAnsi="Book Antiqua"/>
          <w:sz w:val="24"/>
          <w:szCs w:val="24"/>
          <w:lang w:val="es-ES"/>
        </w:rPr>
        <w:t xml:space="preserve"> para realizar las estimaciones, el modelo debe contar con variables macroeconómicas como la inflación para poder determinar una estimación predictiva, lo más acercado a la realidad.</w:t>
      </w:r>
    </w:p>
    <w:p w14:paraId="039B2C4E" w14:textId="77777777" w:rsidR="005D3CD8" w:rsidRDefault="005D3CD8" w:rsidP="005D3CD8">
      <w:pPr>
        <w:pStyle w:val="Prrafodelista"/>
        <w:jc w:val="both"/>
        <w:rPr>
          <w:rFonts w:ascii="Book Antiqua" w:hAnsi="Book Antiqua"/>
          <w:sz w:val="24"/>
          <w:szCs w:val="24"/>
          <w:lang w:val="es-ES"/>
        </w:rPr>
      </w:pPr>
    </w:p>
    <w:p w14:paraId="72FF582B" w14:textId="77777777" w:rsidR="005D3CD8" w:rsidRDefault="005D3CD8" w:rsidP="005D3CD8">
      <w:pPr>
        <w:pStyle w:val="Prrafodelista"/>
        <w:numPr>
          <w:ilvl w:val="0"/>
          <w:numId w:val="6"/>
        </w:numPr>
        <w:jc w:val="both"/>
        <w:rPr>
          <w:rFonts w:ascii="Book Antiqua" w:hAnsi="Book Antiqua"/>
          <w:sz w:val="24"/>
          <w:szCs w:val="24"/>
          <w:lang w:val="es-ES"/>
        </w:rPr>
      </w:pPr>
      <w:r w:rsidRPr="004C6018">
        <w:rPr>
          <w:rFonts w:ascii="Book Antiqua" w:hAnsi="Book Antiqua"/>
          <w:b/>
          <w:bCs/>
          <w:sz w:val="24"/>
          <w:szCs w:val="24"/>
          <w:lang w:val="es-ES"/>
        </w:rPr>
        <w:t>Plurianual o multianual:</w:t>
      </w:r>
      <w:r>
        <w:rPr>
          <w:rFonts w:ascii="Book Antiqua" w:hAnsi="Book Antiqua"/>
          <w:sz w:val="24"/>
          <w:szCs w:val="24"/>
          <w:lang w:val="es-ES"/>
        </w:rPr>
        <w:t xml:space="preserve"> las proyecciones deben realizarse para más de un periodo presupuestario, la cantidad de años considerados puede ir en función del plan estratégico institucional.</w:t>
      </w:r>
    </w:p>
    <w:p w14:paraId="48E64D6D" w14:textId="77777777" w:rsidR="005D3CD8" w:rsidRPr="001B54E0" w:rsidRDefault="005D3CD8" w:rsidP="005D3CD8">
      <w:pPr>
        <w:pStyle w:val="Prrafodelista"/>
        <w:jc w:val="both"/>
        <w:rPr>
          <w:rFonts w:ascii="Book Antiqua" w:hAnsi="Book Antiqua"/>
          <w:sz w:val="24"/>
          <w:szCs w:val="24"/>
          <w:lang w:val="es-ES"/>
        </w:rPr>
      </w:pPr>
    </w:p>
    <w:p w14:paraId="46352657" w14:textId="77777777" w:rsidR="005D3CD8" w:rsidRDefault="005D3CD8" w:rsidP="005D3CD8">
      <w:pPr>
        <w:pStyle w:val="Prrafodelista"/>
        <w:numPr>
          <w:ilvl w:val="0"/>
          <w:numId w:val="6"/>
        </w:numPr>
        <w:jc w:val="both"/>
        <w:rPr>
          <w:rFonts w:ascii="Book Antiqua" w:hAnsi="Book Antiqua"/>
          <w:sz w:val="24"/>
          <w:szCs w:val="24"/>
          <w:lang w:val="es-ES"/>
        </w:rPr>
      </w:pPr>
      <w:r w:rsidRPr="004C6018">
        <w:rPr>
          <w:rFonts w:ascii="Book Antiqua" w:hAnsi="Book Antiqua"/>
          <w:b/>
          <w:bCs/>
          <w:sz w:val="24"/>
          <w:szCs w:val="24"/>
          <w:lang w:val="es-ES"/>
        </w:rPr>
        <w:t>Alineamiento a la estrategia institucional:</w:t>
      </w:r>
      <w:r>
        <w:rPr>
          <w:rFonts w:ascii="Book Antiqua" w:hAnsi="Book Antiqua"/>
          <w:sz w:val="24"/>
          <w:szCs w:val="24"/>
          <w:lang w:val="es-ES"/>
        </w:rPr>
        <w:t xml:space="preserve"> los presupuestos plurianuales deben facilitar el alcance de los objetivos y metas establecidos en la estrategia institucional.</w:t>
      </w:r>
    </w:p>
    <w:p w14:paraId="000CA5FC" w14:textId="77777777" w:rsidR="005D3CD8" w:rsidRPr="001B54E0" w:rsidRDefault="005D3CD8" w:rsidP="005D3CD8">
      <w:pPr>
        <w:pStyle w:val="Prrafodelista"/>
        <w:jc w:val="both"/>
        <w:rPr>
          <w:rFonts w:ascii="Book Antiqua" w:hAnsi="Book Antiqua"/>
          <w:sz w:val="24"/>
          <w:szCs w:val="24"/>
          <w:lang w:val="es-ES"/>
        </w:rPr>
      </w:pPr>
    </w:p>
    <w:p w14:paraId="004867E1" w14:textId="77777777" w:rsidR="005D3CD8" w:rsidRDefault="005D3CD8" w:rsidP="005D3CD8">
      <w:pPr>
        <w:pStyle w:val="Prrafodelista"/>
        <w:numPr>
          <w:ilvl w:val="0"/>
          <w:numId w:val="6"/>
        </w:numPr>
        <w:jc w:val="both"/>
        <w:rPr>
          <w:rFonts w:ascii="Book Antiqua" w:hAnsi="Book Antiqua"/>
          <w:sz w:val="24"/>
          <w:szCs w:val="24"/>
          <w:lang w:val="es-ES"/>
        </w:rPr>
      </w:pPr>
      <w:r w:rsidRPr="004C6018">
        <w:rPr>
          <w:rFonts w:ascii="Book Antiqua" w:hAnsi="Book Antiqua"/>
          <w:b/>
          <w:bCs/>
          <w:sz w:val="24"/>
          <w:szCs w:val="24"/>
          <w:lang w:val="es-ES"/>
        </w:rPr>
        <w:t>Formalidad:</w:t>
      </w:r>
      <w:r>
        <w:rPr>
          <w:rFonts w:ascii="Book Antiqua" w:hAnsi="Book Antiqua"/>
          <w:sz w:val="24"/>
          <w:szCs w:val="24"/>
          <w:lang w:val="es-ES"/>
        </w:rPr>
        <w:t xml:space="preserve"> el presupuesto plurianual debe ser de carácter formal, por consiguiente, debe contar con la aprobación del ente superior de la organización.</w:t>
      </w:r>
    </w:p>
    <w:p w14:paraId="74C5C01C" w14:textId="77777777" w:rsidR="005D3CD8" w:rsidRDefault="005D3CD8" w:rsidP="005D3CD8">
      <w:pPr>
        <w:jc w:val="both"/>
        <w:rPr>
          <w:rFonts w:ascii="Book Antiqua" w:hAnsi="Book Antiqua"/>
          <w:sz w:val="24"/>
          <w:szCs w:val="24"/>
          <w:lang w:val="es-ES"/>
        </w:rPr>
      </w:pPr>
    </w:p>
    <w:p w14:paraId="6167E175"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lastRenderedPageBreak/>
        <w:t>En la siguiente figura, se aprecia las diferentes funciones que tienen los presupuestos plurianuales según Martirene (2007)</w:t>
      </w:r>
      <w:r>
        <w:rPr>
          <w:rStyle w:val="Refdenotaalpie"/>
          <w:rFonts w:ascii="Book Antiqua" w:eastAsiaTheme="majorEastAsia" w:hAnsi="Book Antiqua"/>
          <w:sz w:val="24"/>
          <w:szCs w:val="24"/>
          <w:lang w:val="es-ES"/>
        </w:rPr>
        <w:footnoteReference w:id="4"/>
      </w:r>
      <w:r>
        <w:rPr>
          <w:rFonts w:ascii="Book Antiqua" w:hAnsi="Book Antiqua"/>
          <w:sz w:val="24"/>
          <w:szCs w:val="24"/>
          <w:lang w:val="es-ES"/>
        </w:rPr>
        <w:t xml:space="preserve"> y Rodriguez (2015)</w:t>
      </w:r>
      <w:r>
        <w:rPr>
          <w:rStyle w:val="Refdenotaalpie"/>
          <w:rFonts w:ascii="Book Antiqua" w:eastAsiaTheme="majorEastAsia" w:hAnsi="Book Antiqua"/>
          <w:sz w:val="24"/>
          <w:szCs w:val="24"/>
          <w:lang w:val="es-ES"/>
        </w:rPr>
        <w:footnoteReference w:id="5"/>
      </w:r>
      <w:r>
        <w:rPr>
          <w:rFonts w:ascii="Book Antiqua" w:hAnsi="Book Antiqua"/>
          <w:sz w:val="24"/>
          <w:szCs w:val="24"/>
          <w:lang w:val="es-ES"/>
        </w:rPr>
        <w:t>:</w:t>
      </w:r>
    </w:p>
    <w:p w14:paraId="694130E0" w14:textId="77777777" w:rsidR="005D3CD8" w:rsidRDefault="005D3CD8" w:rsidP="005D3CD8">
      <w:pPr>
        <w:jc w:val="both"/>
        <w:rPr>
          <w:rFonts w:ascii="Book Antiqua" w:hAnsi="Book Antiqua"/>
          <w:sz w:val="24"/>
          <w:szCs w:val="24"/>
          <w:lang w:val="es-ES"/>
        </w:rPr>
      </w:pPr>
    </w:p>
    <w:p w14:paraId="04FCE662" w14:textId="77777777" w:rsidR="005D3CD8" w:rsidRPr="000273CC" w:rsidRDefault="005D3CD8" w:rsidP="005D3CD8">
      <w:pPr>
        <w:keepNext/>
        <w:jc w:val="center"/>
        <w:rPr>
          <w:rFonts w:ascii="Book Antiqua" w:hAnsi="Book Antiqua"/>
          <w:b/>
          <w:bCs/>
          <w:sz w:val="24"/>
          <w:szCs w:val="24"/>
          <w:lang w:val="es-ES"/>
        </w:rPr>
      </w:pPr>
      <w:r w:rsidRPr="00D845B9">
        <w:rPr>
          <w:rFonts w:ascii="Book Antiqua" w:hAnsi="Book Antiqua"/>
          <w:b/>
          <w:bCs/>
          <w:sz w:val="24"/>
          <w:szCs w:val="24"/>
          <w:lang w:val="es-ES"/>
        </w:rPr>
        <w:t xml:space="preserve">Figura </w:t>
      </w:r>
      <w:r w:rsidRPr="00D845B9">
        <w:rPr>
          <w:rFonts w:ascii="Book Antiqua" w:hAnsi="Book Antiqua"/>
          <w:b/>
          <w:bCs/>
          <w:sz w:val="24"/>
          <w:szCs w:val="24"/>
          <w:lang w:val="es-ES"/>
        </w:rPr>
        <w:fldChar w:fldCharType="begin"/>
      </w:r>
      <w:r w:rsidRPr="00D845B9">
        <w:rPr>
          <w:rFonts w:ascii="Book Antiqua" w:hAnsi="Book Antiqua"/>
          <w:b/>
          <w:bCs/>
          <w:sz w:val="24"/>
          <w:szCs w:val="24"/>
          <w:lang w:val="es-ES"/>
        </w:rPr>
        <w:instrText xml:space="preserve"> SEQ Figura \* ARABIC </w:instrText>
      </w:r>
      <w:r w:rsidRPr="00D845B9">
        <w:rPr>
          <w:rFonts w:ascii="Book Antiqua" w:hAnsi="Book Antiqua"/>
          <w:b/>
          <w:bCs/>
          <w:sz w:val="24"/>
          <w:szCs w:val="24"/>
          <w:lang w:val="es-ES"/>
        </w:rPr>
        <w:fldChar w:fldCharType="separate"/>
      </w:r>
      <w:r>
        <w:rPr>
          <w:rFonts w:ascii="Book Antiqua" w:hAnsi="Book Antiqua"/>
          <w:b/>
          <w:bCs/>
          <w:noProof/>
          <w:sz w:val="24"/>
          <w:szCs w:val="24"/>
          <w:lang w:val="es-ES"/>
        </w:rPr>
        <w:t>6</w:t>
      </w:r>
      <w:r w:rsidRPr="00D845B9">
        <w:rPr>
          <w:rFonts w:ascii="Book Antiqua" w:hAnsi="Book Antiqua"/>
          <w:b/>
          <w:bCs/>
          <w:sz w:val="24"/>
          <w:szCs w:val="24"/>
          <w:lang w:val="es-ES"/>
        </w:rPr>
        <w:fldChar w:fldCharType="end"/>
      </w:r>
      <w:r>
        <w:rPr>
          <w:rFonts w:ascii="Book Antiqua" w:hAnsi="Book Antiqua"/>
          <w:b/>
          <w:bCs/>
          <w:sz w:val="24"/>
          <w:szCs w:val="24"/>
          <w:lang w:val="es-ES"/>
        </w:rPr>
        <w:t xml:space="preserve"> Funciones</w:t>
      </w:r>
      <w:r w:rsidRPr="000273CC">
        <w:rPr>
          <w:rFonts w:ascii="Book Antiqua" w:hAnsi="Book Antiqua"/>
          <w:b/>
          <w:bCs/>
          <w:sz w:val="24"/>
          <w:szCs w:val="24"/>
          <w:lang w:val="es-ES"/>
        </w:rPr>
        <w:t xml:space="preserve"> del Presupuesto Plurianual</w:t>
      </w:r>
    </w:p>
    <w:p w14:paraId="751EEB61" w14:textId="77777777" w:rsidR="005D3CD8" w:rsidRDefault="005D3CD8" w:rsidP="005D3CD8">
      <w:pPr>
        <w:jc w:val="both"/>
        <w:rPr>
          <w:rFonts w:ascii="Book Antiqua" w:hAnsi="Book Antiqua"/>
          <w:sz w:val="24"/>
          <w:szCs w:val="24"/>
          <w:lang w:val="es-ES"/>
        </w:rPr>
      </w:pPr>
      <w:r>
        <w:rPr>
          <w:rFonts w:ascii="Book Antiqua" w:hAnsi="Book Antiqua"/>
          <w:noProof/>
          <w:sz w:val="24"/>
          <w:szCs w:val="24"/>
          <w:lang w:eastAsia="es-CR"/>
        </w:rPr>
        <w:drawing>
          <wp:inline distT="0" distB="0" distL="0" distR="0" wp14:anchorId="4E3F1283" wp14:editId="64B5FC49">
            <wp:extent cx="5362575" cy="4311411"/>
            <wp:effectExtent l="38100" t="0" r="9525" b="13335"/>
            <wp:docPr id="9"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3E38E7C4" w14:textId="77777777" w:rsidR="005D3CD8" w:rsidRPr="0073166B" w:rsidRDefault="005D3CD8" w:rsidP="005D3CD8">
      <w:pPr>
        <w:ind w:left="708"/>
        <w:jc w:val="both"/>
        <w:rPr>
          <w:rFonts w:ascii="Book Antiqua" w:hAnsi="Book Antiqua"/>
          <w:lang w:val="es-ES"/>
        </w:rPr>
      </w:pPr>
      <w:r w:rsidRPr="0073166B">
        <w:rPr>
          <w:rFonts w:ascii="Book Antiqua" w:hAnsi="Book Antiqua"/>
          <w:b/>
          <w:bCs/>
          <w:lang w:val="es-ES"/>
        </w:rPr>
        <w:t>Fuente:</w:t>
      </w:r>
      <w:r w:rsidRPr="0073166B">
        <w:rPr>
          <w:rFonts w:ascii="Book Antiqua" w:hAnsi="Book Antiqua"/>
          <w:lang w:val="es-ES"/>
        </w:rPr>
        <w:t xml:space="preserve"> Elaboración propia</w:t>
      </w:r>
      <w:r>
        <w:rPr>
          <w:rFonts w:ascii="Book Antiqua" w:hAnsi="Book Antiqua"/>
          <w:lang w:val="es-ES"/>
        </w:rPr>
        <w:t xml:space="preserve">, en base a la documentación relacionada con los aportes de </w:t>
      </w:r>
      <w:r w:rsidRPr="00B747B5">
        <w:rPr>
          <w:rFonts w:ascii="Book Antiqua" w:hAnsi="Book Antiqua"/>
          <w:lang w:val="es-ES"/>
        </w:rPr>
        <w:t>Martirene (2007) y Rodriguez (2015)</w:t>
      </w:r>
      <w:r w:rsidRPr="0073166B">
        <w:rPr>
          <w:rFonts w:ascii="Book Antiqua" w:hAnsi="Book Antiqua"/>
          <w:lang w:val="es-ES"/>
        </w:rPr>
        <w:t>.</w:t>
      </w:r>
    </w:p>
    <w:p w14:paraId="28202A0A" w14:textId="77777777" w:rsidR="005D3CD8" w:rsidRDefault="005D3CD8" w:rsidP="005D3CD8">
      <w:pPr>
        <w:jc w:val="both"/>
        <w:rPr>
          <w:rFonts w:ascii="Book Antiqua" w:hAnsi="Book Antiqua"/>
          <w:sz w:val="24"/>
          <w:szCs w:val="24"/>
          <w:lang w:val="es-ES"/>
        </w:rPr>
      </w:pPr>
    </w:p>
    <w:p w14:paraId="74F98152" w14:textId="77777777" w:rsidR="005D3CD8" w:rsidRPr="002E7AFB" w:rsidRDefault="005D3CD8" w:rsidP="005D3CD8">
      <w:pPr>
        <w:pStyle w:val="Ttulo3"/>
        <w:numPr>
          <w:ilvl w:val="2"/>
          <w:numId w:val="3"/>
        </w:numPr>
        <w:spacing w:before="0"/>
        <w:rPr>
          <w:rFonts w:ascii="Book Antiqua" w:hAnsi="Book Antiqua"/>
          <w:b/>
          <w:bCs/>
          <w:lang w:val="es-ES"/>
        </w:rPr>
      </w:pPr>
      <w:r>
        <w:rPr>
          <w:rFonts w:ascii="Book Antiqua" w:hAnsi="Book Antiqua"/>
          <w:b/>
          <w:bCs/>
          <w:lang w:val="es-ES"/>
        </w:rPr>
        <w:t>Proceso de Proyección Plurianual del Presupuesto</w:t>
      </w:r>
    </w:p>
    <w:p w14:paraId="22E30FC4" w14:textId="77777777" w:rsidR="005D3CD8" w:rsidRDefault="005D3CD8" w:rsidP="005D3CD8">
      <w:pPr>
        <w:jc w:val="both"/>
        <w:rPr>
          <w:rFonts w:ascii="Book Antiqua" w:hAnsi="Book Antiqua"/>
          <w:sz w:val="24"/>
          <w:szCs w:val="24"/>
          <w:lang w:val="es-ES"/>
        </w:rPr>
      </w:pPr>
    </w:p>
    <w:p w14:paraId="7BE0981C" w14:textId="77777777" w:rsidR="005D3CD8" w:rsidRDefault="005D3CD8" w:rsidP="005D3CD8">
      <w:pPr>
        <w:jc w:val="both"/>
        <w:rPr>
          <w:rFonts w:ascii="Book Antiqua" w:hAnsi="Book Antiqua"/>
          <w:sz w:val="24"/>
          <w:szCs w:val="24"/>
          <w:lang w:val="es-ES"/>
        </w:rPr>
      </w:pPr>
      <w:r w:rsidRPr="00F976BC">
        <w:rPr>
          <w:rFonts w:ascii="Book Antiqua" w:hAnsi="Book Antiqua"/>
          <w:sz w:val="24"/>
          <w:szCs w:val="24"/>
          <w:lang w:val="es-ES"/>
        </w:rPr>
        <w:t>Para Martirene (2007)</w:t>
      </w:r>
      <w:r w:rsidRPr="00F976BC">
        <w:rPr>
          <w:rStyle w:val="Refdenotaalpie"/>
          <w:rFonts w:ascii="Book Antiqua" w:eastAsiaTheme="majorEastAsia" w:hAnsi="Book Antiqua"/>
          <w:sz w:val="24"/>
          <w:szCs w:val="24"/>
          <w:lang w:val="es-ES"/>
        </w:rPr>
        <w:footnoteReference w:id="6"/>
      </w:r>
      <w:r w:rsidRPr="00F976BC">
        <w:rPr>
          <w:rFonts w:ascii="Book Antiqua" w:hAnsi="Book Antiqua"/>
          <w:sz w:val="24"/>
          <w:szCs w:val="24"/>
          <w:lang w:val="es-ES"/>
        </w:rPr>
        <w:t xml:space="preserve"> este proceso estará conformado de cinco etapas</w:t>
      </w:r>
      <w:r>
        <w:rPr>
          <w:rFonts w:ascii="Book Antiqua" w:hAnsi="Book Antiqua"/>
          <w:sz w:val="24"/>
          <w:szCs w:val="24"/>
          <w:lang w:val="es-ES"/>
        </w:rPr>
        <w:t xml:space="preserve"> que se muestran en la siguiente figura</w:t>
      </w:r>
      <w:r w:rsidRPr="00F976BC">
        <w:rPr>
          <w:rFonts w:ascii="Book Antiqua" w:hAnsi="Book Antiqua"/>
          <w:sz w:val="24"/>
          <w:szCs w:val="24"/>
          <w:lang w:val="es-ES"/>
        </w:rPr>
        <w:t>:</w:t>
      </w:r>
    </w:p>
    <w:p w14:paraId="72385611" w14:textId="77777777" w:rsidR="005D3CD8" w:rsidRDefault="005D3CD8" w:rsidP="005D3CD8">
      <w:pPr>
        <w:jc w:val="both"/>
        <w:rPr>
          <w:rFonts w:ascii="Book Antiqua" w:hAnsi="Book Antiqua"/>
          <w:sz w:val="24"/>
          <w:szCs w:val="24"/>
          <w:lang w:val="es-ES"/>
        </w:rPr>
      </w:pPr>
    </w:p>
    <w:p w14:paraId="764AB997" w14:textId="77777777" w:rsidR="005D3CD8" w:rsidRDefault="005D3CD8" w:rsidP="005D3CD8">
      <w:pPr>
        <w:spacing w:after="160" w:line="259" w:lineRule="auto"/>
        <w:rPr>
          <w:rFonts w:ascii="Book Antiqua" w:hAnsi="Book Antiqua"/>
          <w:b/>
          <w:bCs/>
          <w:sz w:val="24"/>
          <w:szCs w:val="24"/>
          <w:lang w:val="es-ES"/>
        </w:rPr>
      </w:pPr>
      <w:r>
        <w:rPr>
          <w:rFonts w:ascii="Book Antiqua" w:hAnsi="Book Antiqua"/>
          <w:b/>
          <w:bCs/>
          <w:sz w:val="24"/>
          <w:szCs w:val="24"/>
          <w:lang w:val="es-ES"/>
        </w:rPr>
        <w:br w:type="page"/>
      </w:r>
    </w:p>
    <w:p w14:paraId="2BBED9F5" w14:textId="77777777" w:rsidR="005D3CD8" w:rsidRDefault="005D3CD8" w:rsidP="005D3CD8">
      <w:pPr>
        <w:jc w:val="center"/>
        <w:rPr>
          <w:rFonts w:ascii="Book Antiqua" w:hAnsi="Book Antiqua"/>
          <w:b/>
          <w:bCs/>
          <w:sz w:val="24"/>
          <w:szCs w:val="24"/>
          <w:lang w:val="es-ES"/>
        </w:rPr>
      </w:pPr>
      <w:r w:rsidRPr="00D845B9">
        <w:rPr>
          <w:rFonts w:ascii="Book Antiqua" w:hAnsi="Book Antiqua"/>
          <w:b/>
          <w:bCs/>
          <w:sz w:val="24"/>
          <w:szCs w:val="24"/>
          <w:lang w:val="es-ES"/>
        </w:rPr>
        <w:lastRenderedPageBreak/>
        <w:t xml:space="preserve">Figura </w:t>
      </w:r>
      <w:r w:rsidRPr="00D845B9">
        <w:rPr>
          <w:rFonts w:ascii="Book Antiqua" w:hAnsi="Book Antiqua"/>
          <w:b/>
          <w:bCs/>
          <w:sz w:val="24"/>
          <w:szCs w:val="24"/>
          <w:lang w:val="es-ES"/>
        </w:rPr>
        <w:fldChar w:fldCharType="begin"/>
      </w:r>
      <w:r w:rsidRPr="00D845B9">
        <w:rPr>
          <w:rFonts w:ascii="Book Antiqua" w:hAnsi="Book Antiqua"/>
          <w:b/>
          <w:bCs/>
          <w:sz w:val="24"/>
          <w:szCs w:val="24"/>
          <w:lang w:val="es-ES"/>
        </w:rPr>
        <w:instrText xml:space="preserve"> SEQ Figura \* ARABIC </w:instrText>
      </w:r>
      <w:r w:rsidRPr="00D845B9">
        <w:rPr>
          <w:rFonts w:ascii="Book Antiqua" w:hAnsi="Book Antiqua"/>
          <w:b/>
          <w:bCs/>
          <w:sz w:val="24"/>
          <w:szCs w:val="24"/>
          <w:lang w:val="es-ES"/>
        </w:rPr>
        <w:fldChar w:fldCharType="separate"/>
      </w:r>
      <w:r>
        <w:rPr>
          <w:rFonts w:ascii="Book Antiqua" w:hAnsi="Book Antiqua"/>
          <w:b/>
          <w:bCs/>
          <w:noProof/>
          <w:sz w:val="24"/>
          <w:szCs w:val="24"/>
          <w:lang w:val="es-ES"/>
        </w:rPr>
        <w:t>7</w:t>
      </w:r>
      <w:r w:rsidRPr="00D845B9">
        <w:rPr>
          <w:rFonts w:ascii="Book Antiqua" w:hAnsi="Book Antiqua"/>
          <w:b/>
          <w:bCs/>
          <w:sz w:val="24"/>
          <w:szCs w:val="24"/>
          <w:lang w:val="es-ES"/>
        </w:rPr>
        <w:fldChar w:fldCharType="end"/>
      </w:r>
      <w:r>
        <w:rPr>
          <w:rFonts w:ascii="Book Antiqua" w:hAnsi="Book Antiqua"/>
          <w:b/>
          <w:bCs/>
          <w:sz w:val="24"/>
          <w:szCs w:val="24"/>
          <w:lang w:val="es-ES"/>
        </w:rPr>
        <w:t xml:space="preserve"> </w:t>
      </w:r>
      <w:r w:rsidRPr="00795829">
        <w:rPr>
          <w:rFonts w:ascii="Book Antiqua" w:hAnsi="Book Antiqua"/>
          <w:b/>
          <w:bCs/>
          <w:sz w:val="24"/>
          <w:szCs w:val="24"/>
          <w:lang w:val="es-ES"/>
        </w:rPr>
        <w:t>Proceso del Presupuesto Plurianual</w:t>
      </w:r>
    </w:p>
    <w:p w14:paraId="53BC4878" w14:textId="77777777" w:rsidR="005D3CD8" w:rsidRPr="00795829" w:rsidRDefault="005D3CD8" w:rsidP="005D3CD8">
      <w:pPr>
        <w:jc w:val="center"/>
        <w:rPr>
          <w:rFonts w:ascii="Book Antiqua" w:hAnsi="Book Antiqua"/>
          <w:b/>
          <w:bCs/>
          <w:sz w:val="24"/>
          <w:szCs w:val="24"/>
          <w:lang w:val="es-ES"/>
        </w:rPr>
      </w:pPr>
    </w:p>
    <w:p w14:paraId="793513D5" w14:textId="77777777" w:rsidR="005D3CD8" w:rsidRDefault="005D3CD8" w:rsidP="005D3CD8">
      <w:pPr>
        <w:jc w:val="center"/>
        <w:rPr>
          <w:rFonts w:ascii="Book Antiqua" w:hAnsi="Book Antiqua"/>
          <w:sz w:val="24"/>
          <w:szCs w:val="24"/>
          <w:lang w:val="es-ES"/>
        </w:rPr>
      </w:pPr>
      <w:r>
        <w:rPr>
          <w:rFonts w:ascii="Book Antiqua" w:hAnsi="Book Antiqua"/>
          <w:noProof/>
          <w:sz w:val="24"/>
          <w:szCs w:val="24"/>
          <w:lang w:eastAsia="es-CR"/>
        </w:rPr>
        <w:drawing>
          <wp:inline distT="0" distB="0" distL="0" distR="0" wp14:anchorId="349C6E69" wp14:editId="3F410C0B">
            <wp:extent cx="5837529" cy="3149472"/>
            <wp:effectExtent l="0" t="0" r="0" b="0"/>
            <wp:docPr id="3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74720" cy="3169537"/>
                    </a:xfrm>
                    <a:prstGeom prst="rect">
                      <a:avLst/>
                    </a:prstGeom>
                    <a:noFill/>
                  </pic:spPr>
                </pic:pic>
              </a:graphicData>
            </a:graphic>
          </wp:inline>
        </w:drawing>
      </w:r>
    </w:p>
    <w:p w14:paraId="0446D655" w14:textId="77777777" w:rsidR="005D3CD8" w:rsidRPr="0073166B" w:rsidRDefault="005D3CD8" w:rsidP="005D3CD8">
      <w:pPr>
        <w:ind w:left="708"/>
        <w:jc w:val="both"/>
        <w:rPr>
          <w:rFonts w:ascii="Book Antiqua" w:hAnsi="Book Antiqua"/>
          <w:lang w:val="es-ES"/>
        </w:rPr>
      </w:pPr>
      <w:r w:rsidRPr="0073166B">
        <w:rPr>
          <w:rFonts w:ascii="Book Antiqua" w:hAnsi="Book Antiqua"/>
          <w:b/>
          <w:bCs/>
          <w:lang w:val="es-ES"/>
        </w:rPr>
        <w:t>Fuente:</w:t>
      </w:r>
      <w:r w:rsidRPr="0073166B">
        <w:rPr>
          <w:rFonts w:ascii="Book Antiqua" w:hAnsi="Book Antiqua"/>
          <w:lang w:val="es-ES"/>
        </w:rPr>
        <w:t xml:space="preserve"> Elaboración propia</w:t>
      </w:r>
      <w:r>
        <w:rPr>
          <w:rFonts w:ascii="Book Antiqua" w:hAnsi="Book Antiqua"/>
          <w:lang w:val="es-ES"/>
        </w:rPr>
        <w:t xml:space="preserve">, en base a la documentación relacionada con los aportes de </w:t>
      </w:r>
      <w:r w:rsidRPr="00B747B5">
        <w:rPr>
          <w:rFonts w:ascii="Book Antiqua" w:hAnsi="Book Antiqua"/>
          <w:lang w:val="es-ES"/>
        </w:rPr>
        <w:t>Martirene (2007)</w:t>
      </w:r>
      <w:r w:rsidRPr="0073166B">
        <w:rPr>
          <w:rFonts w:ascii="Book Antiqua" w:hAnsi="Book Antiqua"/>
          <w:lang w:val="es-ES"/>
        </w:rPr>
        <w:t>.</w:t>
      </w:r>
    </w:p>
    <w:p w14:paraId="2C992969" w14:textId="77777777" w:rsidR="005D3CD8" w:rsidRDefault="005D3CD8" w:rsidP="005D3CD8">
      <w:pPr>
        <w:jc w:val="both"/>
        <w:rPr>
          <w:rFonts w:ascii="Book Antiqua" w:hAnsi="Book Antiqua"/>
          <w:sz w:val="24"/>
          <w:szCs w:val="24"/>
          <w:lang w:val="es-ES"/>
        </w:rPr>
      </w:pPr>
    </w:p>
    <w:p w14:paraId="0AD67345" w14:textId="77777777" w:rsidR="005D3CD8" w:rsidRPr="001B4DB2" w:rsidRDefault="005D3CD8" w:rsidP="005D3CD8">
      <w:pPr>
        <w:pStyle w:val="Ttulo2"/>
        <w:numPr>
          <w:ilvl w:val="1"/>
          <w:numId w:val="3"/>
        </w:numPr>
        <w:spacing w:before="0"/>
        <w:rPr>
          <w:rFonts w:ascii="Book Antiqua" w:hAnsi="Book Antiqua"/>
          <w:b/>
          <w:bCs/>
          <w:sz w:val="24"/>
          <w:szCs w:val="24"/>
          <w:lang w:val="es-ES"/>
        </w:rPr>
      </w:pPr>
      <w:r w:rsidRPr="001B4DB2">
        <w:rPr>
          <w:rFonts w:ascii="Book Antiqua" w:hAnsi="Book Antiqua"/>
          <w:b/>
          <w:bCs/>
          <w:sz w:val="24"/>
          <w:szCs w:val="24"/>
          <w:lang w:val="es-ES"/>
        </w:rPr>
        <w:t>Roles y Responsabilidades de los entes participantes en el Modelo de Gestión de Presupuestos Plurianuales</w:t>
      </w:r>
    </w:p>
    <w:p w14:paraId="6010D48A" w14:textId="77777777" w:rsidR="005D3CD8" w:rsidRDefault="005D3CD8" w:rsidP="005D3CD8">
      <w:pPr>
        <w:rPr>
          <w:rFonts w:ascii="Book Antiqua" w:hAnsi="Book Antiqua"/>
          <w:sz w:val="24"/>
          <w:szCs w:val="24"/>
          <w:lang w:val="es-ES"/>
        </w:rPr>
      </w:pPr>
    </w:p>
    <w:p w14:paraId="00B68E00" w14:textId="77777777" w:rsidR="005D3CD8" w:rsidRPr="00252715" w:rsidRDefault="005D3CD8" w:rsidP="005D3CD8">
      <w:pPr>
        <w:rPr>
          <w:rFonts w:ascii="Book Antiqua" w:hAnsi="Book Antiqua"/>
          <w:sz w:val="24"/>
          <w:szCs w:val="24"/>
          <w:lang w:val="es-ES"/>
        </w:rPr>
      </w:pPr>
      <w:r w:rsidRPr="00252715">
        <w:rPr>
          <w:rFonts w:ascii="Book Antiqua" w:hAnsi="Book Antiqua"/>
          <w:sz w:val="24"/>
          <w:szCs w:val="24"/>
          <w:lang w:val="es-ES"/>
        </w:rPr>
        <w:t xml:space="preserve">A continuación, se </w:t>
      </w:r>
      <w:r>
        <w:rPr>
          <w:rFonts w:ascii="Book Antiqua" w:hAnsi="Book Antiqua"/>
          <w:sz w:val="24"/>
          <w:szCs w:val="24"/>
          <w:lang w:val="es-ES"/>
        </w:rPr>
        <w:t xml:space="preserve">detallan los roles y responsabilidades de cada una de las partes que intervienen dentro </w:t>
      </w:r>
      <w:r w:rsidRPr="00875617">
        <w:rPr>
          <w:rFonts w:ascii="Book Antiqua" w:hAnsi="Book Antiqua"/>
          <w:b/>
          <w:bCs/>
          <w:sz w:val="24"/>
          <w:szCs w:val="24"/>
          <w:lang w:val="es-ES"/>
        </w:rPr>
        <w:t>del modelo de gestión de presupuestos plurianuales</w:t>
      </w:r>
      <w:r w:rsidRPr="00252715">
        <w:rPr>
          <w:rFonts w:ascii="Book Antiqua" w:hAnsi="Book Antiqua"/>
          <w:sz w:val="24"/>
          <w:szCs w:val="24"/>
          <w:lang w:val="es-ES"/>
        </w:rPr>
        <w:t>:</w:t>
      </w:r>
    </w:p>
    <w:p w14:paraId="76723DA2" w14:textId="77777777" w:rsidR="005D3CD8" w:rsidRPr="00252715" w:rsidRDefault="005D3CD8" w:rsidP="005D3CD8">
      <w:pPr>
        <w:rPr>
          <w:rFonts w:ascii="Book Antiqua" w:hAnsi="Book Antiqua"/>
          <w:sz w:val="24"/>
          <w:szCs w:val="24"/>
          <w:lang w:val="es-ES"/>
        </w:rPr>
      </w:pPr>
    </w:p>
    <w:p w14:paraId="17B3736E" w14:textId="77777777" w:rsidR="005D3CD8" w:rsidRPr="004B11D9" w:rsidRDefault="005D3CD8" w:rsidP="005D3CD8">
      <w:pPr>
        <w:pStyle w:val="Ttulo3"/>
        <w:numPr>
          <w:ilvl w:val="2"/>
          <w:numId w:val="3"/>
        </w:numPr>
        <w:spacing w:before="0"/>
        <w:rPr>
          <w:rFonts w:ascii="Book Antiqua" w:hAnsi="Book Antiqua"/>
          <w:b/>
          <w:bCs/>
          <w:lang w:val="es-ES"/>
        </w:rPr>
      </w:pPr>
      <w:r>
        <w:rPr>
          <w:rFonts w:ascii="Book Antiqua" w:hAnsi="Book Antiqua"/>
          <w:b/>
          <w:bCs/>
          <w:lang w:val="es-ES"/>
        </w:rPr>
        <w:t>Instancia</w:t>
      </w:r>
      <w:r w:rsidRPr="004B11D9">
        <w:rPr>
          <w:rFonts w:ascii="Book Antiqua" w:hAnsi="Book Antiqua"/>
          <w:b/>
          <w:bCs/>
          <w:lang w:val="es-ES"/>
        </w:rPr>
        <w:t xml:space="preserve"> superior</w:t>
      </w:r>
    </w:p>
    <w:p w14:paraId="5A60007A" w14:textId="77777777" w:rsidR="005D3CD8" w:rsidRDefault="005D3CD8" w:rsidP="005D3CD8">
      <w:pPr>
        <w:jc w:val="both"/>
        <w:rPr>
          <w:rFonts w:ascii="Book Antiqua" w:hAnsi="Book Antiqua"/>
          <w:sz w:val="24"/>
          <w:szCs w:val="24"/>
          <w:lang w:val="es-ES"/>
        </w:rPr>
      </w:pPr>
    </w:p>
    <w:p w14:paraId="2FFF2708" w14:textId="77777777" w:rsidR="005D3CD8" w:rsidRDefault="005D3CD8" w:rsidP="005D3CD8">
      <w:pPr>
        <w:jc w:val="both"/>
        <w:rPr>
          <w:rFonts w:ascii="Book Antiqua" w:hAnsi="Book Antiqua"/>
          <w:sz w:val="24"/>
          <w:szCs w:val="24"/>
          <w:lang w:val="es-ES"/>
        </w:rPr>
      </w:pPr>
      <w:r w:rsidRPr="00B927E5">
        <w:rPr>
          <w:rFonts w:ascii="Book Antiqua" w:hAnsi="Book Antiqua"/>
          <w:sz w:val="24"/>
          <w:szCs w:val="24"/>
          <w:lang w:val="es-ES"/>
        </w:rPr>
        <w:t>Es el máximo nivel en la cadena de responsabilidades, representa la instancia superior con potestad para aprobar</w:t>
      </w:r>
      <w:r>
        <w:rPr>
          <w:rFonts w:ascii="Book Antiqua" w:hAnsi="Book Antiqua"/>
          <w:sz w:val="24"/>
          <w:szCs w:val="24"/>
          <w:lang w:val="es-ES"/>
        </w:rPr>
        <w:t xml:space="preserve"> o</w:t>
      </w:r>
      <w:r w:rsidRPr="00B927E5">
        <w:rPr>
          <w:rFonts w:ascii="Book Antiqua" w:hAnsi="Book Antiqua"/>
          <w:sz w:val="24"/>
          <w:szCs w:val="24"/>
          <w:lang w:val="es-ES"/>
        </w:rPr>
        <w:t xml:space="preserve"> rechazar </w:t>
      </w:r>
      <w:r>
        <w:rPr>
          <w:rFonts w:ascii="Book Antiqua" w:hAnsi="Book Antiqua"/>
          <w:sz w:val="24"/>
          <w:szCs w:val="24"/>
          <w:lang w:val="es-ES"/>
        </w:rPr>
        <w:t>las proyecciones contempladas en el ejercicio de presupuestación plurianual</w:t>
      </w:r>
      <w:r w:rsidRPr="00B927E5">
        <w:rPr>
          <w:rFonts w:ascii="Book Antiqua" w:hAnsi="Book Antiqua"/>
          <w:sz w:val="24"/>
          <w:szCs w:val="24"/>
          <w:lang w:val="es-ES"/>
        </w:rPr>
        <w:t xml:space="preserve">, este rol puede ser asumido por la Corte Plena o el Consejo Superior, según </w:t>
      </w:r>
      <w:r>
        <w:rPr>
          <w:rFonts w:ascii="Book Antiqua" w:hAnsi="Book Antiqua"/>
          <w:sz w:val="24"/>
          <w:szCs w:val="24"/>
          <w:lang w:val="es-ES"/>
        </w:rPr>
        <w:t>sea la etapa en qué se encuentre el proceso de formulación presupuestaria que se tiene establecido a nivel institucional.</w:t>
      </w:r>
    </w:p>
    <w:p w14:paraId="6A892828" w14:textId="77777777" w:rsidR="005D3CD8" w:rsidRDefault="005D3CD8" w:rsidP="005D3CD8">
      <w:pPr>
        <w:rPr>
          <w:rFonts w:ascii="Book Antiqua" w:hAnsi="Book Antiqua"/>
          <w:sz w:val="24"/>
          <w:szCs w:val="24"/>
          <w:lang w:val="es-ES"/>
        </w:rPr>
      </w:pPr>
    </w:p>
    <w:p w14:paraId="2AD686F6" w14:textId="77777777" w:rsidR="005D3CD8" w:rsidRDefault="005D3CD8" w:rsidP="005D3CD8">
      <w:pPr>
        <w:rPr>
          <w:rFonts w:ascii="Book Antiqua" w:hAnsi="Book Antiqua"/>
          <w:sz w:val="24"/>
          <w:szCs w:val="24"/>
          <w:lang w:val="es-ES"/>
        </w:rPr>
      </w:pPr>
    </w:p>
    <w:p w14:paraId="03044B96" w14:textId="77777777" w:rsidR="005D3CD8" w:rsidRDefault="005D3CD8" w:rsidP="005D3CD8">
      <w:pPr>
        <w:rPr>
          <w:rFonts w:ascii="Book Antiqua" w:hAnsi="Book Antiqua"/>
          <w:sz w:val="24"/>
          <w:szCs w:val="24"/>
          <w:lang w:val="es-ES"/>
        </w:rPr>
      </w:pPr>
    </w:p>
    <w:p w14:paraId="56D46027" w14:textId="77777777" w:rsidR="005D3CD8" w:rsidRDefault="005D3CD8" w:rsidP="005D3CD8">
      <w:pPr>
        <w:rPr>
          <w:rFonts w:ascii="Book Antiqua" w:hAnsi="Book Antiqua"/>
          <w:sz w:val="24"/>
          <w:szCs w:val="24"/>
          <w:lang w:val="es-ES"/>
        </w:rPr>
      </w:pPr>
    </w:p>
    <w:p w14:paraId="2C79ADE2" w14:textId="77777777" w:rsidR="005D3CD8" w:rsidRPr="00252715" w:rsidRDefault="005D3CD8" w:rsidP="005D3CD8">
      <w:pPr>
        <w:rPr>
          <w:rFonts w:ascii="Book Antiqua" w:hAnsi="Book Antiqua"/>
          <w:sz w:val="24"/>
          <w:szCs w:val="24"/>
          <w:lang w:val="es-ES"/>
        </w:rPr>
      </w:pPr>
    </w:p>
    <w:p w14:paraId="53108F4B" w14:textId="77777777" w:rsidR="005D3CD8" w:rsidRPr="004B11D9" w:rsidRDefault="005D3CD8" w:rsidP="005D3CD8">
      <w:pPr>
        <w:pStyle w:val="Ttulo3"/>
        <w:numPr>
          <w:ilvl w:val="2"/>
          <w:numId w:val="3"/>
        </w:numPr>
        <w:spacing w:before="0"/>
        <w:rPr>
          <w:rFonts w:ascii="Book Antiqua" w:hAnsi="Book Antiqua"/>
          <w:b/>
          <w:bCs/>
          <w:lang w:val="es-ES"/>
        </w:rPr>
      </w:pPr>
      <w:r w:rsidRPr="004B11D9">
        <w:rPr>
          <w:rFonts w:ascii="Book Antiqua" w:hAnsi="Book Antiqua"/>
          <w:b/>
          <w:bCs/>
          <w:lang w:val="es-ES"/>
        </w:rPr>
        <w:t>Comité de Planeación Estratégica</w:t>
      </w:r>
    </w:p>
    <w:p w14:paraId="3D560211" w14:textId="77777777" w:rsidR="005D3CD8" w:rsidRDefault="005D3CD8" w:rsidP="005D3CD8">
      <w:pPr>
        <w:jc w:val="both"/>
        <w:rPr>
          <w:rFonts w:ascii="Book Antiqua" w:hAnsi="Book Antiqua"/>
          <w:sz w:val="24"/>
          <w:szCs w:val="24"/>
          <w:lang w:val="es-ES"/>
        </w:rPr>
      </w:pPr>
    </w:p>
    <w:p w14:paraId="279A2D81" w14:textId="77777777" w:rsidR="005D3CD8" w:rsidRDefault="005D3CD8" w:rsidP="005D3CD8">
      <w:pPr>
        <w:jc w:val="both"/>
        <w:rPr>
          <w:rFonts w:ascii="Book Antiqua" w:hAnsi="Book Antiqua"/>
          <w:sz w:val="24"/>
          <w:szCs w:val="24"/>
          <w:lang w:val="es-ES"/>
        </w:rPr>
      </w:pPr>
      <w:r w:rsidRPr="00A63B9B">
        <w:rPr>
          <w:rFonts w:ascii="Book Antiqua" w:hAnsi="Book Antiqua"/>
          <w:sz w:val="24"/>
          <w:szCs w:val="24"/>
          <w:lang w:val="es-ES"/>
        </w:rPr>
        <w:lastRenderedPageBreak/>
        <w:t xml:space="preserve">Según lo establecido en el informe 1576-PLA-2016-B, aprobado por el Consejo Superior, en la sesión 95-16 del 13 de octubre del 2016, artículo LXII, este comité </w:t>
      </w:r>
      <w:r>
        <w:rPr>
          <w:rFonts w:ascii="Book Antiqua" w:hAnsi="Book Antiqua"/>
          <w:sz w:val="24"/>
          <w:szCs w:val="24"/>
          <w:lang w:val="es-ES"/>
        </w:rPr>
        <w:t>le corresponde pronunciarse sobre los aspectos estratégicos institucionales</w:t>
      </w:r>
      <w:r w:rsidRPr="00780065">
        <w:t xml:space="preserve"> </w:t>
      </w:r>
      <w:r>
        <w:t xml:space="preserve">y </w:t>
      </w:r>
      <w:r w:rsidRPr="00780065">
        <w:rPr>
          <w:rFonts w:ascii="Book Antiqua" w:hAnsi="Book Antiqua"/>
          <w:sz w:val="24"/>
          <w:szCs w:val="24"/>
          <w:lang w:val="es-ES"/>
        </w:rPr>
        <w:t>deberá establecer las prioridades de la Corte Suprema de Justicia en función del plan estratégico</w:t>
      </w:r>
      <w:r>
        <w:rPr>
          <w:rFonts w:ascii="Book Antiqua" w:hAnsi="Book Antiqua"/>
          <w:sz w:val="24"/>
          <w:szCs w:val="24"/>
          <w:lang w:val="es-ES"/>
        </w:rPr>
        <w:t>.</w:t>
      </w:r>
    </w:p>
    <w:p w14:paraId="60D073D8" w14:textId="77777777" w:rsidR="005D3CD8" w:rsidRDefault="005D3CD8" w:rsidP="005D3CD8">
      <w:pPr>
        <w:jc w:val="both"/>
        <w:rPr>
          <w:rFonts w:ascii="Book Antiqua" w:hAnsi="Book Antiqua"/>
          <w:sz w:val="24"/>
          <w:szCs w:val="24"/>
          <w:lang w:val="es-ES"/>
        </w:rPr>
      </w:pPr>
    </w:p>
    <w:p w14:paraId="37F91856"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t>En ese sentido, el Comité de Planeación Estratégica deberá emitir su criterio sobre las decisiones que podrían derivarse del análisis de los resultados de las proyecciones que se detallan en el presupuesto plurianual. Tomando en consideración el presupuesto anual del periodo que se esté formulando, podrá valorar realizar reasignaciones o correcciones del contenido presupuestario en las diferentes subpartidas.</w:t>
      </w:r>
    </w:p>
    <w:p w14:paraId="6A27602D" w14:textId="77777777" w:rsidR="005D3CD8" w:rsidRPr="00252715" w:rsidRDefault="005D3CD8" w:rsidP="005D3CD8">
      <w:pPr>
        <w:jc w:val="both"/>
        <w:rPr>
          <w:rFonts w:ascii="Book Antiqua" w:hAnsi="Book Antiqua"/>
          <w:sz w:val="24"/>
          <w:szCs w:val="24"/>
          <w:lang w:val="es-ES"/>
        </w:rPr>
      </w:pPr>
    </w:p>
    <w:p w14:paraId="03A17C63" w14:textId="77777777" w:rsidR="005D3CD8" w:rsidRPr="004B11D9" w:rsidRDefault="005D3CD8" w:rsidP="005D3CD8">
      <w:pPr>
        <w:pStyle w:val="Ttulo3"/>
        <w:numPr>
          <w:ilvl w:val="2"/>
          <w:numId w:val="3"/>
        </w:numPr>
        <w:spacing w:before="0"/>
        <w:rPr>
          <w:rFonts w:ascii="Book Antiqua" w:hAnsi="Book Antiqua"/>
          <w:b/>
          <w:bCs/>
          <w:lang w:val="es-ES"/>
        </w:rPr>
      </w:pPr>
      <w:r w:rsidRPr="004B11D9">
        <w:rPr>
          <w:rFonts w:ascii="Book Antiqua" w:hAnsi="Book Antiqua"/>
          <w:b/>
          <w:bCs/>
          <w:lang w:val="es-ES"/>
        </w:rPr>
        <w:t>Dirección de Planificación</w:t>
      </w:r>
    </w:p>
    <w:p w14:paraId="652D93DD" w14:textId="77777777" w:rsidR="005D3CD8" w:rsidRDefault="005D3CD8" w:rsidP="005D3CD8">
      <w:pPr>
        <w:jc w:val="both"/>
        <w:rPr>
          <w:rFonts w:ascii="Book Antiqua" w:hAnsi="Book Antiqua"/>
          <w:sz w:val="24"/>
          <w:szCs w:val="24"/>
          <w:lang w:val="es-ES"/>
        </w:rPr>
      </w:pPr>
    </w:p>
    <w:p w14:paraId="208E8471"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t xml:space="preserve">Como </w:t>
      </w:r>
      <w:r w:rsidRPr="00B94030">
        <w:rPr>
          <w:rFonts w:ascii="Book Antiqua" w:hAnsi="Book Antiqua"/>
          <w:sz w:val="24"/>
          <w:szCs w:val="24"/>
          <w:lang w:val="es-ES"/>
        </w:rPr>
        <w:t xml:space="preserve">ente </w:t>
      </w:r>
      <w:r>
        <w:rPr>
          <w:rFonts w:ascii="Book Antiqua" w:hAnsi="Book Antiqua"/>
          <w:sz w:val="24"/>
          <w:szCs w:val="24"/>
          <w:lang w:val="es-ES"/>
        </w:rPr>
        <w:t>técnico de la planificación institucional, se encarga de dirigir la estrategia del Poder Judicial, incluyendo lo asuntos relacionados con el presupuesto, por consiguiente,</w:t>
      </w:r>
      <w:r w:rsidRPr="00B94030">
        <w:rPr>
          <w:rFonts w:ascii="Book Antiqua" w:hAnsi="Book Antiqua"/>
          <w:sz w:val="24"/>
          <w:szCs w:val="24"/>
          <w:lang w:val="es-ES"/>
        </w:rPr>
        <w:t xml:space="preserve"> </w:t>
      </w:r>
      <w:r>
        <w:rPr>
          <w:rFonts w:ascii="Book Antiqua" w:hAnsi="Book Antiqua"/>
          <w:sz w:val="24"/>
          <w:szCs w:val="24"/>
          <w:lang w:val="es-ES"/>
        </w:rPr>
        <w:t xml:space="preserve">tendrá la </w:t>
      </w:r>
      <w:r w:rsidRPr="00B94030">
        <w:rPr>
          <w:rFonts w:ascii="Book Antiqua" w:hAnsi="Book Antiqua"/>
          <w:sz w:val="24"/>
          <w:szCs w:val="24"/>
          <w:lang w:val="es-ES"/>
        </w:rPr>
        <w:t>rector</w:t>
      </w:r>
      <w:r>
        <w:rPr>
          <w:rFonts w:ascii="Book Antiqua" w:hAnsi="Book Antiqua"/>
          <w:sz w:val="24"/>
          <w:szCs w:val="24"/>
          <w:lang w:val="es-ES"/>
        </w:rPr>
        <w:t>ía</w:t>
      </w:r>
      <w:r w:rsidRPr="00B94030">
        <w:rPr>
          <w:rFonts w:ascii="Book Antiqua" w:hAnsi="Book Antiqua"/>
          <w:sz w:val="24"/>
          <w:szCs w:val="24"/>
          <w:lang w:val="es-ES"/>
        </w:rPr>
        <w:t xml:space="preserve"> del proceso </w:t>
      </w:r>
      <w:r>
        <w:rPr>
          <w:rFonts w:ascii="Book Antiqua" w:hAnsi="Book Antiqua"/>
          <w:sz w:val="24"/>
          <w:szCs w:val="24"/>
          <w:lang w:val="es-ES"/>
        </w:rPr>
        <w:t>que contempla el Modelo de Gestión de Presupuestación Plurianual</w:t>
      </w:r>
      <w:r w:rsidRPr="00B94030">
        <w:rPr>
          <w:rFonts w:ascii="Book Antiqua" w:hAnsi="Book Antiqua"/>
          <w:sz w:val="24"/>
          <w:szCs w:val="24"/>
          <w:lang w:val="es-ES"/>
        </w:rPr>
        <w:t>.</w:t>
      </w:r>
    </w:p>
    <w:p w14:paraId="167B9FE5" w14:textId="77777777" w:rsidR="005D3CD8" w:rsidRDefault="005D3CD8" w:rsidP="005D3CD8">
      <w:pPr>
        <w:jc w:val="both"/>
        <w:rPr>
          <w:rFonts w:ascii="Book Antiqua" w:hAnsi="Book Antiqua"/>
          <w:sz w:val="24"/>
          <w:szCs w:val="24"/>
          <w:lang w:val="es-ES"/>
        </w:rPr>
      </w:pPr>
    </w:p>
    <w:p w14:paraId="1FB1DA8D" w14:textId="77777777" w:rsidR="005D3CD8" w:rsidRDefault="005D3CD8" w:rsidP="005D3CD8">
      <w:pPr>
        <w:jc w:val="both"/>
        <w:rPr>
          <w:rFonts w:ascii="Book Antiqua" w:hAnsi="Book Antiqua"/>
          <w:sz w:val="24"/>
          <w:szCs w:val="24"/>
          <w:lang w:val="es-ES"/>
        </w:rPr>
      </w:pPr>
      <w:r w:rsidRPr="00B94030">
        <w:rPr>
          <w:rFonts w:ascii="Book Antiqua" w:hAnsi="Book Antiqua"/>
          <w:sz w:val="24"/>
          <w:szCs w:val="24"/>
          <w:lang w:val="es-ES"/>
        </w:rPr>
        <w:t>Dentro de la Dirección de Planificación, se ubican las respectivas unidades que intervienen en las diferentes fases del modelo, a continuación, se mencionan sus roles y responsabilidades:</w:t>
      </w:r>
    </w:p>
    <w:p w14:paraId="051A1C35" w14:textId="77777777" w:rsidR="005D3CD8" w:rsidRPr="00252715" w:rsidRDefault="005D3CD8" w:rsidP="005D3CD8">
      <w:pPr>
        <w:rPr>
          <w:rFonts w:ascii="Book Antiqua" w:hAnsi="Book Antiqua"/>
          <w:sz w:val="24"/>
          <w:szCs w:val="24"/>
          <w:lang w:val="es-ES"/>
        </w:rPr>
      </w:pPr>
    </w:p>
    <w:p w14:paraId="55B8CD95" w14:textId="77777777" w:rsidR="005D3CD8" w:rsidRPr="004B11D9" w:rsidRDefault="005D3CD8" w:rsidP="005D3CD8">
      <w:pPr>
        <w:pStyle w:val="Ttulo4"/>
        <w:numPr>
          <w:ilvl w:val="3"/>
          <w:numId w:val="3"/>
        </w:numPr>
        <w:spacing w:before="0"/>
        <w:rPr>
          <w:rFonts w:ascii="Book Antiqua" w:hAnsi="Book Antiqua"/>
          <w:b/>
          <w:bCs/>
          <w:color w:val="0A2F40" w:themeColor="accent1" w:themeShade="7F"/>
          <w:sz w:val="24"/>
          <w:szCs w:val="24"/>
          <w:lang w:val="es-ES"/>
        </w:rPr>
      </w:pPr>
      <w:r w:rsidRPr="004B11D9">
        <w:rPr>
          <w:rFonts w:ascii="Book Antiqua" w:hAnsi="Book Antiqua"/>
          <w:b/>
          <w:bCs/>
          <w:color w:val="0A2F40" w:themeColor="accent1" w:themeShade="7F"/>
          <w:sz w:val="24"/>
          <w:szCs w:val="24"/>
          <w:lang w:val="es-ES"/>
        </w:rPr>
        <w:t>Subproceso de Planificación Estratégica</w:t>
      </w:r>
    </w:p>
    <w:p w14:paraId="2DB3AD0A" w14:textId="77777777" w:rsidR="005D3CD8" w:rsidRDefault="005D3CD8" w:rsidP="005D3CD8">
      <w:pPr>
        <w:jc w:val="both"/>
        <w:rPr>
          <w:rFonts w:ascii="Book Antiqua" w:hAnsi="Book Antiqua"/>
          <w:sz w:val="24"/>
          <w:szCs w:val="24"/>
          <w:lang w:val="es-ES"/>
        </w:rPr>
      </w:pPr>
    </w:p>
    <w:p w14:paraId="61021F4A" w14:textId="77777777" w:rsidR="005D3CD8" w:rsidRPr="00887026" w:rsidRDefault="005D3CD8" w:rsidP="005D3CD8">
      <w:pPr>
        <w:jc w:val="both"/>
        <w:rPr>
          <w:rFonts w:ascii="Book Antiqua" w:hAnsi="Book Antiqua"/>
          <w:sz w:val="24"/>
          <w:szCs w:val="24"/>
          <w:lang w:val="es-ES"/>
        </w:rPr>
      </w:pPr>
      <w:r w:rsidRPr="00887026">
        <w:rPr>
          <w:rFonts w:ascii="Book Antiqua" w:hAnsi="Book Antiqua"/>
          <w:sz w:val="24"/>
          <w:szCs w:val="24"/>
          <w:lang w:val="es-ES"/>
        </w:rPr>
        <w:t xml:space="preserve">Responsable de la implementación del Modelo de Gestión Estratégica </w:t>
      </w:r>
      <w:r>
        <w:rPr>
          <w:rFonts w:ascii="Book Antiqua" w:hAnsi="Book Antiqua"/>
          <w:sz w:val="24"/>
          <w:szCs w:val="24"/>
          <w:lang w:val="es-ES"/>
        </w:rPr>
        <w:t>Institucional</w:t>
      </w:r>
      <w:r w:rsidRPr="00887026">
        <w:rPr>
          <w:rFonts w:ascii="Book Antiqua" w:hAnsi="Book Antiqua"/>
          <w:sz w:val="24"/>
          <w:szCs w:val="24"/>
          <w:lang w:val="es-ES"/>
        </w:rPr>
        <w:t>, aprobado por la Corte Plena</w:t>
      </w:r>
      <w:r>
        <w:rPr>
          <w:rFonts w:ascii="Book Antiqua" w:hAnsi="Book Antiqua"/>
          <w:sz w:val="24"/>
          <w:szCs w:val="24"/>
          <w:lang w:val="es-ES"/>
        </w:rPr>
        <w:t xml:space="preserve"> y liderar la planificación estratégica</w:t>
      </w:r>
      <w:r w:rsidRPr="00887026">
        <w:rPr>
          <w:rFonts w:ascii="Book Antiqua" w:hAnsi="Book Antiqua"/>
          <w:sz w:val="24"/>
          <w:szCs w:val="24"/>
          <w:lang w:val="es-ES"/>
        </w:rPr>
        <w:t>, tiene como finalidad proveer los instrumentos, la información y los procesos relevantes para el apoyo en la toma de decisiones para la efectiva ejecución del Plan Estratégico Institucional, dicho modelo busca la integración e implementación de las siguientes herramientas:</w:t>
      </w:r>
    </w:p>
    <w:p w14:paraId="29773EBD" w14:textId="77777777" w:rsidR="005D3CD8" w:rsidRPr="00887026" w:rsidRDefault="005D3CD8" w:rsidP="005D3CD8">
      <w:pPr>
        <w:jc w:val="both"/>
        <w:rPr>
          <w:rFonts w:ascii="Book Antiqua" w:hAnsi="Book Antiqua"/>
          <w:sz w:val="24"/>
          <w:szCs w:val="24"/>
          <w:lang w:val="es-ES"/>
        </w:rPr>
      </w:pPr>
    </w:p>
    <w:p w14:paraId="5EAE9EDE" w14:textId="77777777" w:rsidR="005D3CD8" w:rsidRPr="00604376" w:rsidRDefault="005D3CD8" w:rsidP="005D3CD8">
      <w:pPr>
        <w:pStyle w:val="Prrafodelista"/>
        <w:numPr>
          <w:ilvl w:val="0"/>
          <w:numId w:val="10"/>
        </w:numPr>
        <w:jc w:val="both"/>
        <w:rPr>
          <w:rFonts w:ascii="Book Antiqua" w:hAnsi="Book Antiqua"/>
          <w:sz w:val="24"/>
          <w:szCs w:val="24"/>
          <w:lang w:val="es-ES"/>
        </w:rPr>
      </w:pPr>
      <w:r w:rsidRPr="00604376">
        <w:rPr>
          <w:rFonts w:ascii="Book Antiqua" w:hAnsi="Book Antiqua"/>
          <w:sz w:val="24"/>
          <w:szCs w:val="24"/>
          <w:lang w:val="es-ES"/>
        </w:rPr>
        <w:t xml:space="preserve">Cuadro de Mando Integral (con base en el mapa estratégico institucional). </w:t>
      </w:r>
    </w:p>
    <w:p w14:paraId="6C118C0E" w14:textId="77777777" w:rsidR="005D3CD8" w:rsidRPr="00604376" w:rsidRDefault="005D3CD8" w:rsidP="005D3CD8">
      <w:pPr>
        <w:pStyle w:val="Prrafodelista"/>
        <w:numPr>
          <w:ilvl w:val="0"/>
          <w:numId w:val="10"/>
        </w:numPr>
        <w:jc w:val="both"/>
        <w:rPr>
          <w:rFonts w:ascii="Book Antiqua" w:hAnsi="Book Antiqua"/>
          <w:sz w:val="24"/>
          <w:szCs w:val="24"/>
          <w:lang w:val="es-ES"/>
        </w:rPr>
      </w:pPr>
      <w:r w:rsidRPr="00604376">
        <w:rPr>
          <w:rFonts w:ascii="Book Antiqua" w:hAnsi="Book Antiqua"/>
          <w:sz w:val="24"/>
          <w:szCs w:val="24"/>
          <w:lang w:val="es-ES"/>
        </w:rPr>
        <w:t>Gestión del Portafolio Institucional de Proyectos Estratégicos (PPE).</w:t>
      </w:r>
    </w:p>
    <w:p w14:paraId="7836D404" w14:textId="77777777" w:rsidR="005D3CD8" w:rsidRPr="00604376" w:rsidRDefault="005D3CD8" w:rsidP="005D3CD8">
      <w:pPr>
        <w:pStyle w:val="Prrafodelista"/>
        <w:numPr>
          <w:ilvl w:val="0"/>
          <w:numId w:val="10"/>
        </w:numPr>
        <w:jc w:val="both"/>
        <w:rPr>
          <w:rFonts w:ascii="Book Antiqua" w:hAnsi="Book Antiqua"/>
          <w:sz w:val="24"/>
          <w:szCs w:val="24"/>
          <w:lang w:val="es-ES"/>
        </w:rPr>
      </w:pPr>
      <w:r w:rsidRPr="00604376">
        <w:rPr>
          <w:rFonts w:ascii="Book Antiqua" w:hAnsi="Book Antiqua"/>
          <w:sz w:val="24"/>
          <w:szCs w:val="24"/>
          <w:lang w:val="es-ES"/>
        </w:rPr>
        <w:t>Planes Anuales Operativos (PAO)</w:t>
      </w:r>
    </w:p>
    <w:p w14:paraId="6A70A30C" w14:textId="77777777" w:rsidR="005D3CD8" w:rsidRPr="00604376" w:rsidRDefault="005D3CD8" w:rsidP="005D3CD8">
      <w:pPr>
        <w:pStyle w:val="Prrafodelista"/>
        <w:numPr>
          <w:ilvl w:val="0"/>
          <w:numId w:val="10"/>
        </w:numPr>
        <w:jc w:val="both"/>
        <w:rPr>
          <w:rFonts w:ascii="Book Antiqua" w:hAnsi="Book Antiqua"/>
          <w:sz w:val="24"/>
          <w:szCs w:val="24"/>
          <w:lang w:val="es-ES"/>
        </w:rPr>
      </w:pPr>
      <w:r w:rsidRPr="00604376">
        <w:rPr>
          <w:rFonts w:ascii="Book Antiqua" w:hAnsi="Book Antiqua"/>
          <w:sz w:val="24"/>
          <w:szCs w:val="24"/>
          <w:lang w:val="es-ES"/>
        </w:rPr>
        <w:t xml:space="preserve">Presupuesto orientado a resultados. </w:t>
      </w:r>
    </w:p>
    <w:p w14:paraId="7E2BFE77" w14:textId="77777777" w:rsidR="005D3CD8" w:rsidRPr="00604376" w:rsidRDefault="005D3CD8" w:rsidP="005D3CD8">
      <w:pPr>
        <w:pStyle w:val="Prrafodelista"/>
        <w:numPr>
          <w:ilvl w:val="0"/>
          <w:numId w:val="10"/>
        </w:numPr>
        <w:jc w:val="both"/>
        <w:rPr>
          <w:rFonts w:ascii="Book Antiqua" w:hAnsi="Book Antiqua"/>
          <w:sz w:val="24"/>
          <w:szCs w:val="24"/>
          <w:lang w:val="es-ES"/>
        </w:rPr>
      </w:pPr>
      <w:r w:rsidRPr="00604376">
        <w:rPr>
          <w:rFonts w:ascii="Book Antiqua" w:hAnsi="Book Antiqua"/>
          <w:sz w:val="24"/>
          <w:szCs w:val="24"/>
          <w:lang w:val="es-ES"/>
        </w:rPr>
        <w:t xml:space="preserve">Gestión de Políticas Institucionales. </w:t>
      </w:r>
    </w:p>
    <w:p w14:paraId="78CE05C6" w14:textId="77777777" w:rsidR="005D3CD8" w:rsidRDefault="005D3CD8" w:rsidP="005D3CD8">
      <w:pPr>
        <w:pStyle w:val="Prrafodelista"/>
        <w:numPr>
          <w:ilvl w:val="0"/>
          <w:numId w:val="10"/>
        </w:numPr>
        <w:jc w:val="both"/>
        <w:rPr>
          <w:rFonts w:ascii="Book Antiqua" w:hAnsi="Book Antiqua"/>
          <w:sz w:val="24"/>
          <w:szCs w:val="24"/>
          <w:lang w:val="es-ES"/>
        </w:rPr>
      </w:pPr>
      <w:r w:rsidRPr="00604376">
        <w:rPr>
          <w:rFonts w:ascii="Book Antiqua" w:hAnsi="Book Antiqua"/>
          <w:sz w:val="24"/>
          <w:szCs w:val="24"/>
          <w:lang w:val="es-ES"/>
        </w:rPr>
        <w:t>Gestión de Innovación.</w:t>
      </w:r>
    </w:p>
    <w:p w14:paraId="12C08886" w14:textId="77777777" w:rsidR="005D3CD8" w:rsidRDefault="005D3CD8" w:rsidP="005D3CD8">
      <w:pPr>
        <w:jc w:val="both"/>
        <w:rPr>
          <w:rFonts w:ascii="Book Antiqua" w:hAnsi="Book Antiqua"/>
          <w:sz w:val="24"/>
          <w:szCs w:val="24"/>
          <w:lang w:val="es-ES"/>
        </w:rPr>
      </w:pPr>
    </w:p>
    <w:p w14:paraId="7F423F70" w14:textId="77777777" w:rsidR="005D3CD8" w:rsidRPr="00761507" w:rsidRDefault="005D3CD8" w:rsidP="005D3CD8">
      <w:pPr>
        <w:pStyle w:val="Ttulo4"/>
        <w:numPr>
          <w:ilvl w:val="3"/>
          <w:numId w:val="3"/>
        </w:numPr>
        <w:spacing w:before="0"/>
        <w:rPr>
          <w:rFonts w:ascii="Book Antiqua" w:hAnsi="Book Antiqua"/>
          <w:b/>
          <w:bCs/>
          <w:color w:val="0A2F40" w:themeColor="accent1" w:themeShade="7F"/>
          <w:sz w:val="24"/>
          <w:szCs w:val="24"/>
          <w:lang w:val="es-ES"/>
        </w:rPr>
      </w:pPr>
      <w:r w:rsidRPr="00761507">
        <w:rPr>
          <w:rFonts w:ascii="Book Antiqua" w:hAnsi="Book Antiqua"/>
          <w:b/>
          <w:bCs/>
          <w:color w:val="0A2F40" w:themeColor="accent1" w:themeShade="7F"/>
          <w:sz w:val="24"/>
          <w:szCs w:val="24"/>
          <w:lang w:val="es-ES"/>
        </w:rPr>
        <w:t>Subproceso de Formulación de Presupuesto y Portafolio de Proyectos Institucional</w:t>
      </w:r>
    </w:p>
    <w:p w14:paraId="2B88A5D2" w14:textId="77777777" w:rsidR="005D3CD8" w:rsidRDefault="005D3CD8" w:rsidP="005D3CD8">
      <w:pPr>
        <w:jc w:val="both"/>
        <w:rPr>
          <w:rFonts w:ascii="Book Antiqua" w:hAnsi="Book Antiqua"/>
          <w:sz w:val="24"/>
          <w:szCs w:val="24"/>
          <w:lang w:val="es-ES"/>
        </w:rPr>
      </w:pPr>
    </w:p>
    <w:p w14:paraId="344E4620"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lastRenderedPageBreak/>
        <w:t xml:space="preserve">Este órgano administrativo lidera la elaboración anual del anteproyecto de presupuesto, desde su formulación hasta su aprobación en la Asamblea Legislativa. Por lo anterior, será el responsable de dirigir los procesos relacionados con el Modelo de Gestión de Presupuestación Plurianual, por consiguiente: </w:t>
      </w:r>
    </w:p>
    <w:p w14:paraId="39E5157D" w14:textId="77777777" w:rsidR="005D3CD8" w:rsidRDefault="005D3CD8" w:rsidP="005D3CD8">
      <w:pPr>
        <w:jc w:val="both"/>
        <w:rPr>
          <w:sz w:val="24"/>
          <w:szCs w:val="24"/>
          <w:u w:color="000000"/>
        </w:rPr>
      </w:pPr>
    </w:p>
    <w:p w14:paraId="24762A6A" w14:textId="77777777" w:rsidR="005D3CD8" w:rsidRDefault="005D3CD8" w:rsidP="005D3CD8">
      <w:pPr>
        <w:pStyle w:val="Prrafodelista"/>
        <w:numPr>
          <w:ilvl w:val="0"/>
          <w:numId w:val="13"/>
        </w:numPr>
        <w:jc w:val="both"/>
        <w:rPr>
          <w:rFonts w:ascii="Book Antiqua" w:hAnsi="Book Antiqua"/>
          <w:sz w:val="24"/>
          <w:szCs w:val="24"/>
          <w:u w:color="000000"/>
        </w:rPr>
      </w:pPr>
      <w:r>
        <w:rPr>
          <w:rFonts w:ascii="Book Antiqua" w:hAnsi="Book Antiqua"/>
          <w:sz w:val="24"/>
          <w:szCs w:val="24"/>
          <w:u w:color="000000"/>
        </w:rPr>
        <w:t>Ejecutar el proceso de proyección plurianual del presupuesto institucional como parte de las etapas que conforman la determinación del Anteproyecto de Presupuesto Institucional.</w:t>
      </w:r>
    </w:p>
    <w:p w14:paraId="6445DB5A" w14:textId="77777777" w:rsidR="005D3CD8" w:rsidRDefault="005D3CD8" w:rsidP="005D3CD8">
      <w:pPr>
        <w:pStyle w:val="Prrafodelista"/>
        <w:jc w:val="both"/>
        <w:rPr>
          <w:rFonts w:ascii="Book Antiqua" w:hAnsi="Book Antiqua"/>
          <w:sz w:val="24"/>
          <w:szCs w:val="24"/>
          <w:u w:color="000000"/>
        </w:rPr>
      </w:pPr>
    </w:p>
    <w:p w14:paraId="66FD0A66" w14:textId="77777777" w:rsidR="005D3CD8" w:rsidRDefault="005D3CD8" w:rsidP="005D3CD8">
      <w:pPr>
        <w:pStyle w:val="Prrafodelista"/>
        <w:numPr>
          <w:ilvl w:val="0"/>
          <w:numId w:val="13"/>
        </w:numPr>
        <w:jc w:val="both"/>
        <w:rPr>
          <w:rFonts w:ascii="Book Antiqua" w:hAnsi="Book Antiqua"/>
          <w:sz w:val="24"/>
          <w:szCs w:val="24"/>
          <w:u w:color="000000"/>
        </w:rPr>
      </w:pPr>
      <w:r>
        <w:rPr>
          <w:rFonts w:ascii="Book Antiqua" w:hAnsi="Book Antiqua"/>
          <w:sz w:val="24"/>
          <w:szCs w:val="24"/>
          <w:u w:color="000000"/>
        </w:rPr>
        <w:t>En coordinación con las diferentes instancias involucradas en la elaboración del Anteproyecto de Presupuesto Institucional, definir la propuesta de la programación de actividades que conforman el cronograma del proceso presupuestario institucional, incorporando la etapa de proyecciones plurianuales.</w:t>
      </w:r>
    </w:p>
    <w:p w14:paraId="1484CAD1" w14:textId="77777777" w:rsidR="005D3CD8" w:rsidRDefault="005D3CD8" w:rsidP="005D3CD8">
      <w:pPr>
        <w:pStyle w:val="Prrafodelista"/>
        <w:jc w:val="both"/>
        <w:rPr>
          <w:rFonts w:ascii="Book Antiqua" w:hAnsi="Book Antiqua"/>
          <w:sz w:val="24"/>
          <w:szCs w:val="24"/>
          <w:u w:color="000000"/>
        </w:rPr>
      </w:pPr>
    </w:p>
    <w:p w14:paraId="45656CA6" w14:textId="77777777" w:rsidR="005D3CD8" w:rsidRDefault="005D3CD8" w:rsidP="005D3CD8">
      <w:pPr>
        <w:pStyle w:val="Prrafodelista"/>
        <w:numPr>
          <w:ilvl w:val="0"/>
          <w:numId w:val="13"/>
        </w:numPr>
        <w:jc w:val="both"/>
        <w:rPr>
          <w:rFonts w:ascii="Book Antiqua" w:hAnsi="Book Antiqua"/>
          <w:sz w:val="24"/>
          <w:szCs w:val="24"/>
          <w:u w:color="000000"/>
        </w:rPr>
      </w:pPr>
      <w:r w:rsidRPr="006120AF">
        <w:rPr>
          <w:rFonts w:ascii="Book Antiqua" w:hAnsi="Book Antiqua"/>
          <w:sz w:val="24"/>
          <w:szCs w:val="24"/>
          <w:u w:color="000000"/>
        </w:rPr>
        <w:t>Recopilar, procesar y analizar la información obtenida de las proyecciones del ejercicio de presupuestación plurianual.</w:t>
      </w:r>
    </w:p>
    <w:p w14:paraId="5F05E309" w14:textId="77777777" w:rsidR="005D3CD8" w:rsidRPr="006120AF" w:rsidRDefault="005D3CD8" w:rsidP="005D3CD8">
      <w:pPr>
        <w:pStyle w:val="Prrafodelista"/>
        <w:jc w:val="both"/>
        <w:rPr>
          <w:rFonts w:ascii="Book Antiqua" w:hAnsi="Book Antiqua"/>
          <w:sz w:val="24"/>
          <w:szCs w:val="24"/>
          <w:u w:color="000000"/>
        </w:rPr>
      </w:pPr>
    </w:p>
    <w:p w14:paraId="7FE3BC16" w14:textId="77777777" w:rsidR="005D3CD8" w:rsidRDefault="005D3CD8" w:rsidP="005D3CD8">
      <w:pPr>
        <w:pStyle w:val="Prrafodelista"/>
        <w:numPr>
          <w:ilvl w:val="0"/>
          <w:numId w:val="13"/>
        </w:numPr>
        <w:jc w:val="both"/>
        <w:rPr>
          <w:rFonts w:ascii="Book Antiqua" w:hAnsi="Book Antiqua"/>
          <w:sz w:val="24"/>
          <w:szCs w:val="24"/>
          <w:u w:color="000000"/>
        </w:rPr>
      </w:pPr>
      <w:r w:rsidRPr="006120AF">
        <w:rPr>
          <w:rFonts w:ascii="Book Antiqua" w:hAnsi="Book Antiqua"/>
          <w:sz w:val="24"/>
          <w:szCs w:val="24"/>
          <w:u w:color="000000"/>
        </w:rPr>
        <w:t xml:space="preserve">Realizar una valoración de los resultados de la presupuestación plurianual que permitan sustentar las decisiones </w:t>
      </w:r>
      <w:r>
        <w:rPr>
          <w:rFonts w:ascii="Book Antiqua" w:hAnsi="Book Antiqua"/>
          <w:sz w:val="24"/>
          <w:szCs w:val="24"/>
          <w:u w:color="000000"/>
        </w:rPr>
        <w:t>a tomar</w:t>
      </w:r>
      <w:r w:rsidRPr="006120AF">
        <w:rPr>
          <w:rFonts w:ascii="Book Antiqua" w:hAnsi="Book Antiqua"/>
          <w:sz w:val="24"/>
          <w:szCs w:val="24"/>
          <w:u w:color="000000"/>
        </w:rPr>
        <w:t xml:space="preserve"> sobre la formulación del anteproyecto de presupuesto anual.</w:t>
      </w:r>
    </w:p>
    <w:p w14:paraId="5EB3A6CE" w14:textId="77777777" w:rsidR="005D3CD8" w:rsidRPr="00B5622C" w:rsidRDefault="005D3CD8" w:rsidP="005D3CD8">
      <w:pPr>
        <w:jc w:val="both"/>
        <w:rPr>
          <w:rFonts w:ascii="Book Antiqua" w:hAnsi="Book Antiqua"/>
          <w:sz w:val="24"/>
          <w:szCs w:val="24"/>
          <w:u w:color="000000"/>
        </w:rPr>
      </w:pPr>
    </w:p>
    <w:p w14:paraId="2D130EC5" w14:textId="77777777" w:rsidR="005D3CD8" w:rsidRDefault="005D3CD8" w:rsidP="005D3CD8">
      <w:pPr>
        <w:pStyle w:val="Prrafodelista"/>
        <w:numPr>
          <w:ilvl w:val="0"/>
          <w:numId w:val="13"/>
        </w:numPr>
        <w:jc w:val="both"/>
        <w:rPr>
          <w:rFonts w:ascii="Book Antiqua" w:hAnsi="Book Antiqua"/>
          <w:sz w:val="24"/>
          <w:szCs w:val="24"/>
          <w:u w:color="000000"/>
        </w:rPr>
      </w:pPr>
      <w:r w:rsidRPr="006120AF">
        <w:rPr>
          <w:rFonts w:ascii="Book Antiqua" w:hAnsi="Book Antiqua"/>
          <w:sz w:val="24"/>
          <w:szCs w:val="24"/>
          <w:u w:color="000000"/>
        </w:rPr>
        <w:t>Integrar la estrategia institucional imperante en el Modelo de Gestión de Presupuestación Plurianual en los ejercicios de formulación del anteproyecto de presupuesto anual.</w:t>
      </w:r>
    </w:p>
    <w:p w14:paraId="4F2A5E8D" w14:textId="77777777" w:rsidR="005D3CD8" w:rsidRPr="00B5622C" w:rsidRDefault="005D3CD8" w:rsidP="005D3CD8">
      <w:pPr>
        <w:jc w:val="both"/>
        <w:rPr>
          <w:rFonts w:ascii="Book Antiqua" w:hAnsi="Book Antiqua"/>
          <w:sz w:val="24"/>
          <w:szCs w:val="24"/>
          <w:u w:color="000000"/>
        </w:rPr>
      </w:pPr>
    </w:p>
    <w:p w14:paraId="277A2FE6" w14:textId="77777777" w:rsidR="005D3CD8" w:rsidRPr="006120AF" w:rsidRDefault="005D3CD8" w:rsidP="005D3CD8">
      <w:pPr>
        <w:pStyle w:val="Prrafodelista"/>
        <w:numPr>
          <w:ilvl w:val="0"/>
          <w:numId w:val="13"/>
        </w:numPr>
        <w:jc w:val="both"/>
        <w:rPr>
          <w:rFonts w:ascii="Book Antiqua" w:hAnsi="Book Antiqua"/>
          <w:sz w:val="24"/>
          <w:szCs w:val="24"/>
          <w:u w:color="000000"/>
        </w:rPr>
      </w:pPr>
      <w:r>
        <w:rPr>
          <w:rFonts w:ascii="Book Antiqua" w:hAnsi="Book Antiqua"/>
          <w:sz w:val="24"/>
          <w:szCs w:val="24"/>
          <w:u w:color="000000"/>
        </w:rPr>
        <w:t>Brindar</w:t>
      </w:r>
      <w:r w:rsidRPr="006120AF">
        <w:rPr>
          <w:rFonts w:ascii="Book Antiqua" w:hAnsi="Book Antiqua"/>
          <w:sz w:val="24"/>
          <w:szCs w:val="24"/>
          <w:u w:color="000000"/>
        </w:rPr>
        <w:t xml:space="preserve"> la asesoría </w:t>
      </w:r>
      <w:r>
        <w:rPr>
          <w:rFonts w:ascii="Book Antiqua" w:hAnsi="Book Antiqua"/>
          <w:sz w:val="24"/>
          <w:szCs w:val="24"/>
          <w:u w:color="000000"/>
        </w:rPr>
        <w:t xml:space="preserve">institucional relacionada con </w:t>
      </w:r>
      <w:r w:rsidRPr="006120AF">
        <w:rPr>
          <w:rFonts w:ascii="Book Antiqua" w:hAnsi="Book Antiqua"/>
          <w:sz w:val="24"/>
          <w:szCs w:val="24"/>
          <w:u w:color="000000"/>
        </w:rPr>
        <w:t>el Modelo de Gestión de Presupuest</w:t>
      </w:r>
      <w:r>
        <w:rPr>
          <w:rFonts w:ascii="Book Antiqua" w:hAnsi="Book Antiqua"/>
          <w:sz w:val="24"/>
          <w:szCs w:val="24"/>
          <w:u w:color="000000"/>
        </w:rPr>
        <w:t xml:space="preserve">os </w:t>
      </w:r>
      <w:r w:rsidRPr="006120AF">
        <w:rPr>
          <w:rFonts w:ascii="Book Antiqua" w:hAnsi="Book Antiqua"/>
          <w:sz w:val="24"/>
          <w:szCs w:val="24"/>
          <w:u w:color="000000"/>
        </w:rPr>
        <w:t>Plurianual</w:t>
      </w:r>
      <w:r>
        <w:rPr>
          <w:rFonts w:ascii="Book Antiqua" w:hAnsi="Book Antiqua"/>
          <w:sz w:val="24"/>
          <w:szCs w:val="24"/>
          <w:u w:color="000000"/>
        </w:rPr>
        <w:t>es</w:t>
      </w:r>
      <w:r w:rsidRPr="006120AF">
        <w:rPr>
          <w:rFonts w:ascii="Book Antiqua" w:hAnsi="Book Antiqua"/>
          <w:sz w:val="24"/>
          <w:szCs w:val="24"/>
          <w:u w:color="000000"/>
        </w:rPr>
        <w:t xml:space="preserve"> como ente técnico del presupuesto institucional.</w:t>
      </w:r>
    </w:p>
    <w:p w14:paraId="158C5AE1" w14:textId="77777777" w:rsidR="005D3CD8" w:rsidRDefault="005D3CD8" w:rsidP="005D3CD8">
      <w:pPr>
        <w:pStyle w:val="Prrafodelista"/>
        <w:jc w:val="both"/>
        <w:rPr>
          <w:rFonts w:ascii="Book Antiqua" w:hAnsi="Book Antiqua"/>
          <w:sz w:val="24"/>
          <w:szCs w:val="24"/>
          <w:u w:color="000000"/>
        </w:rPr>
      </w:pPr>
    </w:p>
    <w:p w14:paraId="448738CA" w14:textId="77777777" w:rsidR="005D3CD8" w:rsidRDefault="005D3CD8" w:rsidP="005D3CD8">
      <w:pPr>
        <w:pStyle w:val="Prrafodelista"/>
        <w:numPr>
          <w:ilvl w:val="0"/>
          <w:numId w:val="13"/>
        </w:numPr>
        <w:jc w:val="both"/>
        <w:rPr>
          <w:rFonts w:ascii="Book Antiqua" w:hAnsi="Book Antiqua"/>
          <w:sz w:val="24"/>
          <w:szCs w:val="24"/>
          <w:u w:color="000000"/>
        </w:rPr>
      </w:pPr>
      <w:r w:rsidRPr="006120AF">
        <w:rPr>
          <w:rFonts w:ascii="Book Antiqua" w:hAnsi="Book Antiqua"/>
          <w:sz w:val="24"/>
          <w:szCs w:val="24"/>
          <w:u w:color="000000"/>
        </w:rPr>
        <w:t>Presentar ante el ente superior, cuando así lo requiere; escenarios sujetos al ejercicio de presupuestación plurianual que respalden la toma de decisiones estratégica.</w:t>
      </w:r>
    </w:p>
    <w:p w14:paraId="129A6910" w14:textId="77777777" w:rsidR="005D3CD8" w:rsidRPr="00C65950" w:rsidRDefault="005D3CD8" w:rsidP="005D3CD8">
      <w:pPr>
        <w:pStyle w:val="Prrafodelista"/>
        <w:rPr>
          <w:rFonts w:ascii="Book Antiqua" w:hAnsi="Book Antiqua"/>
          <w:sz w:val="24"/>
          <w:szCs w:val="24"/>
          <w:u w:color="000000"/>
        </w:rPr>
      </w:pPr>
    </w:p>
    <w:p w14:paraId="48BD4FD2" w14:textId="77777777" w:rsidR="005D3CD8" w:rsidRDefault="005D3CD8" w:rsidP="005D3CD8">
      <w:pPr>
        <w:pStyle w:val="Prrafodelista"/>
        <w:numPr>
          <w:ilvl w:val="0"/>
          <w:numId w:val="13"/>
        </w:numPr>
        <w:jc w:val="both"/>
        <w:rPr>
          <w:rFonts w:ascii="Book Antiqua" w:hAnsi="Book Antiqua"/>
          <w:sz w:val="24"/>
          <w:szCs w:val="24"/>
          <w:u w:color="000000"/>
        </w:rPr>
      </w:pPr>
      <w:r>
        <w:rPr>
          <w:rFonts w:ascii="Book Antiqua" w:hAnsi="Book Antiqua"/>
          <w:sz w:val="24"/>
          <w:szCs w:val="24"/>
          <w:u w:color="000000"/>
        </w:rPr>
        <w:t>Coordinar y dirigir los procesos de actualización de las proyecciones del presupuesto que se realiza año con año.</w:t>
      </w:r>
    </w:p>
    <w:p w14:paraId="21AC104B" w14:textId="77777777" w:rsidR="005D3CD8" w:rsidRPr="00C21523" w:rsidRDefault="005D3CD8" w:rsidP="005D3CD8">
      <w:pPr>
        <w:jc w:val="both"/>
        <w:rPr>
          <w:sz w:val="24"/>
          <w:szCs w:val="24"/>
          <w:u w:color="000000"/>
        </w:rPr>
      </w:pPr>
    </w:p>
    <w:p w14:paraId="60F9E164" w14:textId="77777777" w:rsidR="005D3CD8" w:rsidRPr="00EF0906" w:rsidRDefault="005D3CD8" w:rsidP="005D3CD8">
      <w:pPr>
        <w:pStyle w:val="Ttulo4"/>
        <w:numPr>
          <w:ilvl w:val="3"/>
          <w:numId w:val="3"/>
        </w:numPr>
        <w:spacing w:before="0"/>
        <w:rPr>
          <w:rFonts w:ascii="Book Antiqua" w:hAnsi="Book Antiqua"/>
          <w:b/>
          <w:bCs/>
          <w:color w:val="0A2F40" w:themeColor="accent1" w:themeShade="7F"/>
          <w:sz w:val="24"/>
          <w:szCs w:val="24"/>
          <w:lang w:val="es-ES"/>
        </w:rPr>
      </w:pPr>
      <w:r w:rsidRPr="00EF0906">
        <w:rPr>
          <w:rFonts w:ascii="Book Antiqua" w:hAnsi="Book Antiqua"/>
          <w:b/>
          <w:bCs/>
          <w:color w:val="0A2F40" w:themeColor="accent1" w:themeShade="7F"/>
          <w:sz w:val="24"/>
          <w:szCs w:val="24"/>
          <w:lang w:val="es-ES"/>
        </w:rPr>
        <w:t>Unidad de Evaluación Estratégica</w:t>
      </w:r>
    </w:p>
    <w:p w14:paraId="6D48927E" w14:textId="77777777" w:rsidR="005D3CD8" w:rsidRDefault="005D3CD8" w:rsidP="005D3CD8">
      <w:pPr>
        <w:jc w:val="both"/>
        <w:rPr>
          <w:rFonts w:ascii="Book Antiqua" w:hAnsi="Book Antiqua"/>
          <w:sz w:val="24"/>
          <w:szCs w:val="24"/>
          <w:u w:color="000000"/>
        </w:rPr>
      </w:pPr>
    </w:p>
    <w:p w14:paraId="1428CB76" w14:textId="77777777" w:rsidR="005D3CD8" w:rsidRPr="006120AF" w:rsidRDefault="005D3CD8" w:rsidP="005D3CD8">
      <w:pPr>
        <w:jc w:val="both"/>
        <w:rPr>
          <w:rFonts w:ascii="Book Antiqua" w:hAnsi="Book Antiqua"/>
          <w:sz w:val="24"/>
          <w:szCs w:val="24"/>
          <w:u w:color="000000"/>
        </w:rPr>
      </w:pPr>
      <w:r>
        <w:rPr>
          <w:rFonts w:ascii="Book Antiqua" w:hAnsi="Book Antiqua"/>
          <w:sz w:val="24"/>
          <w:szCs w:val="24"/>
          <w:u w:color="000000"/>
        </w:rPr>
        <w:t>Es la Unidad dentro de la Dirección de Planificación encargada de</w:t>
      </w:r>
      <w:r w:rsidRPr="006120AF">
        <w:rPr>
          <w:rFonts w:ascii="Book Antiqua" w:hAnsi="Book Antiqua"/>
          <w:sz w:val="24"/>
          <w:szCs w:val="24"/>
          <w:u w:color="000000"/>
        </w:rPr>
        <w:t xml:space="preserve"> </w:t>
      </w:r>
      <w:r>
        <w:rPr>
          <w:rFonts w:ascii="Book Antiqua" w:hAnsi="Book Antiqua"/>
          <w:sz w:val="24"/>
          <w:szCs w:val="24"/>
          <w:u w:color="000000"/>
        </w:rPr>
        <w:t xml:space="preserve">la evaluación que busca </w:t>
      </w:r>
      <w:r w:rsidRPr="006120AF">
        <w:rPr>
          <w:rFonts w:ascii="Book Antiqua" w:hAnsi="Book Antiqua"/>
          <w:sz w:val="24"/>
          <w:szCs w:val="24"/>
          <w:u w:color="000000"/>
        </w:rPr>
        <w:t xml:space="preserve">verificar </w:t>
      </w:r>
      <w:r>
        <w:rPr>
          <w:rFonts w:ascii="Book Antiqua" w:hAnsi="Book Antiqua"/>
          <w:sz w:val="24"/>
          <w:szCs w:val="24"/>
          <w:u w:color="000000"/>
        </w:rPr>
        <w:t>el</w:t>
      </w:r>
      <w:r w:rsidRPr="006120AF">
        <w:rPr>
          <w:rFonts w:ascii="Book Antiqua" w:hAnsi="Book Antiqua"/>
          <w:sz w:val="24"/>
          <w:szCs w:val="24"/>
          <w:u w:color="000000"/>
        </w:rPr>
        <w:t xml:space="preserve"> cumplimiento, exceso</w:t>
      </w:r>
      <w:r>
        <w:rPr>
          <w:rFonts w:ascii="Book Antiqua" w:hAnsi="Book Antiqua"/>
          <w:sz w:val="24"/>
          <w:szCs w:val="24"/>
          <w:u w:color="000000"/>
        </w:rPr>
        <w:t>s</w:t>
      </w:r>
      <w:r w:rsidRPr="006120AF">
        <w:rPr>
          <w:rFonts w:ascii="Book Antiqua" w:hAnsi="Book Antiqua"/>
          <w:sz w:val="24"/>
          <w:szCs w:val="24"/>
          <w:u w:color="000000"/>
        </w:rPr>
        <w:t xml:space="preserve"> o faltantes</w:t>
      </w:r>
      <w:r>
        <w:rPr>
          <w:rFonts w:ascii="Book Antiqua" w:hAnsi="Book Antiqua"/>
          <w:sz w:val="24"/>
          <w:szCs w:val="24"/>
          <w:u w:color="000000"/>
        </w:rPr>
        <w:t xml:space="preserve"> del presupuesto asignado anualmente durante la ejecución</w:t>
      </w:r>
      <w:r w:rsidRPr="006120AF">
        <w:rPr>
          <w:rFonts w:ascii="Book Antiqua" w:hAnsi="Book Antiqua"/>
          <w:sz w:val="24"/>
          <w:szCs w:val="24"/>
          <w:u w:color="000000"/>
        </w:rPr>
        <w:t>.</w:t>
      </w:r>
      <w:r>
        <w:rPr>
          <w:rFonts w:ascii="Book Antiqua" w:hAnsi="Book Antiqua"/>
          <w:sz w:val="24"/>
          <w:szCs w:val="24"/>
          <w:u w:color="000000"/>
        </w:rPr>
        <w:t xml:space="preserve"> Por lo cual, este ejercicio se traducirá en términos plurianuales para determinar, analizar y evaluar las desviaciones entre lo formulado </w:t>
      </w:r>
      <w:r>
        <w:rPr>
          <w:rFonts w:ascii="Book Antiqua" w:hAnsi="Book Antiqua"/>
          <w:sz w:val="24"/>
          <w:szCs w:val="24"/>
          <w:u w:color="000000"/>
        </w:rPr>
        <w:lastRenderedPageBreak/>
        <w:t>(planificación) y lo ejecutado en el ejercicio del presupuesto, adicionando en la evaluación las estimaciones contempladas en las proyecciones plurianuales.</w:t>
      </w:r>
    </w:p>
    <w:p w14:paraId="7C121FB1" w14:textId="77777777" w:rsidR="005D3CD8" w:rsidRPr="00C21523" w:rsidRDefault="005D3CD8" w:rsidP="005D3CD8">
      <w:pPr>
        <w:rPr>
          <w:sz w:val="24"/>
          <w:szCs w:val="24"/>
          <w:u w:color="000000"/>
        </w:rPr>
      </w:pPr>
    </w:p>
    <w:p w14:paraId="5E56C17C" w14:textId="77777777" w:rsidR="005D3CD8" w:rsidRPr="004B3EE6" w:rsidRDefault="005D3CD8" w:rsidP="005D3CD8">
      <w:pPr>
        <w:pStyle w:val="Ttulo3"/>
        <w:numPr>
          <w:ilvl w:val="2"/>
          <w:numId w:val="3"/>
        </w:numPr>
        <w:spacing w:before="0"/>
        <w:rPr>
          <w:rFonts w:ascii="Book Antiqua" w:hAnsi="Book Antiqua"/>
          <w:b/>
          <w:bCs/>
          <w:lang w:val="es-ES"/>
        </w:rPr>
      </w:pPr>
      <w:r w:rsidRPr="004B3EE6">
        <w:rPr>
          <w:rFonts w:ascii="Book Antiqua" w:hAnsi="Book Antiqua"/>
          <w:b/>
          <w:bCs/>
          <w:lang w:val="es-ES"/>
        </w:rPr>
        <w:t>Ente técnico</w:t>
      </w:r>
    </w:p>
    <w:p w14:paraId="41499960" w14:textId="77777777" w:rsidR="005D3CD8" w:rsidRDefault="005D3CD8" w:rsidP="005D3CD8">
      <w:pPr>
        <w:jc w:val="both"/>
        <w:rPr>
          <w:sz w:val="24"/>
          <w:szCs w:val="24"/>
          <w:u w:color="000000"/>
        </w:rPr>
      </w:pPr>
    </w:p>
    <w:p w14:paraId="3F8DBDDC" w14:textId="77777777" w:rsidR="005D3CD8" w:rsidRPr="00F56D67" w:rsidRDefault="005D3CD8" w:rsidP="005D3CD8">
      <w:pPr>
        <w:jc w:val="both"/>
        <w:rPr>
          <w:rFonts w:ascii="Book Antiqua" w:hAnsi="Book Antiqua"/>
          <w:sz w:val="24"/>
          <w:szCs w:val="24"/>
          <w:u w:color="000000"/>
        </w:rPr>
      </w:pPr>
      <w:r w:rsidRPr="00F56D67">
        <w:rPr>
          <w:rFonts w:ascii="Book Antiqua" w:hAnsi="Book Antiqua"/>
          <w:sz w:val="24"/>
          <w:szCs w:val="24"/>
          <w:u w:color="000000"/>
        </w:rPr>
        <w:t>Pueden fungir como ente técnico la Dirección de Tecnología de la Información, la Dirección de Planificación, la Dirección de Gestión Humana, la Dirección Jurídica, la Dirección Ejecutiva y sus Departamentos, el Centro de Apoyo Coordinación y Mejoramiento de la Función Jurisdiccional (CACMFJ), así como cualquier otra unidad, sección o departamento que se requiera, partiendo de la naturaleza de los recursos a incorporar o el proyecto que se esté contemplando.</w:t>
      </w:r>
    </w:p>
    <w:p w14:paraId="3BB96D6D" w14:textId="77777777" w:rsidR="005D3CD8" w:rsidRPr="00F56D67" w:rsidRDefault="005D3CD8" w:rsidP="005D3CD8">
      <w:pPr>
        <w:jc w:val="both"/>
        <w:rPr>
          <w:rFonts w:ascii="Book Antiqua" w:hAnsi="Book Antiqua"/>
          <w:sz w:val="24"/>
          <w:szCs w:val="24"/>
          <w:u w:color="000000"/>
        </w:rPr>
      </w:pPr>
    </w:p>
    <w:p w14:paraId="53A7B388" w14:textId="77777777" w:rsidR="005D3CD8" w:rsidRPr="00F56D67" w:rsidRDefault="005D3CD8" w:rsidP="005D3CD8">
      <w:pPr>
        <w:jc w:val="both"/>
        <w:rPr>
          <w:rFonts w:ascii="Book Antiqua" w:hAnsi="Book Antiqua"/>
          <w:sz w:val="24"/>
          <w:szCs w:val="24"/>
          <w:u w:color="000000"/>
        </w:rPr>
      </w:pPr>
      <w:bookmarkStart w:id="0" w:name="_Hlk54101920"/>
      <w:r w:rsidRPr="00F56D67">
        <w:rPr>
          <w:rFonts w:ascii="Book Antiqua" w:hAnsi="Book Antiqua"/>
          <w:sz w:val="24"/>
          <w:szCs w:val="24"/>
          <w:u w:color="000000"/>
        </w:rPr>
        <w:t>El órgano especializado en la materia, le corresponde realizar las proyecciones plurianuales de los recursos relacionados con construcciones, informática, vehículos, seguridad, remuneraciones y cualquier otro que le sea competente según sea su especialidad técnica, de tal modo que las proyecciones plurianuales contemplen la viabilidad correspondiente de la naturaleza de los recursos.</w:t>
      </w:r>
    </w:p>
    <w:bookmarkEnd w:id="0"/>
    <w:p w14:paraId="639F4670" w14:textId="77777777" w:rsidR="005D3CD8" w:rsidRPr="00C21523" w:rsidRDefault="005D3CD8" w:rsidP="005D3CD8">
      <w:pPr>
        <w:rPr>
          <w:sz w:val="24"/>
          <w:szCs w:val="24"/>
          <w:u w:color="000000"/>
        </w:rPr>
      </w:pPr>
    </w:p>
    <w:p w14:paraId="705E3550" w14:textId="77777777" w:rsidR="005D3CD8" w:rsidRPr="004B11D9" w:rsidRDefault="005D3CD8" w:rsidP="005D3CD8">
      <w:pPr>
        <w:pStyle w:val="Ttulo3"/>
        <w:numPr>
          <w:ilvl w:val="2"/>
          <w:numId w:val="3"/>
        </w:numPr>
        <w:spacing w:before="0"/>
        <w:rPr>
          <w:rFonts w:ascii="Book Antiqua" w:hAnsi="Book Antiqua"/>
          <w:b/>
          <w:bCs/>
          <w:lang w:val="es-ES"/>
        </w:rPr>
      </w:pPr>
      <w:r w:rsidRPr="004B11D9">
        <w:rPr>
          <w:rFonts w:ascii="Book Antiqua" w:hAnsi="Book Antiqua"/>
          <w:b/>
          <w:bCs/>
          <w:lang w:val="es-ES"/>
        </w:rPr>
        <w:t>Centro de Responsabilidad</w:t>
      </w:r>
    </w:p>
    <w:p w14:paraId="69303D37" w14:textId="77777777" w:rsidR="005D3CD8" w:rsidRDefault="005D3CD8" w:rsidP="005D3CD8">
      <w:pPr>
        <w:jc w:val="both"/>
        <w:rPr>
          <w:sz w:val="24"/>
          <w:szCs w:val="24"/>
          <w:u w:color="000000"/>
        </w:rPr>
      </w:pPr>
    </w:p>
    <w:p w14:paraId="7AA94A42" w14:textId="77777777" w:rsidR="005D3CD8" w:rsidRPr="00F56D67" w:rsidRDefault="005D3CD8" w:rsidP="005D3CD8">
      <w:pPr>
        <w:jc w:val="both"/>
        <w:rPr>
          <w:rFonts w:ascii="Book Antiqua" w:hAnsi="Book Antiqua"/>
          <w:sz w:val="24"/>
          <w:szCs w:val="24"/>
          <w:u w:color="000000"/>
        </w:rPr>
      </w:pPr>
      <w:r w:rsidRPr="00F56D67">
        <w:rPr>
          <w:rFonts w:ascii="Book Antiqua" w:hAnsi="Book Antiqua"/>
          <w:sz w:val="24"/>
          <w:szCs w:val="24"/>
          <w:u w:color="000000"/>
        </w:rPr>
        <w:t>Le corresponde al personal del centro de responsabilidad y a las oficinas judiciales que lo integran, realizar la proyección plurianual del presupuesto relacionado con el gasto corriente en apego de las indicaciones señaladas en las directrices, circulares e instructivos de formulación presupuestarias emitidas por los órganos superiores o rectores del tema, basándose en los requerimientos de la o las oficinas que se encuentren asociadas a su cargo.</w:t>
      </w:r>
    </w:p>
    <w:p w14:paraId="4B92B9AA" w14:textId="77777777" w:rsidR="005D3CD8" w:rsidRPr="00F56D67" w:rsidRDefault="005D3CD8" w:rsidP="005D3CD8">
      <w:pPr>
        <w:jc w:val="both"/>
        <w:rPr>
          <w:rFonts w:ascii="Book Antiqua" w:hAnsi="Book Antiqua"/>
          <w:sz w:val="24"/>
          <w:szCs w:val="24"/>
          <w:u w:color="000000"/>
        </w:rPr>
      </w:pPr>
    </w:p>
    <w:p w14:paraId="56E999FB" w14:textId="77777777" w:rsidR="005D3CD8" w:rsidRPr="00F56D67" w:rsidRDefault="005D3CD8" w:rsidP="005D3CD8">
      <w:pPr>
        <w:jc w:val="both"/>
        <w:rPr>
          <w:rFonts w:ascii="Book Antiqua" w:hAnsi="Book Antiqua"/>
          <w:sz w:val="24"/>
          <w:szCs w:val="24"/>
          <w:u w:color="000000"/>
        </w:rPr>
      </w:pPr>
      <w:r w:rsidRPr="00F56D67">
        <w:rPr>
          <w:rFonts w:ascii="Book Antiqua" w:hAnsi="Book Antiqua"/>
          <w:sz w:val="24"/>
          <w:szCs w:val="24"/>
          <w:u w:color="000000"/>
        </w:rPr>
        <w:t>La elaboración del presupuesto plurianual del centro de responsabilidad debe estar alineada a los aspectos relacionados con el Plan Estratégico Institucional que le competen, ya sean respecto a los Planes Anuales Operativos, Gestión de Proyectos Estratégicos o la disposición del presupuesto hacía la obtención de resultados predefinidos Adicionalmente, debe considerar la totalidad de requerimientos ligados a la operatividad de la o las oficinas que tiene asociadas el centro de responsabilidad.</w:t>
      </w:r>
    </w:p>
    <w:p w14:paraId="5AC50940" w14:textId="77777777" w:rsidR="005D3CD8" w:rsidRDefault="005D3CD8" w:rsidP="005D3CD8">
      <w:pPr>
        <w:jc w:val="both"/>
        <w:rPr>
          <w:rFonts w:ascii="Book Antiqua" w:hAnsi="Book Antiqua"/>
          <w:sz w:val="24"/>
          <w:szCs w:val="24"/>
          <w:lang w:val="es-ES"/>
        </w:rPr>
      </w:pPr>
    </w:p>
    <w:p w14:paraId="5400B8A3" w14:textId="77777777" w:rsidR="005D3CD8" w:rsidRPr="00C21523" w:rsidRDefault="005D3CD8" w:rsidP="005D3CD8">
      <w:pPr>
        <w:jc w:val="both"/>
        <w:rPr>
          <w:rFonts w:ascii="Book Antiqua" w:hAnsi="Book Antiqua"/>
          <w:sz w:val="24"/>
          <w:szCs w:val="24"/>
          <w:lang w:val="es-ES"/>
        </w:rPr>
      </w:pPr>
    </w:p>
    <w:p w14:paraId="3AB81DA2" w14:textId="77777777" w:rsidR="005D3CD8" w:rsidRPr="00842B38" w:rsidRDefault="005D3CD8" w:rsidP="005D3CD8">
      <w:pPr>
        <w:pStyle w:val="Ttulo2"/>
        <w:numPr>
          <w:ilvl w:val="1"/>
          <w:numId w:val="3"/>
        </w:numPr>
        <w:spacing w:before="0"/>
        <w:rPr>
          <w:rFonts w:ascii="Book Antiqua" w:hAnsi="Book Antiqua"/>
          <w:b/>
          <w:bCs/>
          <w:sz w:val="24"/>
          <w:szCs w:val="24"/>
          <w:lang w:val="es-ES"/>
        </w:rPr>
      </w:pPr>
      <w:r w:rsidRPr="001B4DB2">
        <w:rPr>
          <w:rFonts w:ascii="Book Antiqua" w:hAnsi="Book Antiqua"/>
          <w:b/>
          <w:bCs/>
          <w:sz w:val="24"/>
          <w:szCs w:val="24"/>
          <w:lang w:val="es-ES"/>
        </w:rPr>
        <w:t>Modelo de Gestión de Presupuestación Plurianual</w:t>
      </w:r>
    </w:p>
    <w:p w14:paraId="44559037" w14:textId="77777777" w:rsidR="005D3CD8" w:rsidRDefault="005D3CD8" w:rsidP="005D3CD8">
      <w:pPr>
        <w:jc w:val="both"/>
        <w:rPr>
          <w:rFonts w:ascii="Book Antiqua" w:hAnsi="Book Antiqua"/>
          <w:sz w:val="24"/>
          <w:szCs w:val="24"/>
          <w:lang w:val="es-ES"/>
        </w:rPr>
      </w:pPr>
    </w:p>
    <w:p w14:paraId="218A68F2" w14:textId="77777777" w:rsidR="005D3CD8" w:rsidRDefault="005D3CD8" w:rsidP="005D3CD8">
      <w:pPr>
        <w:jc w:val="both"/>
        <w:rPr>
          <w:rFonts w:ascii="Book Antiqua" w:hAnsi="Book Antiqua"/>
          <w:sz w:val="24"/>
          <w:szCs w:val="24"/>
          <w:lang w:val="es-ES"/>
        </w:rPr>
      </w:pPr>
      <w:r w:rsidRPr="000D422B">
        <w:rPr>
          <w:rFonts w:ascii="Book Antiqua" w:hAnsi="Book Antiqua"/>
          <w:sz w:val="24"/>
          <w:szCs w:val="24"/>
          <w:lang w:val="es-ES"/>
        </w:rPr>
        <w:t xml:space="preserve">El </w:t>
      </w:r>
      <w:r>
        <w:rPr>
          <w:rFonts w:ascii="Book Antiqua" w:hAnsi="Book Antiqua"/>
          <w:sz w:val="24"/>
          <w:szCs w:val="24"/>
          <w:lang w:val="es-ES"/>
        </w:rPr>
        <w:t>Modelo de Gestión de Presupuestos Plurianuales</w:t>
      </w:r>
      <w:r w:rsidRPr="007C5C93">
        <w:rPr>
          <w:rFonts w:ascii="Book Antiqua" w:hAnsi="Book Antiqua"/>
          <w:sz w:val="24"/>
          <w:szCs w:val="24"/>
          <w:lang w:val="es-ES"/>
        </w:rPr>
        <w:t xml:space="preserve"> </w:t>
      </w:r>
      <w:r w:rsidRPr="000D422B">
        <w:rPr>
          <w:rFonts w:ascii="Book Antiqua" w:hAnsi="Book Antiqua"/>
          <w:sz w:val="24"/>
          <w:szCs w:val="24"/>
          <w:lang w:val="es-ES"/>
        </w:rPr>
        <w:t>se conforma por seis fases superpuesta</w:t>
      </w:r>
      <w:r>
        <w:rPr>
          <w:rFonts w:ascii="Book Antiqua" w:hAnsi="Book Antiqua"/>
          <w:sz w:val="24"/>
          <w:szCs w:val="24"/>
          <w:lang w:val="es-ES"/>
        </w:rPr>
        <w:t>s</w:t>
      </w:r>
      <w:r w:rsidRPr="000D422B">
        <w:rPr>
          <w:rFonts w:ascii="Book Antiqua" w:hAnsi="Book Antiqua"/>
          <w:sz w:val="24"/>
          <w:szCs w:val="24"/>
          <w:lang w:val="es-ES"/>
        </w:rPr>
        <w:t xml:space="preserve"> y de carácter cíclico, es decir qué; con cada periodo presupuestario finalizado debe reiterarse el proceso basándose en la actualización de las proyecciones. El modelo permite contextualizar a las personas involucradas en el </w:t>
      </w:r>
      <w:r w:rsidRPr="000D422B">
        <w:rPr>
          <w:rFonts w:ascii="Book Antiqua" w:hAnsi="Book Antiqua"/>
          <w:sz w:val="24"/>
          <w:szCs w:val="24"/>
          <w:lang w:val="es-ES"/>
        </w:rPr>
        <w:lastRenderedPageBreak/>
        <w:t>ejercicio de la presupuestación plurianual y sirve de referencia en aspectos generales, fundamentales y básico</w:t>
      </w:r>
      <w:r>
        <w:rPr>
          <w:rFonts w:ascii="Book Antiqua" w:hAnsi="Book Antiqua"/>
          <w:sz w:val="24"/>
          <w:szCs w:val="24"/>
          <w:lang w:val="es-ES"/>
        </w:rPr>
        <w:t>s</w:t>
      </w:r>
      <w:r w:rsidRPr="000D422B">
        <w:rPr>
          <w:rFonts w:ascii="Book Antiqua" w:hAnsi="Book Antiqua"/>
          <w:sz w:val="24"/>
          <w:szCs w:val="24"/>
          <w:lang w:val="es-ES"/>
        </w:rPr>
        <w:t xml:space="preserve"> que aplicarían en cualquier circunstancia relacionadas con el tema.</w:t>
      </w:r>
    </w:p>
    <w:p w14:paraId="55E8D305" w14:textId="77777777" w:rsidR="005D3CD8" w:rsidRDefault="005D3CD8" w:rsidP="005D3CD8">
      <w:pPr>
        <w:jc w:val="both"/>
        <w:rPr>
          <w:rFonts w:ascii="Book Antiqua" w:hAnsi="Book Antiqua"/>
          <w:sz w:val="24"/>
          <w:szCs w:val="24"/>
          <w:lang w:val="es-ES"/>
        </w:rPr>
      </w:pPr>
    </w:p>
    <w:p w14:paraId="5FF44F1D" w14:textId="77777777" w:rsidR="005D3CD8" w:rsidRDefault="005D3CD8" w:rsidP="005D3CD8">
      <w:pPr>
        <w:jc w:val="both"/>
        <w:rPr>
          <w:rFonts w:ascii="Book Antiqua" w:hAnsi="Book Antiqua"/>
          <w:sz w:val="24"/>
          <w:szCs w:val="24"/>
          <w:lang w:val="es-ES"/>
        </w:rPr>
      </w:pPr>
      <w:r w:rsidRPr="003321CF">
        <w:rPr>
          <w:rFonts w:ascii="Book Antiqua" w:hAnsi="Book Antiqua"/>
          <w:sz w:val="24"/>
          <w:szCs w:val="24"/>
          <w:lang w:val="es-ES"/>
        </w:rPr>
        <w:t>El modelo se conforma por seis fases, como se muestra en la siguiente figura:</w:t>
      </w:r>
    </w:p>
    <w:p w14:paraId="3A8C05BE" w14:textId="77777777" w:rsidR="005D3CD8" w:rsidRDefault="005D3CD8" w:rsidP="005D3CD8">
      <w:pPr>
        <w:jc w:val="both"/>
        <w:rPr>
          <w:rFonts w:ascii="Book Antiqua" w:hAnsi="Book Antiqua"/>
          <w:sz w:val="24"/>
          <w:szCs w:val="24"/>
          <w:lang w:val="es-ES"/>
        </w:rPr>
      </w:pPr>
    </w:p>
    <w:p w14:paraId="28C52DAE" w14:textId="77777777" w:rsidR="005D3CD8" w:rsidRPr="0012620C" w:rsidRDefault="005D3CD8" w:rsidP="005D3CD8">
      <w:pPr>
        <w:jc w:val="center"/>
        <w:rPr>
          <w:rFonts w:ascii="Book Antiqua" w:hAnsi="Book Antiqua"/>
          <w:b/>
          <w:bCs/>
          <w:sz w:val="24"/>
          <w:szCs w:val="24"/>
          <w:lang w:val="es-ES"/>
        </w:rPr>
      </w:pPr>
      <w:r w:rsidRPr="00D845B9">
        <w:rPr>
          <w:rFonts w:ascii="Book Antiqua" w:hAnsi="Book Antiqua"/>
          <w:b/>
          <w:bCs/>
          <w:sz w:val="24"/>
          <w:szCs w:val="24"/>
          <w:lang w:val="es-ES"/>
        </w:rPr>
        <w:t xml:space="preserve">Figura </w:t>
      </w:r>
      <w:r w:rsidRPr="00D845B9">
        <w:rPr>
          <w:rFonts w:ascii="Book Antiqua" w:hAnsi="Book Antiqua"/>
          <w:b/>
          <w:bCs/>
          <w:sz w:val="24"/>
          <w:szCs w:val="24"/>
          <w:lang w:val="es-ES"/>
        </w:rPr>
        <w:fldChar w:fldCharType="begin"/>
      </w:r>
      <w:r w:rsidRPr="00D845B9">
        <w:rPr>
          <w:rFonts w:ascii="Book Antiqua" w:hAnsi="Book Antiqua"/>
          <w:b/>
          <w:bCs/>
          <w:sz w:val="24"/>
          <w:szCs w:val="24"/>
          <w:lang w:val="es-ES"/>
        </w:rPr>
        <w:instrText xml:space="preserve"> SEQ Figura \* ARABIC </w:instrText>
      </w:r>
      <w:r w:rsidRPr="00D845B9">
        <w:rPr>
          <w:rFonts w:ascii="Book Antiqua" w:hAnsi="Book Antiqua"/>
          <w:b/>
          <w:bCs/>
          <w:sz w:val="24"/>
          <w:szCs w:val="24"/>
          <w:lang w:val="es-ES"/>
        </w:rPr>
        <w:fldChar w:fldCharType="separate"/>
      </w:r>
      <w:r>
        <w:rPr>
          <w:rFonts w:ascii="Book Antiqua" w:hAnsi="Book Antiqua"/>
          <w:b/>
          <w:bCs/>
          <w:noProof/>
          <w:sz w:val="24"/>
          <w:szCs w:val="24"/>
          <w:lang w:val="es-ES"/>
        </w:rPr>
        <w:t>8</w:t>
      </w:r>
      <w:r w:rsidRPr="00D845B9">
        <w:rPr>
          <w:rFonts w:ascii="Book Antiqua" w:hAnsi="Book Antiqua"/>
          <w:b/>
          <w:bCs/>
          <w:sz w:val="24"/>
          <w:szCs w:val="24"/>
          <w:lang w:val="es-ES"/>
        </w:rPr>
        <w:fldChar w:fldCharType="end"/>
      </w:r>
      <w:r>
        <w:rPr>
          <w:rFonts w:ascii="Book Antiqua" w:hAnsi="Book Antiqua"/>
          <w:b/>
          <w:bCs/>
          <w:sz w:val="24"/>
          <w:szCs w:val="24"/>
          <w:lang w:val="es-ES"/>
        </w:rPr>
        <w:t xml:space="preserve"> </w:t>
      </w:r>
      <w:r w:rsidRPr="0012620C">
        <w:rPr>
          <w:rFonts w:ascii="Book Antiqua" w:hAnsi="Book Antiqua"/>
          <w:b/>
          <w:bCs/>
          <w:sz w:val="24"/>
          <w:szCs w:val="24"/>
          <w:lang w:val="es-ES"/>
        </w:rPr>
        <w:t>Fases del Modelo de Gestión Presupuestación Plurianual</w:t>
      </w:r>
      <w:r>
        <w:rPr>
          <w:rFonts w:ascii="Book Antiqua" w:hAnsi="Book Antiqua"/>
          <w:b/>
          <w:bCs/>
          <w:sz w:val="24"/>
          <w:szCs w:val="24"/>
          <w:lang w:val="es-ES"/>
        </w:rPr>
        <w:t xml:space="preserve"> para el Poder Judicial</w:t>
      </w:r>
    </w:p>
    <w:p w14:paraId="2F763604" w14:textId="77777777" w:rsidR="005D3CD8" w:rsidRDefault="005D3CD8" w:rsidP="005D3CD8">
      <w:pPr>
        <w:jc w:val="center"/>
        <w:rPr>
          <w:rFonts w:ascii="Book Antiqua" w:hAnsi="Book Antiqua"/>
          <w:sz w:val="24"/>
          <w:szCs w:val="24"/>
          <w:lang w:val="es-ES"/>
        </w:rPr>
      </w:pPr>
      <w:r w:rsidRPr="00C230F8">
        <w:rPr>
          <w:rFonts w:ascii="Book Antiqua" w:hAnsi="Book Antiqua"/>
          <w:noProof/>
          <w:lang w:eastAsia="es-CR"/>
        </w:rPr>
        <w:drawing>
          <wp:inline distT="0" distB="0" distL="0" distR="0" wp14:anchorId="11450E04" wp14:editId="7A202BE6">
            <wp:extent cx="3485044" cy="1719078"/>
            <wp:effectExtent l="0" t="0" r="1270" b="0"/>
            <wp:docPr id="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33762" cy="1792437"/>
                    </a:xfrm>
                    <a:prstGeom prst="rect">
                      <a:avLst/>
                    </a:prstGeom>
                    <a:noFill/>
                  </pic:spPr>
                </pic:pic>
              </a:graphicData>
            </a:graphic>
          </wp:inline>
        </w:drawing>
      </w:r>
    </w:p>
    <w:p w14:paraId="65030E11" w14:textId="77777777" w:rsidR="005D3CD8" w:rsidRPr="00162E65" w:rsidRDefault="005D3CD8" w:rsidP="005D3CD8">
      <w:pPr>
        <w:ind w:left="708" w:firstLine="708"/>
        <w:rPr>
          <w:rFonts w:ascii="Book Antiqua" w:hAnsi="Book Antiqua"/>
          <w:sz w:val="22"/>
          <w:szCs w:val="22"/>
          <w:lang w:val="es-ES"/>
        </w:rPr>
      </w:pPr>
      <w:r w:rsidRPr="00162E65">
        <w:rPr>
          <w:rFonts w:ascii="Book Antiqua" w:hAnsi="Book Antiqua"/>
          <w:b/>
          <w:bCs/>
          <w:sz w:val="22"/>
          <w:szCs w:val="22"/>
          <w:lang w:val="es-ES"/>
        </w:rPr>
        <w:t>Fuente:</w:t>
      </w:r>
      <w:r w:rsidRPr="00162E65">
        <w:rPr>
          <w:rFonts w:ascii="Book Antiqua" w:hAnsi="Book Antiqua"/>
          <w:sz w:val="22"/>
          <w:szCs w:val="22"/>
          <w:lang w:val="es-ES"/>
        </w:rPr>
        <w:t xml:space="preserve"> Elaboración propia.</w:t>
      </w:r>
    </w:p>
    <w:p w14:paraId="413FA17B" w14:textId="77777777" w:rsidR="005D3CD8" w:rsidRDefault="005D3CD8" w:rsidP="005D3CD8">
      <w:pPr>
        <w:rPr>
          <w:rFonts w:ascii="Book Antiqua" w:hAnsi="Book Antiqua"/>
          <w:sz w:val="24"/>
          <w:szCs w:val="24"/>
          <w:lang w:val="es-ES"/>
        </w:rPr>
      </w:pPr>
    </w:p>
    <w:p w14:paraId="4122B676" w14:textId="77777777" w:rsidR="005D3CD8" w:rsidRDefault="005D3CD8" w:rsidP="005D3CD8">
      <w:pPr>
        <w:rPr>
          <w:rFonts w:ascii="Book Antiqua" w:hAnsi="Book Antiqua"/>
          <w:sz w:val="24"/>
          <w:szCs w:val="24"/>
          <w:lang w:val="es-ES"/>
        </w:rPr>
      </w:pPr>
    </w:p>
    <w:p w14:paraId="6BBEB158" w14:textId="77777777" w:rsidR="005D3CD8" w:rsidRPr="00842B38" w:rsidRDefault="005D3CD8" w:rsidP="005D3CD8">
      <w:pPr>
        <w:rPr>
          <w:rFonts w:ascii="Book Antiqua" w:hAnsi="Book Antiqua"/>
          <w:sz w:val="24"/>
          <w:szCs w:val="24"/>
          <w:lang w:val="es-ES"/>
        </w:rPr>
      </w:pPr>
    </w:p>
    <w:p w14:paraId="0DA66D11" w14:textId="77777777" w:rsidR="005D3CD8" w:rsidRPr="00137649" w:rsidRDefault="005D3CD8" w:rsidP="005D3CD8">
      <w:pPr>
        <w:pStyle w:val="Ttulo3"/>
        <w:numPr>
          <w:ilvl w:val="2"/>
          <w:numId w:val="3"/>
        </w:numPr>
        <w:spacing w:before="0"/>
        <w:rPr>
          <w:rFonts w:ascii="Book Antiqua" w:hAnsi="Book Antiqua"/>
          <w:b/>
          <w:bCs/>
          <w:lang w:val="es-ES"/>
        </w:rPr>
      </w:pPr>
      <w:r>
        <w:rPr>
          <w:rFonts w:ascii="Book Antiqua" w:hAnsi="Book Antiqua"/>
          <w:b/>
          <w:bCs/>
          <w:lang w:val="es-ES"/>
        </w:rPr>
        <w:t xml:space="preserve">Fase de </w:t>
      </w:r>
      <w:r w:rsidRPr="00137649">
        <w:rPr>
          <w:rFonts w:ascii="Book Antiqua" w:hAnsi="Book Antiqua"/>
          <w:b/>
          <w:bCs/>
          <w:lang w:val="es-ES"/>
        </w:rPr>
        <w:t>Proyección Plurianual</w:t>
      </w:r>
    </w:p>
    <w:p w14:paraId="44B2CE76" w14:textId="77777777" w:rsidR="005D3CD8" w:rsidRDefault="005D3CD8" w:rsidP="005D3CD8">
      <w:pPr>
        <w:rPr>
          <w:rFonts w:ascii="Book Antiqua" w:hAnsi="Book Antiqua"/>
          <w:sz w:val="24"/>
          <w:szCs w:val="24"/>
          <w:lang w:val="es-ES"/>
        </w:rPr>
      </w:pPr>
    </w:p>
    <w:p w14:paraId="1AA761EE"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t>La fase de proyección plurianual contempla la definición de las variables macroeconómicas a considerar dentro del modelo institucional, asimismo; este debe incluir la estrategia que ha determinado el Ente Superior, por lo tanto; los periodos que comprenda la proyección del presupuesto plurianual deben coincidir con los contemplados en el plan estratégico institucional vigente.</w:t>
      </w:r>
    </w:p>
    <w:p w14:paraId="2264B1DE" w14:textId="77777777" w:rsidR="005D3CD8" w:rsidRDefault="005D3CD8" w:rsidP="005D3CD8">
      <w:pPr>
        <w:jc w:val="both"/>
        <w:rPr>
          <w:rFonts w:ascii="Book Antiqua" w:hAnsi="Book Antiqua"/>
          <w:sz w:val="24"/>
          <w:szCs w:val="24"/>
          <w:lang w:val="es-ES"/>
        </w:rPr>
      </w:pPr>
    </w:p>
    <w:p w14:paraId="0C08534A"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t>Además, la proyección plurianual deberá respetar y cumplir los lineamientos ya establecidos por las instancias técnicas competentes en el tema presupuestario. Así las cosas, los elementos que definirán las proyecciones del ejercicio presupuestario plurianual en esta etapa del proceso son:</w:t>
      </w:r>
    </w:p>
    <w:p w14:paraId="366FF5DB" w14:textId="77777777" w:rsidR="005D3CD8" w:rsidRDefault="005D3CD8" w:rsidP="005D3CD8">
      <w:pPr>
        <w:jc w:val="both"/>
        <w:rPr>
          <w:rFonts w:ascii="Book Antiqua" w:hAnsi="Book Antiqua"/>
          <w:sz w:val="24"/>
          <w:szCs w:val="24"/>
          <w:lang w:val="es-ES"/>
        </w:rPr>
      </w:pPr>
    </w:p>
    <w:p w14:paraId="0037A057" w14:textId="77777777" w:rsidR="005D3CD8" w:rsidRDefault="005D3CD8" w:rsidP="005D3CD8">
      <w:pPr>
        <w:pStyle w:val="Prrafodelista"/>
        <w:numPr>
          <w:ilvl w:val="0"/>
          <w:numId w:val="15"/>
        </w:numPr>
        <w:jc w:val="both"/>
        <w:rPr>
          <w:rFonts w:ascii="Book Antiqua" w:hAnsi="Book Antiqua"/>
          <w:sz w:val="24"/>
          <w:szCs w:val="24"/>
          <w:lang w:val="es-ES"/>
        </w:rPr>
      </w:pPr>
      <w:r>
        <w:rPr>
          <w:rFonts w:ascii="Book Antiqua" w:hAnsi="Book Antiqua"/>
          <w:sz w:val="24"/>
          <w:szCs w:val="24"/>
          <w:lang w:val="es-ES"/>
        </w:rPr>
        <w:t>Variables macroeconómicas.</w:t>
      </w:r>
    </w:p>
    <w:p w14:paraId="710ECB8C" w14:textId="77777777" w:rsidR="005D3CD8" w:rsidRDefault="005D3CD8" w:rsidP="005D3CD8">
      <w:pPr>
        <w:pStyle w:val="Prrafodelista"/>
        <w:numPr>
          <w:ilvl w:val="0"/>
          <w:numId w:val="15"/>
        </w:numPr>
        <w:jc w:val="both"/>
        <w:rPr>
          <w:rFonts w:ascii="Book Antiqua" w:hAnsi="Book Antiqua"/>
          <w:sz w:val="24"/>
          <w:szCs w:val="24"/>
          <w:lang w:val="es-ES"/>
        </w:rPr>
      </w:pPr>
      <w:r>
        <w:rPr>
          <w:rFonts w:ascii="Book Antiqua" w:hAnsi="Book Antiqua"/>
          <w:sz w:val="24"/>
          <w:szCs w:val="24"/>
          <w:lang w:val="es-ES"/>
        </w:rPr>
        <w:t>Estrategia Institucional.</w:t>
      </w:r>
    </w:p>
    <w:p w14:paraId="5FA39E90" w14:textId="77777777" w:rsidR="005D3CD8" w:rsidRPr="00DA6417" w:rsidRDefault="005D3CD8" w:rsidP="005D3CD8">
      <w:pPr>
        <w:pStyle w:val="Prrafodelista"/>
        <w:numPr>
          <w:ilvl w:val="0"/>
          <w:numId w:val="15"/>
        </w:numPr>
        <w:jc w:val="both"/>
        <w:rPr>
          <w:rFonts w:ascii="Book Antiqua" w:hAnsi="Book Antiqua"/>
          <w:sz w:val="24"/>
          <w:szCs w:val="24"/>
          <w:lang w:val="es-ES"/>
        </w:rPr>
      </w:pPr>
      <w:r>
        <w:rPr>
          <w:rFonts w:ascii="Book Antiqua" w:hAnsi="Book Antiqua"/>
          <w:sz w:val="24"/>
          <w:szCs w:val="24"/>
          <w:lang w:val="es-ES"/>
        </w:rPr>
        <w:t>Lineamientos internos y externos del tema presupuestario.</w:t>
      </w:r>
    </w:p>
    <w:p w14:paraId="2306E756" w14:textId="77777777" w:rsidR="005D3CD8" w:rsidRDefault="005D3CD8" w:rsidP="005D3CD8">
      <w:pPr>
        <w:jc w:val="both"/>
        <w:rPr>
          <w:rFonts w:ascii="Book Antiqua" w:hAnsi="Book Antiqua"/>
          <w:sz w:val="24"/>
          <w:szCs w:val="24"/>
          <w:lang w:val="es-ES"/>
        </w:rPr>
      </w:pPr>
    </w:p>
    <w:p w14:paraId="5AE58CBB" w14:textId="77777777" w:rsidR="005D3CD8" w:rsidRPr="004B048B" w:rsidRDefault="005D3CD8" w:rsidP="005D3CD8">
      <w:pPr>
        <w:pStyle w:val="Ttulo4"/>
        <w:numPr>
          <w:ilvl w:val="3"/>
          <w:numId w:val="3"/>
        </w:numPr>
        <w:spacing w:before="0"/>
        <w:rPr>
          <w:rFonts w:ascii="Book Antiqua" w:hAnsi="Book Antiqua"/>
          <w:b/>
          <w:bCs/>
          <w:sz w:val="24"/>
          <w:szCs w:val="24"/>
          <w:lang w:val="es-ES"/>
        </w:rPr>
      </w:pPr>
      <w:r w:rsidRPr="004B048B">
        <w:rPr>
          <w:rFonts w:ascii="Book Antiqua" w:hAnsi="Book Antiqua"/>
          <w:b/>
          <w:bCs/>
          <w:sz w:val="24"/>
          <w:szCs w:val="24"/>
          <w:lang w:val="es-ES"/>
        </w:rPr>
        <w:t>Descripción del Proceso</w:t>
      </w:r>
    </w:p>
    <w:p w14:paraId="3354CE81" w14:textId="77777777" w:rsidR="005D3CD8" w:rsidRDefault="005D3CD8" w:rsidP="005D3CD8">
      <w:pPr>
        <w:jc w:val="both"/>
        <w:rPr>
          <w:rFonts w:ascii="Book Antiqua" w:hAnsi="Book Antiqua"/>
          <w:sz w:val="24"/>
          <w:szCs w:val="24"/>
          <w:lang w:val="es-ES"/>
        </w:rPr>
      </w:pPr>
    </w:p>
    <w:p w14:paraId="57830C45" w14:textId="77777777" w:rsidR="005D3CD8" w:rsidRDefault="005D3CD8" w:rsidP="005D3CD8">
      <w:pPr>
        <w:jc w:val="both"/>
        <w:rPr>
          <w:rFonts w:ascii="Book Antiqua" w:hAnsi="Book Antiqua"/>
          <w:sz w:val="24"/>
          <w:szCs w:val="24"/>
          <w:lang w:val="es-ES"/>
        </w:rPr>
      </w:pPr>
      <w:r w:rsidRPr="004A2824">
        <w:rPr>
          <w:rFonts w:ascii="Book Antiqua" w:hAnsi="Book Antiqua"/>
          <w:sz w:val="24"/>
          <w:szCs w:val="24"/>
          <w:lang w:val="es-ES"/>
        </w:rPr>
        <w:t>El proceso a seguir en esta fase se detalla a continuación:</w:t>
      </w:r>
    </w:p>
    <w:p w14:paraId="597A9200" w14:textId="77777777" w:rsidR="005D3CD8" w:rsidRDefault="005D3CD8" w:rsidP="005D3CD8">
      <w:pPr>
        <w:jc w:val="both"/>
        <w:rPr>
          <w:rFonts w:ascii="Book Antiqua" w:hAnsi="Book Antiqua"/>
          <w:sz w:val="24"/>
          <w:szCs w:val="24"/>
          <w:lang w:val="es-ES"/>
        </w:rPr>
      </w:pPr>
    </w:p>
    <w:p w14:paraId="4E3FE929" w14:textId="77777777" w:rsidR="005D3CD8" w:rsidRDefault="005D3CD8" w:rsidP="005D3CD8">
      <w:pPr>
        <w:pStyle w:val="Prrafodelista"/>
        <w:numPr>
          <w:ilvl w:val="0"/>
          <w:numId w:val="16"/>
        </w:numPr>
        <w:jc w:val="both"/>
        <w:rPr>
          <w:rFonts w:ascii="Book Antiqua" w:hAnsi="Book Antiqua"/>
          <w:sz w:val="24"/>
          <w:szCs w:val="24"/>
          <w:lang w:val="es-ES"/>
        </w:rPr>
      </w:pPr>
      <w:r>
        <w:rPr>
          <w:rFonts w:ascii="Book Antiqua" w:hAnsi="Book Antiqua"/>
          <w:sz w:val="24"/>
          <w:szCs w:val="24"/>
          <w:lang w:val="es-ES"/>
        </w:rPr>
        <w:lastRenderedPageBreak/>
        <w:t>El Modelo de Gestión de Presupuestación Plurianual debe contar con la base del plan estratégico institucional vigente, de tal modo que permita facilitar la proyección del presupuesto plurianual y definir los periodos que lo conformarán, asegurando el alineamiento a la estratégica como punto de partida.</w:t>
      </w:r>
    </w:p>
    <w:p w14:paraId="04E09799" w14:textId="77777777" w:rsidR="005D3CD8" w:rsidRDefault="005D3CD8" w:rsidP="005D3CD8">
      <w:pPr>
        <w:pStyle w:val="Prrafodelista"/>
        <w:jc w:val="both"/>
        <w:rPr>
          <w:rFonts w:ascii="Book Antiqua" w:hAnsi="Book Antiqua"/>
          <w:sz w:val="24"/>
          <w:szCs w:val="24"/>
          <w:lang w:val="es-ES"/>
        </w:rPr>
      </w:pPr>
    </w:p>
    <w:p w14:paraId="372489EC" w14:textId="77777777" w:rsidR="005D3CD8" w:rsidRDefault="005D3CD8" w:rsidP="005D3CD8">
      <w:pPr>
        <w:pStyle w:val="Prrafodelista"/>
        <w:numPr>
          <w:ilvl w:val="0"/>
          <w:numId w:val="16"/>
        </w:numPr>
        <w:jc w:val="both"/>
        <w:rPr>
          <w:rFonts w:ascii="Book Antiqua" w:hAnsi="Book Antiqua"/>
          <w:sz w:val="24"/>
          <w:szCs w:val="24"/>
          <w:lang w:val="es-ES"/>
        </w:rPr>
      </w:pPr>
      <w:r>
        <w:rPr>
          <w:rFonts w:ascii="Book Antiqua" w:hAnsi="Book Antiqua"/>
          <w:sz w:val="24"/>
          <w:szCs w:val="24"/>
          <w:lang w:val="es-ES"/>
        </w:rPr>
        <w:t>El Ente Rector del tema presupuestario a nivel institucional procederá a definir las variables macroeconómicas a incorporar en los cálculos de proyección, así como contemplar cualquier otra constante en la ecuación, con el fin de hacer la mejor aproximación de los resultados a la realidad.</w:t>
      </w:r>
    </w:p>
    <w:p w14:paraId="0FCBE533" w14:textId="77777777" w:rsidR="005D3CD8" w:rsidRPr="001A716A" w:rsidRDefault="005D3CD8" w:rsidP="005D3CD8">
      <w:pPr>
        <w:pStyle w:val="Prrafodelista"/>
        <w:rPr>
          <w:rFonts w:ascii="Book Antiqua" w:hAnsi="Book Antiqua"/>
          <w:sz w:val="24"/>
          <w:szCs w:val="24"/>
          <w:lang w:val="es-ES"/>
        </w:rPr>
      </w:pPr>
    </w:p>
    <w:p w14:paraId="1C248D6D" w14:textId="77777777" w:rsidR="005D3CD8" w:rsidRDefault="005D3CD8" w:rsidP="005D3CD8">
      <w:pPr>
        <w:pStyle w:val="Prrafodelista"/>
        <w:numPr>
          <w:ilvl w:val="0"/>
          <w:numId w:val="16"/>
        </w:numPr>
        <w:jc w:val="both"/>
        <w:rPr>
          <w:rFonts w:ascii="Book Antiqua" w:hAnsi="Book Antiqua"/>
          <w:sz w:val="24"/>
          <w:szCs w:val="24"/>
          <w:lang w:val="es-ES"/>
        </w:rPr>
      </w:pPr>
      <w:r>
        <w:rPr>
          <w:rFonts w:ascii="Book Antiqua" w:hAnsi="Book Antiqua"/>
          <w:sz w:val="24"/>
          <w:szCs w:val="24"/>
          <w:lang w:val="es-ES"/>
        </w:rPr>
        <w:t xml:space="preserve"> Los procesos de proyección plurianual del presupuesto institucional deben considerar los lineamientos definidos institucionalmente en el tema presupuestario, sean directrices, circulares, instructivos o elementos técnicos que hayan pasado por la aprobación del Ente Superior</w:t>
      </w:r>
      <w:r w:rsidRPr="00AB6493">
        <w:rPr>
          <w:rFonts w:ascii="Book Antiqua" w:hAnsi="Book Antiqua"/>
          <w:sz w:val="24"/>
          <w:szCs w:val="24"/>
          <w:lang w:val="es-ES"/>
        </w:rPr>
        <w:t>. También tendrán competencia sobre el modelo aquellos lineamientos definidos por el Ministerio de Hacienda.</w:t>
      </w:r>
    </w:p>
    <w:p w14:paraId="41525568" w14:textId="77777777" w:rsidR="005D3CD8" w:rsidRDefault="005D3CD8" w:rsidP="005D3CD8">
      <w:pPr>
        <w:pStyle w:val="Prrafodelista"/>
        <w:jc w:val="both"/>
        <w:rPr>
          <w:rFonts w:ascii="Book Antiqua" w:hAnsi="Book Antiqua"/>
          <w:sz w:val="24"/>
          <w:szCs w:val="24"/>
          <w:lang w:val="es-ES"/>
        </w:rPr>
      </w:pPr>
    </w:p>
    <w:p w14:paraId="0EA34336" w14:textId="77777777" w:rsidR="005D3CD8" w:rsidRDefault="005D3CD8" w:rsidP="005D3CD8">
      <w:pPr>
        <w:pStyle w:val="Prrafodelista"/>
        <w:numPr>
          <w:ilvl w:val="0"/>
          <w:numId w:val="16"/>
        </w:numPr>
        <w:jc w:val="both"/>
        <w:rPr>
          <w:rFonts w:ascii="Book Antiqua" w:hAnsi="Book Antiqua"/>
          <w:sz w:val="24"/>
          <w:szCs w:val="24"/>
          <w:lang w:val="es-ES"/>
        </w:rPr>
      </w:pPr>
      <w:r>
        <w:rPr>
          <w:rFonts w:ascii="Book Antiqua" w:hAnsi="Book Antiqua"/>
          <w:sz w:val="24"/>
          <w:szCs w:val="24"/>
          <w:lang w:val="es-ES"/>
        </w:rPr>
        <w:t>El Sistema de Proyección Plurianual será la herramienta informática institucional para realizar las proyecciones del proceso presupuestario plurianual, el sistema informático debe incorporar los elementos que definen el modelo del cálculo establecido por la Dirección de Planificación.</w:t>
      </w:r>
    </w:p>
    <w:p w14:paraId="28562C96" w14:textId="77777777" w:rsidR="005D3CD8" w:rsidRPr="004C0806" w:rsidRDefault="005D3CD8" w:rsidP="005D3CD8">
      <w:pPr>
        <w:pStyle w:val="Prrafodelista"/>
        <w:rPr>
          <w:rFonts w:ascii="Book Antiqua" w:hAnsi="Book Antiqua"/>
          <w:sz w:val="24"/>
          <w:szCs w:val="24"/>
          <w:lang w:val="es-ES"/>
        </w:rPr>
      </w:pPr>
    </w:p>
    <w:p w14:paraId="0CF9324A" w14:textId="77777777" w:rsidR="005D3CD8" w:rsidRPr="00B43D78" w:rsidRDefault="005D3CD8" w:rsidP="005D3CD8">
      <w:pPr>
        <w:pStyle w:val="Prrafodelista"/>
        <w:numPr>
          <w:ilvl w:val="0"/>
          <w:numId w:val="16"/>
        </w:numPr>
        <w:jc w:val="both"/>
        <w:rPr>
          <w:rFonts w:ascii="Book Antiqua" w:hAnsi="Book Antiqua"/>
          <w:sz w:val="24"/>
          <w:szCs w:val="24"/>
          <w:lang w:val="es-ES"/>
        </w:rPr>
      </w:pPr>
      <w:r w:rsidRPr="00B43D78">
        <w:rPr>
          <w:rFonts w:ascii="Book Antiqua" w:hAnsi="Book Antiqua"/>
          <w:sz w:val="24"/>
          <w:szCs w:val="24"/>
          <w:lang w:val="es-ES"/>
        </w:rPr>
        <w:t>Los entes técnicos deben dar seguimiento y autorizar las proyecciones plurianuales de los recursos relacionados con construcciones, informática, vehículos, seguridad, recurso humano y cualquier otro que le sea competente según sea su especialidad.</w:t>
      </w:r>
    </w:p>
    <w:p w14:paraId="4F0AF269" w14:textId="77777777" w:rsidR="005D3CD8" w:rsidRPr="00990989" w:rsidRDefault="005D3CD8" w:rsidP="005D3CD8">
      <w:pPr>
        <w:pStyle w:val="Prrafodelista"/>
        <w:rPr>
          <w:rFonts w:ascii="Book Antiqua" w:hAnsi="Book Antiqua"/>
          <w:sz w:val="24"/>
          <w:szCs w:val="24"/>
          <w:lang w:val="es-ES"/>
        </w:rPr>
      </w:pPr>
    </w:p>
    <w:p w14:paraId="72028274" w14:textId="77777777" w:rsidR="005D3CD8" w:rsidRDefault="005D3CD8" w:rsidP="005D3CD8">
      <w:pPr>
        <w:pStyle w:val="Prrafodelista"/>
        <w:numPr>
          <w:ilvl w:val="0"/>
          <w:numId w:val="16"/>
        </w:numPr>
        <w:jc w:val="both"/>
        <w:rPr>
          <w:rFonts w:ascii="Book Antiqua" w:hAnsi="Book Antiqua"/>
          <w:sz w:val="24"/>
          <w:szCs w:val="24"/>
          <w:lang w:val="es-ES"/>
        </w:rPr>
      </w:pPr>
      <w:r>
        <w:rPr>
          <w:rFonts w:ascii="Book Antiqua" w:hAnsi="Book Antiqua"/>
          <w:sz w:val="24"/>
          <w:szCs w:val="24"/>
          <w:lang w:val="es-ES"/>
        </w:rPr>
        <w:t>Los centros de responsabilidad realizarán las proyecciones plurianuales en el Sistema de Proyección Plurianual, considerando los recursos de índole estratégico, así como los vinculados con la operatividad.</w:t>
      </w:r>
    </w:p>
    <w:p w14:paraId="655393F3" w14:textId="77777777" w:rsidR="005D3CD8" w:rsidRPr="000F6387" w:rsidRDefault="005D3CD8" w:rsidP="005D3CD8">
      <w:pPr>
        <w:pStyle w:val="Prrafodelista"/>
        <w:rPr>
          <w:rFonts w:ascii="Book Antiqua" w:hAnsi="Book Antiqua"/>
          <w:sz w:val="24"/>
          <w:szCs w:val="24"/>
          <w:lang w:val="es-ES"/>
        </w:rPr>
      </w:pPr>
    </w:p>
    <w:p w14:paraId="525FBC33" w14:textId="77777777" w:rsidR="005D3CD8" w:rsidRPr="00B43D78" w:rsidRDefault="005D3CD8" w:rsidP="005D3CD8">
      <w:pPr>
        <w:pStyle w:val="Prrafodelista"/>
        <w:numPr>
          <w:ilvl w:val="0"/>
          <w:numId w:val="16"/>
        </w:numPr>
        <w:jc w:val="both"/>
        <w:rPr>
          <w:rFonts w:ascii="Book Antiqua" w:hAnsi="Book Antiqua"/>
          <w:sz w:val="24"/>
          <w:szCs w:val="24"/>
          <w:lang w:val="es-ES"/>
        </w:rPr>
      </w:pPr>
      <w:r w:rsidRPr="00B43D78">
        <w:rPr>
          <w:rFonts w:ascii="Book Antiqua" w:hAnsi="Book Antiqua"/>
          <w:sz w:val="24"/>
          <w:szCs w:val="24"/>
          <w:lang w:val="es-ES"/>
        </w:rPr>
        <w:t>Los recursos proyectados en el presupuesto plurianual institucional por las oficinas judiciales tendrán su vinculación o alineamiento al plan estratégico institucional vigente de la institución y al plan anual operativo de la oficina.</w:t>
      </w:r>
    </w:p>
    <w:p w14:paraId="3DC3D216" w14:textId="77777777" w:rsidR="005D3CD8" w:rsidRPr="00B43D78" w:rsidRDefault="005D3CD8" w:rsidP="005D3CD8">
      <w:pPr>
        <w:pStyle w:val="Prrafodelista"/>
        <w:rPr>
          <w:rFonts w:ascii="Book Antiqua" w:hAnsi="Book Antiqua"/>
          <w:sz w:val="24"/>
          <w:szCs w:val="24"/>
          <w:lang w:val="es-ES"/>
        </w:rPr>
      </w:pPr>
    </w:p>
    <w:p w14:paraId="1C5F5C81" w14:textId="77777777" w:rsidR="005D3CD8" w:rsidRDefault="005D3CD8" w:rsidP="005D3CD8">
      <w:pPr>
        <w:pStyle w:val="Prrafodelista"/>
        <w:numPr>
          <w:ilvl w:val="0"/>
          <w:numId w:val="16"/>
        </w:numPr>
        <w:jc w:val="both"/>
        <w:rPr>
          <w:rFonts w:ascii="Book Antiqua" w:hAnsi="Book Antiqua"/>
          <w:sz w:val="24"/>
          <w:szCs w:val="24"/>
          <w:lang w:val="es-ES"/>
        </w:rPr>
      </w:pPr>
      <w:r w:rsidRPr="00B43D78">
        <w:rPr>
          <w:rFonts w:ascii="Book Antiqua" w:hAnsi="Book Antiqua"/>
          <w:sz w:val="24"/>
          <w:szCs w:val="24"/>
          <w:lang w:val="es-ES"/>
        </w:rPr>
        <w:t>La Dirección de Planificación es el responsable del proceso de revisión de la</w:t>
      </w:r>
      <w:r>
        <w:rPr>
          <w:rFonts w:ascii="Book Antiqua" w:hAnsi="Book Antiqua"/>
          <w:sz w:val="24"/>
          <w:szCs w:val="24"/>
          <w:lang w:val="es-ES"/>
        </w:rPr>
        <w:t xml:space="preserve"> información contenida en el Sistema de Proyección Plurianual, con el objetivo de verificar el cumplimiento de los lineamientos internos y externos en el tema presupuestario.</w:t>
      </w:r>
    </w:p>
    <w:p w14:paraId="116C716C" w14:textId="77777777" w:rsidR="005D3CD8" w:rsidRPr="00351966" w:rsidRDefault="005D3CD8" w:rsidP="005D3CD8">
      <w:pPr>
        <w:pStyle w:val="Prrafodelista"/>
        <w:rPr>
          <w:rFonts w:ascii="Book Antiqua" w:hAnsi="Book Antiqua"/>
          <w:sz w:val="24"/>
          <w:szCs w:val="24"/>
          <w:lang w:val="es-ES"/>
        </w:rPr>
      </w:pPr>
    </w:p>
    <w:p w14:paraId="0847E453" w14:textId="77777777" w:rsidR="005D3CD8" w:rsidRPr="006024B8" w:rsidRDefault="005D3CD8" w:rsidP="005D3CD8">
      <w:pPr>
        <w:pStyle w:val="Prrafodelista"/>
        <w:numPr>
          <w:ilvl w:val="0"/>
          <w:numId w:val="16"/>
        </w:numPr>
        <w:jc w:val="both"/>
        <w:rPr>
          <w:rFonts w:ascii="Book Antiqua" w:hAnsi="Book Antiqua"/>
          <w:sz w:val="24"/>
          <w:szCs w:val="24"/>
          <w:lang w:val="es-ES"/>
        </w:rPr>
      </w:pPr>
      <w:r>
        <w:rPr>
          <w:rFonts w:ascii="Book Antiqua" w:hAnsi="Book Antiqua"/>
          <w:sz w:val="24"/>
          <w:szCs w:val="24"/>
          <w:lang w:val="es-ES"/>
        </w:rPr>
        <w:t xml:space="preserve">Posteriormente, la Dirección de Planificación realizará una análisis y evaluación de los resultados obtenidos del proceso de proyección plurianual </w:t>
      </w:r>
      <w:r>
        <w:rPr>
          <w:rFonts w:ascii="Book Antiqua" w:hAnsi="Book Antiqua"/>
          <w:sz w:val="24"/>
          <w:szCs w:val="24"/>
          <w:lang w:val="es-ES"/>
        </w:rPr>
        <w:lastRenderedPageBreak/>
        <w:t>del presupuesto institucional con el objetivo de mostrar a la instancia superior los resultados.</w:t>
      </w:r>
    </w:p>
    <w:p w14:paraId="490EFE72" w14:textId="77777777" w:rsidR="005D3CD8" w:rsidRDefault="005D3CD8" w:rsidP="005D3CD8">
      <w:pPr>
        <w:jc w:val="both"/>
        <w:rPr>
          <w:rFonts w:ascii="Book Antiqua" w:hAnsi="Book Antiqua"/>
          <w:sz w:val="24"/>
          <w:szCs w:val="24"/>
          <w:lang w:val="es-ES"/>
        </w:rPr>
      </w:pPr>
    </w:p>
    <w:p w14:paraId="5F444164" w14:textId="77777777" w:rsidR="005D3CD8" w:rsidRPr="00577928" w:rsidRDefault="005D3CD8" w:rsidP="005D3CD8">
      <w:pPr>
        <w:pStyle w:val="Ttulo4"/>
        <w:numPr>
          <w:ilvl w:val="3"/>
          <w:numId w:val="3"/>
        </w:numPr>
        <w:spacing w:before="0"/>
        <w:rPr>
          <w:rFonts w:ascii="Book Antiqua" w:hAnsi="Book Antiqua"/>
          <w:b/>
          <w:bCs/>
          <w:sz w:val="24"/>
          <w:szCs w:val="24"/>
          <w:lang w:val="es-ES"/>
        </w:rPr>
      </w:pPr>
      <w:r w:rsidRPr="00577928">
        <w:rPr>
          <w:rFonts w:ascii="Book Antiqua" w:hAnsi="Book Antiqua"/>
          <w:b/>
          <w:bCs/>
          <w:sz w:val="24"/>
          <w:szCs w:val="24"/>
          <w:lang w:val="es-ES"/>
        </w:rPr>
        <w:t>Productos esperados de la etapa de Proyección Plurianual</w:t>
      </w:r>
    </w:p>
    <w:p w14:paraId="588D7B55" w14:textId="77777777" w:rsidR="005D3CD8" w:rsidRDefault="005D3CD8" w:rsidP="005D3CD8">
      <w:pPr>
        <w:jc w:val="both"/>
        <w:rPr>
          <w:rFonts w:ascii="Book Antiqua" w:hAnsi="Book Antiqua"/>
          <w:sz w:val="24"/>
          <w:szCs w:val="24"/>
          <w:lang w:val="es-ES"/>
        </w:rPr>
      </w:pPr>
    </w:p>
    <w:p w14:paraId="46C15C32" w14:textId="77777777" w:rsidR="005D3CD8" w:rsidRDefault="005D3CD8" w:rsidP="005D3CD8">
      <w:pPr>
        <w:jc w:val="both"/>
        <w:rPr>
          <w:rFonts w:ascii="Book Antiqua" w:hAnsi="Book Antiqua"/>
          <w:sz w:val="24"/>
          <w:szCs w:val="24"/>
          <w:lang w:val="es-ES"/>
        </w:rPr>
      </w:pPr>
      <w:r w:rsidRPr="0034316E">
        <w:rPr>
          <w:rFonts w:ascii="Book Antiqua" w:hAnsi="Book Antiqua"/>
          <w:sz w:val="24"/>
          <w:szCs w:val="24"/>
          <w:lang w:val="es-ES"/>
        </w:rPr>
        <w:t>Para esta primera fase se espera obtener</w:t>
      </w:r>
      <w:r>
        <w:rPr>
          <w:rFonts w:ascii="Book Antiqua" w:hAnsi="Book Antiqua"/>
          <w:sz w:val="24"/>
          <w:szCs w:val="24"/>
          <w:lang w:val="es-ES"/>
        </w:rPr>
        <w:t xml:space="preserve"> el </w:t>
      </w:r>
      <w:r w:rsidRPr="00875617">
        <w:rPr>
          <w:rFonts w:ascii="Book Antiqua" w:hAnsi="Book Antiqua"/>
          <w:b/>
          <w:bCs/>
          <w:sz w:val="24"/>
          <w:szCs w:val="24"/>
          <w:lang w:val="es-ES"/>
        </w:rPr>
        <w:t>presupuesto institucional del Poder Judicial en términos plurianuales</w:t>
      </w:r>
      <w:r>
        <w:rPr>
          <w:rFonts w:ascii="Book Antiqua" w:hAnsi="Book Antiqua"/>
          <w:sz w:val="24"/>
          <w:szCs w:val="24"/>
          <w:lang w:val="es-ES"/>
        </w:rPr>
        <w:t>, respetando los periodos comprendidos en el plan estratégico institucional vigente, el cual permitirá trasladar la información para realizar la formulación anual del presupuesto.</w:t>
      </w:r>
      <w:r w:rsidRPr="001C352C">
        <w:t xml:space="preserve"> </w:t>
      </w:r>
      <w:r w:rsidRPr="001C352C">
        <w:rPr>
          <w:rFonts w:ascii="Book Antiqua" w:hAnsi="Book Antiqua"/>
          <w:sz w:val="24"/>
          <w:szCs w:val="24"/>
          <w:lang w:val="es-ES"/>
        </w:rPr>
        <w:t>E</w:t>
      </w:r>
      <w:r>
        <w:rPr>
          <w:rFonts w:ascii="Book Antiqua" w:hAnsi="Book Antiqua"/>
          <w:sz w:val="24"/>
          <w:szCs w:val="24"/>
          <w:lang w:val="es-ES"/>
        </w:rPr>
        <w:t>ste presupuesto plurianual de la institución debe ser puesto a conocimiento y aprobado por la Instancia Superior.</w:t>
      </w:r>
    </w:p>
    <w:p w14:paraId="02FACEB9" w14:textId="77777777" w:rsidR="005D3CD8" w:rsidRDefault="005D3CD8" w:rsidP="005D3CD8">
      <w:pPr>
        <w:jc w:val="both"/>
        <w:rPr>
          <w:rFonts w:ascii="Book Antiqua" w:hAnsi="Book Antiqua"/>
          <w:sz w:val="24"/>
          <w:szCs w:val="24"/>
          <w:lang w:val="es-ES"/>
        </w:rPr>
      </w:pPr>
    </w:p>
    <w:p w14:paraId="6AD9398A"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t>E</w:t>
      </w:r>
      <w:r w:rsidRPr="001C352C">
        <w:rPr>
          <w:rFonts w:ascii="Book Antiqua" w:hAnsi="Book Antiqua"/>
          <w:sz w:val="24"/>
          <w:szCs w:val="24"/>
          <w:lang w:val="es-ES"/>
        </w:rPr>
        <w:t xml:space="preserve">n la </w:t>
      </w:r>
      <w:r>
        <w:rPr>
          <w:rFonts w:ascii="Book Antiqua" w:hAnsi="Book Antiqua"/>
          <w:sz w:val="24"/>
          <w:szCs w:val="24"/>
          <w:lang w:val="es-ES"/>
        </w:rPr>
        <w:t>siguiente f</w:t>
      </w:r>
      <w:r w:rsidRPr="001C352C">
        <w:rPr>
          <w:rFonts w:ascii="Book Antiqua" w:hAnsi="Book Antiqua"/>
          <w:sz w:val="24"/>
          <w:szCs w:val="24"/>
          <w:lang w:val="es-ES"/>
        </w:rPr>
        <w:t>igura</w:t>
      </w:r>
      <w:r>
        <w:rPr>
          <w:rFonts w:ascii="Book Antiqua" w:hAnsi="Book Antiqua"/>
          <w:sz w:val="24"/>
          <w:szCs w:val="24"/>
          <w:lang w:val="es-ES"/>
        </w:rPr>
        <w:t>,</w:t>
      </w:r>
      <w:r w:rsidRPr="001C352C">
        <w:rPr>
          <w:rFonts w:ascii="Book Antiqua" w:hAnsi="Book Antiqua"/>
          <w:sz w:val="24"/>
          <w:szCs w:val="24"/>
          <w:lang w:val="es-ES"/>
        </w:rPr>
        <w:t xml:space="preserve"> se resumen las entradas, así como los principales </w:t>
      </w:r>
      <w:r>
        <w:rPr>
          <w:rFonts w:ascii="Book Antiqua" w:hAnsi="Book Antiqua"/>
          <w:sz w:val="24"/>
          <w:szCs w:val="24"/>
          <w:lang w:val="es-ES"/>
        </w:rPr>
        <w:t>productos</w:t>
      </w:r>
      <w:r w:rsidRPr="001C352C">
        <w:rPr>
          <w:rFonts w:ascii="Book Antiqua" w:hAnsi="Book Antiqua"/>
          <w:sz w:val="24"/>
          <w:szCs w:val="24"/>
          <w:lang w:val="es-ES"/>
        </w:rPr>
        <w:t xml:space="preserve"> de esta fase.</w:t>
      </w:r>
    </w:p>
    <w:p w14:paraId="2A815507" w14:textId="77777777" w:rsidR="005D3CD8" w:rsidRDefault="005D3CD8" w:rsidP="005D3CD8">
      <w:pPr>
        <w:jc w:val="both"/>
        <w:rPr>
          <w:rFonts w:ascii="Book Antiqua" w:hAnsi="Book Antiqua"/>
          <w:sz w:val="24"/>
          <w:szCs w:val="24"/>
          <w:lang w:val="es-ES"/>
        </w:rPr>
      </w:pPr>
    </w:p>
    <w:p w14:paraId="3EA7BBB2" w14:textId="77777777" w:rsidR="005D3CD8" w:rsidRDefault="005D3CD8" w:rsidP="005D3CD8">
      <w:pPr>
        <w:spacing w:after="120"/>
        <w:jc w:val="center"/>
        <w:rPr>
          <w:rFonts w:ascii="Book Antiqua" w:hAnsi="Book Antiqua"/>
          <w:b/>
          <w:bCs/>
          <w:sz w:val="24"/>
          <w:szCs w:val="24"/>
          <w:lang w:val="es-ES"/>
        </w:rPr>
      </w:pPr>
    </w:p>
    <w:p w14:paraId="43D86073" w14:textId="77777777" w:rsidR="005D3CD8" w:rsidRDefault="005D3CD8" w:rsidP="005D3CD8">
      <w:pPr>
        <w:spacing w:after="120"/>
        <w:jc w:val="center"/>
        <w:rPr>
          <w:rFonts w:ascii="Book Antiqua" w:hAnsi="Book Antiqua"/>
          <w:b/>
          <w:bCs/>
          <w:sz w:val="24"/>
          <w:szCs w:val="24"/>
          <w:lang w:val="es-ES"/>
        </w:rPr>
      </w:pPr>
    </w:p>
    <w:p w14:paraId="5EF8EBE0" w14:textId="77777777" w:rsidR="005D3CD8" w:rsidRDefault="005D3CD8" w:rsidP="005D3CD8">
      <w:pPr>
        <w:spacing w:after="120"/>
        <w:jc w:val="center"/>
        <w:rPr>
          <w:rFonts w:ascii="Book Antiqua" w:hAnsi="Book Antiqua"/>
          <w:b/>
          <w:bCs/>
          <w:sz w:val="24"/>
          <w:szCs w:val="24"/>
          <w:lang w:val="es-ES"/>
        </w:rPr>
      </w:pPr>
    </w:p>
    <w:p w14:paraId="0E7DD0E3" w14:textId="77777777" w:rsidR="005D3CD8" w:rsidRDefault="005D3CD8" w:rsidP="005D3CD8">
      <w:pPr>
        <w:spacing w:after="120"/>
        <w:jc w:val="center"/>
        <w:rPr>
          <w:rFonts w:ascii="Book Antiqua" w:hAnsi="Book Antiqua"/>
          <w:b/>
          <w:bCs/>
          <w:sz w:val="24"/>
          <w:szCs w:val="24"/>
          <w:lang w:val="es-ES"/>
        </w:rPr>
      </w:pPr>
    </w:p>
    <w:p w14:paraId="0BC34625" w14:textId="77777777" w:rsidR="005D3CD8" w:rsidRDefault="005D3CD8" w:rsidP="005D3CD8">
      <w:pPr>
        <w:spacing w:after="120"/>
        <w:jc w:val="center"/>
        <w:rPr>
          <w:rFonts w:ascii="Book Antiqua" w:hAnsi="Book Antiqua"/>
          <w:b/>
          <w:bCs/>
          <w:sz w:val="24"/>
          <w:szCs w:val="24"/>
          <w:lang w:val="es-ES"/>
        </w:rPr>
      </w:pPr>
    </w:p>
    <w:p w14:paraId="5D66BD53" w14:textId="77777777" w:rsidR="005D3CD8" w:rsidRDefault="005D3CD8" w:rsidP="005D3CD8">
      <w:pPr>
        <w:spacing w:after="120"/>
        <w:jc w:val="center"/>
        <w:rPr>
          <w:rFonts w:ascii="Book Antiqua" w:hAnsi="Book Antiqua"/>
          <w:b/>
          <w:bCs/>
          <w:sz w:val="24"/>
          <w:szCs w:val="24"/>
          <w:lang w:val="es-ES"/>
        </w:rPr>
      </w:pPr>
    </w:p>
    <w:p w14:paraId="497A08B8" w14:textId="77777777" w:rsidR="005D3CD8" w:rsidRDefault="005D3CD8" w:rsidP="005D3CD8">
      <w:pPr>
        <w:spacing w:after="120"/>
        <w:jc w:val="center"/>
        <w:rPr>
          <w:rFonts w:ascii="Book Antiqua" w:hAnsi="Book Antiqua"/>
          <w:b/>
          <w:bCs/>
          <w:sz w:val="24"/>
          <w:szCs w:val="24"/>
          <w:lang w:val="es-ES"/>
        </w:rPr>
      </w:pPr>
    </w:p>
    <w:p w14:paraId="69AD6670" w14:textId="77777777" w:rsidR="005D3CD8" w:rsidRDefault="005D3CD8" w:rsidP="005D3CD8">
      <w:pPr>
        <w:spacing w:after="120"/>
        <w:jc w:val="center"/>
        <w:rPr>
          <w:rFonts w:ascii="Book Antiqua" w:hAnsi="Book Antiqua"/>
          <w:b/>
          <w:bCs/>
          <w:sz w:val="24"/>
          <w:szCs w:val="24"/>
          <w:lang w:val="es-ES"/>
        </w:rPr>
      </w:pPr>
    </w:p>
    <w:p w14:paraId="3C3FD099" w14:textId="77777777" w:rsidR="005D3CD8" w:rsidRPr="0012620C" w:rsidRDefault="005D3CD8" w:rsidP="005D3CD8">
      <w:pPr>
        <w:spacing w:after="120"/>
        <w:jc w:val="center"/>
        <w:rPr>
          <w:rFonts w:ascii="Book Antiqua" w:hAnsi="Book Antiqua"/>
          <w:b/>
          <w:bCs/>
          <w:sz w:val="24"/>
          <w:szCs w:val="24"/>
          <w:lang w:val="es-ES"/>
        </w:rPr>
      </w:pPr>
      <w:r w:rsidRPr="00D845B9">
        <w:rPr>
          <w:rFonts w:ascii="Book Antiqua" w:hAnsi="Book Antiqua"/>
          <w:b/>
          <w:bCs/>
          <w:sz w:val="24"/>
          <w:szCs w:val="24"/>
          <w:lang w:val="es-ES"/>
        </w:rPr>
        <w:t xml:space="preserve">Figura </w:t>
      </w:r>
      <w:r w:rsidRPr="00D845B9">
        <w:rPr>
          <w:rFonts w:ascii="Book Antiqua" w:hAnsi="Book Antiqua"/>
          <w:b/>
          <w:bCs/>
          <w:sz w:val="24"/>
          <w:szCs w:val="24"/>
          <w:lang w:val="es-ES"/>
        </w:rPr>
        <w:fldChar w:fldCharType="begin"/>
      </w:r>
      <w:r w:rsidRPr="00D845B9">
        <w:rPr>
          <w:rFonts w:ascii="Book Antiqua" w:hAnsi="Book Antiqua"/>
          <w:b/>
          <w:bCs/>
          <w:sz w:val="24"/>
          <w:szCs w:val="24"/>
          <w:lang w:val="es-ES"/>
        </w:rPr>
        <w:instrText xml:space="preserve"> SEQ Figura \* ARABIC </w:instrText>
      </w:r>
      <w:r w:rsidRPr="00D845B9">
        <w:rPr>
          <w:rFonts w:ascii="Book Antiqua" w:hAnsi="Book Antiqua"/>
          <w:b/>
          <w:bCs/>
          <w:sz w:val="24"/>
          <w:szCs w:val="24"/>
          <w:lang w:val="es-ES"/>
        </w:rPr>
        <w:fldChar w:fldCharType="separate"/>
      </w:r>
      <w:r>
        <w:rPr>
          <w:rFonts w:ascii="Book Antiqua" w:hAnsi="Book Antiqua"/>
          <w:b/>
          <w:bCs/>
          <w:noProof/>
          <w:sz w:val="24"/>
          <w:szCs w:val="24"/>
          <w:lang w:val="es-ES"/>
        </w:rPr>
        <w:t>9</w:t>
      </w:r>
      <w:r w:rsidRPr="00D845B9">
        <w:rPr>
          <w:rFonts w:ascii="Book Antiqua" w:hAnsi="Book Antiqua"/>
          <w:b/>
          <w:bCs/>
          <w:sz w:val="24"/>
          <w:szCs w:val="24"/>
          <w:lang w:val="es-ES"/>
        </w:rPr>
        <w:fldChar w:fldCharType="end"/>
      </w:r>
      <w:r w:rsidRPr="0012620C">
        <w:rPr>
          <w:rFonts w:ascii="Book Antiqua" w:hAnsi="Book Antiqua"/>
          <w:b/>
          <w:bCs/>
          <w:sz w:val="24"/>
          <w:szCs w:val="24"/>
          <w:lang w:val="es-ES"/>
        </w:rPr>
        <w:t>. Fase de</w:t>
      </w:r>
      <w:r>
        <w:rPr>
          <w:rFonts w:ascii="Book Antiqua" w:hAnsi="Book Antiqua"/>
          <w:b/>
          <w:bCs/>
          <w:sz w:val="24"/>
          <w:szCs w:val="24"/>
          <w:lang w:val="es-ES"/>
        </w:rPr>
        <w:t xml:space="preserve"> Proyección Plurianual</w:t>
      </w:r>
    </w:p>
    <w:p w14:paraId="7732455C" w14:textId="77777777" w:rsidR="005D3CD8" w:rsidRDefault="005D3CD8" w:rsidP="005D3CD8">
      <w:pPr>
        <w:jc w:val="center"/>
        <w:rPr>
          <w:rFonts w:ascii="Book Antiqua" w:hAnsi="Book Antiqua"/>
          <w:sz w:val="24"/>
          <w:szCs w:val="24"/>
          <w:lang w:val="es-ES"/>
        </w:rPr>
      </w:pPr>
      <w:r>
        <w:rPr>
          <w:rFonts w:ascii="Book Antiqua" w:hAnsi="Book Antiqua"/>
          <w:noProof/>
          <w:sz w:val="24"/>
          <w:szCs w:val="24"/>
          <w:lang w:eastAsia="es-CR"/>
        </w:rPr>
        <w:drawing>
          <wp:inline distT="0" distB="0" distL="0" distR="0" wp14:anchorId="63E9A0FF" wp14:editId="4FD35993">
            <wp:extent cx="5606415" cy="2230120"/>
            <wp:effectExtent l="0" t="0" r="0" b="0"/>
            <wp:docPr id="197568458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6415" cy="2230120"/>
                    </a:xfrm>
                    <a:prstGeom prst="rect">
                      <a:avLst/>
                    </a:prstGeom>
                    <a:noFill/>
                    <a:ln>
                      <a:noFill/>
                    </a:ln>
                  </pic:spPr>
                </pic:pic>
              </a:graphicData>
            </a:graphic>
          </wp:inline>
        </w:drawing>
      </w:r>
    </w:p>
    <w:p w14:paraId="5E9BDB12" w14:textId="77777777" w:rsidR="005D3CD8" w:rsidRDefault="005D3CD8" w:rsidP="005D3CD8">
      <w:pPr>
        <w:jc w:val="both"/>
        <w:rPr>
          <w:rFonts w:ascii="Book Antiqua" w:hAnsi="Book Antiqua"/>
          <w:lang w:val="es-ES"/>
        </w:rPr>
      </w:pPr>
      <w:r w:rsidRPr="0064464B">
        <w:rPr>
          <w:rFonts w:ascii="Book Antiqua" w:hAnsi="Book Antiqua"/>
          <w:b/>
          <w:bCs/>
          <w:lang w:val="es-ES"/>
        </w:rPr>
        <w:t>Fuente:</w:t>
      </w:r>
      <w:r w:rsidRPr="0064464B">
        <w:rPr>
          <w:rFonts w:ascii="Book Antiqua" w:hAnsi="Book Antiqua"/>
          <w:lang w:val="es-ES"/>
        </w:rPr>
        <w:t xml:space="preserve"> Elaboración propia.</w:t>
      </w:r>
    </w:p>
    <w:p w14:paraId="1C303D19" w14:textId="77777777" w:rsidR="005D3CD8" w:rsidRDefault="005D3CD8" w:rsidP="005D3CD8">
      <w:pPr>
        <w:jc w:val="both"/>
        <w:rPr>
          <w:rFonts w:ascii="Book Antiqua" w:hAnsi="Book Antiqua"/>
          <w:lang w:val="es-ES"/>
        </w:rPr>
      </w:pPr>
    </w:p>
    <w:p w14:paraId="01A4AFB8" w14:textId="77777777" w:rsidR="005D3CD8" w:rsidRDefault="005D3CD8" w:rsidP="005D3CD8">
      <w:pPr>
        <w:jc w:val="both"/>
        <w:rPr>
          <w:rFonts w:ascii="Book Antiqua" w:hAnsi="Book Antiqua"/>
          <w:lang w:val="es-ES"/>
        </w:rPr>
      </w:pPr>
    </w:p>
    <w:p w14:paraId="25F5CBD6" w14:textId="77777777" w:rsidR="005D3CD8" w:rsidRDefault="005D3CD8" w:rsidP="005D3CD8">
      <w:pPr>
        <w:jc w:val="both"/>
        <w:rPr>
          <w:rFonts w:ascii="Book Antiqua" w:hAnsi="Book Antiqua"/>
          <w:lang w:val="es-ES"/>
        </w:rPr>
      </w:pPr>
    </w:p>
    <w:p w14:paraId="619987BD" w14:textId="77777777" w:rsidR="005D3CD8" w:rsidRPr="0064464B" w:rsidRDefault="005D3CD8" w:rsidP="005D3CD8">
      <w:pPr>
        <w:jc w:val="both"/>
        <w:rPr>
          <w:rFonts w:ascii="Book Antiqua" w:hAnsi="Book Antiqua"/>
          <w:lang w:val="es-ES"/>
        </w:rPr>
      </w:pPr>
    </w:p>
    <w:p w14:paraId="59F94F70" w14:textId="77777777" w:rsidR="005D3CD8" w:rsidRPr="00137649" w:rsidRDefault="005D3CD8" w:rsidP="005D3CD8">
      <w:pPr>
        <w:pStyle w:val="Ttulo3"/>
        <w:numPr>
          <w:ilvl w:val="2"/>
          <w:numId w:val="3"/>
        </w:numPr>
        <w:spacing w:before="0"/>
        <w:rPr>
          <w:rFonts w:ascii="Book Antiqua" w:hAnsi="Book Antiqua"/>
          <w:b/>
          <w:bCs/>
          <w:lang w:val="es-ES"/>
        </w:rPr>
      </w:pPr>
      <w:r>
        <w:rPr>
          <w:rFonts w:ascii="Book Antiqua" w:hAnsi="Book Antiqua"/>
          <w:b/>
          <w:bCs/>
          <w:lang w:val="es-ES"/>
        </w:rPr>
        <w:lastRenderedPageBreak/>
        <w:t xml:space="preserve">Fase de </w:t>
      </w:r>
      <w:r w:rsidRPr="00137649">
        <w:rPr>
          <w:rFonts w:ascii="Book Antiqua" w:hAnsi="Book Antiqua"/>
          <w:b/>
          <w:bCs/>
          <w:lang w:val="es-ES"/>
        </w:rPr>
        <w:t>Formulación anual del Presupuesto</w:t>
      </w:r>
    </w:p>
    <w:p w14:paraId="4C6961E4" w14:textId="77777777" w:rsidR="005D3CD8" w:rsidRDefault="005D3CD8" w:rsidP="005D3CD8">
      <w:pPr>
        <w:jc w:val="both"/>
        <w:rPr>
          <w:rFonts w:ascii="Book Antiqua" w:hAnsi="Book Antiqua"/>
          <w:sz w:val="24"/>
          <w:szCs w:val="24"/>
          <w:lang w:val="es-ES"/>
        </w:rPr>
      </w:pPr>
    </w:p>
    <w:p w14:paraId="01DD3861"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t xml:space="preserve">Como insumo principal para esta etapa del modelo se debe contar con las proyecciones plurianuales aprobadas de todos los presupuestos de cada centro de responsabilidad de la institución. Las proyecciones del año en </w:t>
      </w:r>
      <w:r w:rsidRPr="00EE70B7">
        <w:rPr>
          <w:rFonts w:ascii="Book Antiqua" w:hAnsi="Book Antiqua"/>
          <w:sz w:val="24"/>
          <w:szCs w:val="24"/>
          <w:lang w:val="es-ES"/>
        </w:rPr>
        <w:t xml:space="preserve">formulación son la </w:t>
      </w:r>
      <w:r>
        <w:rPr>
          <w:rFonts w:ascii="Book Antiqua" w:hAnsi="Book Antiqua"/>
          <w:sz w:val="24"/>
          <w:szCs w:val="24"/>
          <w:lang w:val="es-ES"/>
        </w:rPr>
        <w:t xml:space="preserve"> guía o el fundamento para la elaboración el Anteproyecto de Presupuesto Institucional.</w:t>
      </w:r>
    </w:p>
    <w:p w14:paraId="1EC89ED5" w14:textId="77777777" w:rsidR="005D3CD8" w:rsidRDefault="005D3CD8" w:rsidP="005D3CD8">
      <w:pPr>
        <w:jc w:val="both"/>
        <w:rPr>
          <w:rFonts w:ascii="Book Antiqua" w:hAnsi="Book Antiqua"/>
          <w:sz w:val="24"/>
          <w:szCs w:val="24"/>
          <w:lang w:val="es-ES"/>
        </w:rPr>
      </w:pPr>
    </w:p>
    <w:p w14:paraId="118210B3" w14:textId="77777777" w:rsidR="005D3CD8" w:rsidRPr="00FE1D23" w:rsidRDefault="005D3CD8" w:rsidP="005D3CD8">
      <w:pPr>
        <w:pStyle w:val="Ttulo4"/>
        <w:numPr>
          <w:ilvl w:val="3"/>
          <w:numId w:val="3"/>
        </w:numPr>
        <w:spacing w:before="0"/>
        <w:rPr>
          <w:rFonts w:ascii="Book Antiqua" w:hAnsi="Book Antiqua"/>
          <w:b/>
          <w:bCs/>
          <w:sz w:val="24"/>
          <w:szCs w:val="24"/>
          <w:lang w:val="es-ES"/>
        </w:rPr>
      </w:pPr>
      <w:r w:rsidRPr="00FE1D23">
        <w:rPr>
          <w:rFonts w:ascii="Book Antiqua" w:hAnsi="Book Antiqua"/>
          <w:b/>
          <w:bCs/>
          <w:sz w:val="24"/>
          <w:szCs w:val="24"/>
          <w:lang w:val="es-ES"/>
        </w:rPr>
        <w:t>Descripción del Proceso</w:t>
      </w:r>
    </w:p>
    <w:p w14:paraId="45C759CD" w14:textId="77777777" w:rsidR="005D3CD8" w:rsidRDefault="005D3CD8" w:rsidP="005D3CD8">
      <w:pPr>
        <w:jc w:val="both"/>
        <w:rPr>
          <w:rFonts w:ascii="Book Antiqua" w:hAnsi="Book Antiqua"/>
          <w:sz w:val="24"/>
          <w:szCs w:val="24"/>
          <w:lang w:val="es-ES"/>
        </w:rPr>
      </w:pPr>
    </w:p>
    <w:p w14:paraId="0BCCDED9" w14:textId="77777777" w:rsidR="005D3CD8" w:rsidRDefault="005D3CD8" w:rsidP="005D3CD8">
      <w:pPr>
        <w:pStyle w:val="Prrafodelista"/>
        <w:numPr>
          <w:ilvl w:val="0"/>
          <w:numId w:val="17"/>
        </w:numPr>
        <w:jc w:val="both"/>
        <w:rPr>
          <w:rFonts w:ascii="Book Antiqua" w:hAnsi="Book Antiqua"/>
          <w:sz w:val="24"/>
          <w:szCs w:val="24"/>
          <w:lang w:val="es-ES"/>
        </w:rPr>
      </w:pPr>
      <w:r>
        <w:rPr>
          <w:rFonts w:ascii="Book Antiqua" w:hAnsi="Book Antiqua"/>
          <w:sz w:val="24"/>
          <w:szCs w:val="24"/>
          <w:lang w:val="es-ES"/>
        </w:rPr>
        <w:t>La integración entre los sistemas informáticos relacionados con el proceso presupuestario institucional debe permitir transferencias de los datos plurianuales, concretamente las estimaciones del año en formulación y migrar la información de ese periodo al sistema que tutela el proceso presupuestario en su etapa de formulación.</w:t>
      </w:r>
    </w:p>
    <w:p w14:paraId="4D8DE859" w14:textId="77777777" w:rsidR="005D3CD8" w:rsidRDefault="005D3CD8" w:rsidP="005D3CD8">
      <w:pPr>
        <w:pStyle w:val="Prrafodelista"/>
        <w:jc w:val="both"/>
        <w:rPr>
          <w:rFonts w:ascii="Book Antiqua" w:hAnsi="Book Antiqua"/>
          <w:sz w:val="24"/>
          <w:szCs w:val="24"/>
          <w:lang w:val="es-ES"/>
        </w:rPr>
      </w:pPr>
    </w:p>
    <w:p w14:paraId="58177D0A" w14:textId="77777777" w:rsidR="005D3CD8" w:rsidRDefault="005D3CD8" w:rsidP="005D3CD8">
      <w:pPr>
        <w:pStyle w:val="Prrafodelista"/>
        <w:numPr>
          <w:ilvl w:val="0"/>
          <w:numId w:val="17"/>
        </w:numPr>
        <w:jc w:val="both"/>
        <w:rPr>
          <w:rFonts w:ascii="Book Antiqua" w:hAnsi="Book Antiqua"/>
          <w:sz w:val="24"/>
          <w:szCs w:val="24"/>
          <w:lang w:val="es-ES"/>
        </w:rPr>
      </w:pPr>
      <w:r>
        <w:rPr>
          <w:rFonts w:ascii="Book Antiqua" w:hAnsi="Book Antiqua"/>
          <w:sz w:val="24"/>
          <w:szCs w:val="24"/>
          <w:lang w:val="es-ES"/>
        </w:rPr>
        <w:t>Los centros de responsabilidad deben contar con la información de la proyección plurianual de su presupuesto y los resultados obtenidos de este ejercicio, con el propósito de referenciar la formulación anual.</w:t>
      </w:r>
    </w:p>
    <w:p w14:paraId="1824D941" w14:textId="77777777" w:rsidR="005D3CD8" w:rsidRDefault="005D3CD8" w:rsidP="005D3CD8">
      <w:pPr>
        <w:pStyle w:val="Prrafodelista"/>
        <w:jc w:val="both"/>
        <w:rPr>
          <w:rFonts w:ascii="Book Antiqua" w:hAnsi="Book Antiqua"/>
          <w:sz w:val="24"/>
          <w:szCs w:val="24"/>
          <w:lang w:val="es-ES"/>
        </w:rPr>
      </w:pPr>
    </w:p>
    <w:p w14:paraId="58AF4650" w14:textId="77777777" w:rsidR="005D3CD8" w:rsidRDefault="005D3CD8" w:rsidP="005D3CD8">
      <w:pPr>
        <w:pStyle w:val="Prrafodelista"/>
        <w:numPr>
          <w:ilvl w:val="0"/>
          <w:numId w:val="17"/>
        </w:numPr>
        <w:jc w:val="both"/>
        <w:rPr>
          <w:rFonts w:ascii="Book Antiqua" w:hAnsi="Book Antiqua"/>
          <w:sz w:val="24"/>
          <w:szCs w:val="24"/>
          <w:lang w:val="es-ES"/>
        </w:rPr>
      </w:pPr>
      <w:r>
        <w:rPr>
          <w:rFonts w:ascii="Book Antiqua" w:hAnsi="Book Antiqua"/>
          <w:sz w:val="24"/>
          <w:szCs w:val="24"/>
          <w:lang w:val="es-ES"/>
        </w:rPr>
        <w:t>Posteriormente, se realiza la formulación anual del presupuesto, basándose en las proyecciones del año equivalente del modelo plurianual, por consiguiente; el año de la formulación anual debe coincidir con la información del año en cuestión del proyectado plurianualmente, de tal modo que ambos presupuestos (anual y plurianual) sean congruentes.</w:t>
      </w:r>
    </w:p>
    <w:p w14:paraId="572951A3" w14:textId="77777777" w:rsidR="005D3CD8" w:rsidRPr="005530DC" w:rsidRDefault="005D3CD8" w:rsidP="005D3CD8">
      <w:pPr>
        <w:pStyle w:val="Prrafodelista"/>
        <w:rPr>
          <w:rFonts w:ascii="Book Antiqua" w:hAnsi="Book Antiqua"/>
          <w:sz w:val="24"/>
          <w:szCs w:val="24"/>
          <w:lang w:val="es-ES"/>
        </w:rPr>
      </w:pPr>
    </w:p>
    <w:p w14:paraId="672DCD9A" w14:textId="77777777" w:rsidR="005D3CD8" w:rsidRDefault="005D3CD8" w:rsidP="005D3CD8">
      <w:pPr>
        <w:pStyle w:val="Prrafodelista"/>
        <w:numPr>
          <w:ilvl w:val="0"/>
          <w:numId w:val="17"/>
        </w:numPr>
        <w:jc w:val="both"/>
        <w:rPr>
          <w:rFonts w:ascii="Book Antiqua" w:hAnsi="Book Antiqua"/>
          <w:sz w:val="24"/>
          <w:szCs w:val="24"/>
          <w:lang w:val="es-ES"/>
        </w:rPr>
      </w:pPr>
      <w:r>
        <w:rPr>
          <w:rFonts w:ascii="Book Antiqua" w:hAnsi="Book Antiqua"/>
          <w:sz w:val="24"/>
          <w:szCs w:val="24"/>
          <w:lang w:val="es-ES"/>
        </w:rPr>
        <w:t>El proceso de la formulación anual del presupuesto seguirá los lineamientos, directrices y circulares que se tienen establecidas a nivel institucional e interinstitucional, además de cualquier otra indicación de los rectores del tema presupuestario.</w:t>
      </w:r>
    </w:p>
    <w:p w14:paraId="633582A8" w14:textId="77777777" w:rsidR="005D3CD8" w:rsidRPr="00536BF5" w:rsidRDefault="005D3CD8" w:rsidP="005D3CD8">
      <w:pPr>
        <w:pStyle w:val="Prrafodelista"/>
        <w:rPr>
          <w:rFonts w:ascii="Book Antiqua" w:hAnsi="Book Antiqua"/>
          <w:sz w:val="24"/>
          <w:szCs w:val="24"/>
          <w:lang w:val="es-ES"/>
        </w:rPr>
      </w:pPr>
    </w:p>
    <w:p w14:paraId="16E24E96" w14:textId="77777777" w:rsidR="005D3CD8" w:rsidRDefault="005D3CD8" w:rsidP="005D3CD8">
      <w:pPr>
        <w:pStyle w:val="Prrafodelista"/>
        <w:numPr>
          <w:ilvl w:val="0"/>
          <w:numId w:val="17"/>
        </w:numPr>
        <w:jc w:val="both"/>
        <w:rPr>
          <w:rFonts w:ascii="Book Antiqua" w:hAnsi="Book Antiqua"/>
          <w:sz w:val="24"/>
          <w:szCs w:val="24"/>
          <w:lang w:val="es-ES"/>
        </w:rPr>
      </w:pPr>
      <w:r>
        <w:rPr>
          <w:rFonts w:ascii="Book Antiqua" w:hAnsi="Book Antiqua"/>
          <w:sz w:val="24"/>
          <w:szCs w:val="24"/>
          <w:lang w:val="es-ES"/>
        </w:rPr>
        <w:t>El Subproceso de Formulación de Presupuesto y Portafolio de Proyectos Institucional es el responsable del análisis de los resultados obtenidos en el ejercicio presupuestario anual, considerando los resultados de las proyecciones plurianuales del presupuesto institucional.</w:t>
      </w:r>
    </w:p>
    <w:p w14:paraId="02ED8505" w14:textId="77777777" w:rsidR="005D3CD8" w:rsidRPr="00453196" w:rsidRDefault="005D3CD8" w:rsidP="005D3CD8">
      <w:pPr>
        <w:pStyle w:val="Prrafodelista"/>
        <w:rPr>
          <w:rFonts w:ascii="Book Antiqua" w:hAnsi="Book Antiqua"/>
          <w:sz w:val="24"/>
          <w:szCs w:val="24"/>
          <w:lang w:val="es-ES"/>
        </w:rPr>
      </w:pPr>
    </w:p>
    <w:p w14:paraId="6D14D0F4" w14:textId="77777777" w:rsidR="005D3CD8" w:rsidRPr="00875C42" w:rsidRDefault="005D3CD8" w:rsidP="005D3CD8">
      <w:pPr>
        <w:pStyle w:val="Prrafodelista"/>
        <w:numPr>
          <w:ilvl w:val="0"/>
          <w:numId w:val="17"/>
        </w:numPr>
        <w:jc w:val="both"/>
        <w:rPr>
          <w:rFonts w:ascii="Book Antiqua" w:hAnsi="Book Antiqua"/>
          <w:sz w:val="24"/>
          <w:szCs w:val="24"/>
          <w:lang w:val="es-ES"/>
        </w:rPr>
      </w:pPr>
      <w:r>
        <w:rPr>
          <w:rFonts w:ascii="Book Antiqua" w:hAnsi="Book Antiqua"/>
          <w:sz w:val="24"/>
          <w:szCs w:val="24"/>
          <w:lang w:val="es-ES"/>
        </w:rPr>
        <w:t xml:space="preserve">La Dirección de Planificación, </w:t>
      </w:r>
      <w:r w:rsidRPr="00DA48C6">
        <w:rPr>
          <w:rFonts w:ascii="Book Antiqua" w:hAnsi="Book Antiqua"/>
          <w:sz w:val="24"/>
          <w:szCs w:val="24"/>
          <w:lang w:val="es-ES"/>
        </w:rPr>
        <w:t xml:space="preserve">órgano administrativo </w:t>
      </w:r>
      <w:r>
        <w:rPr>
          <w:rFonts w:ascii="Book Antiqua" w:hAnsi="Book Antiqua"/>
          <w:sz w:val="24"/>
          <w:szCs w:val="24"/>
          <w:lang w:val="es-ES"/>
        </w:rPr>
        <w:t xml:space="preserve">que </w:t>
      </w:r>
      <w:r w:rsidRPr="00DA48C6">
        <w:rPr>
          <w:rFonts w:ascii="Book Antiqua" w:hAnsi="Book Antiqua"/>
          <w:sz w:val="24"/>
          <w:szCs w:val="24"/>
          <w:lang w:val="es-ES"/>
        </w:rPr>
        <w:t>lidera la elaboración presupuesto</w:t>
      </w:r>
      <w:r>
        <w:rPr>
          <w:rFonts w:ascii="Book Antiqua" w:hAnsi="Book Antiqua"/>
          <w:sz w:val="24"/>
          <w:szCs w:val="24"/>
          <w:lang w:val="es-ES"/>
        </w:rPr>
        <w:t xml:space="preserve"> institucional; presenta el presupuesto tanto en término anual como plurianual ante el Consejo Superior y Corte Plena para su respectiva aprobación.</w:t>
      </w:r>
    </w:p>
    <w:p w14:paraId="52A10D10" w14:textId="77777777" w:rsidR="005D3CD8" w:rsidRDefault="005D3CD8" w:rsidP="005D3CD8">
      <w:pPr>
        <w:jc w:val="both"/>
        <w:rPr>
          <w:rFonts w:ascii="Book Antiqua" w:hAnsi="Book Antiqua"/>
          <w:sz w:val="24"/>
          <w:szCs w:val="24"/>
          <w:lang w:val="es-ES"/>
        </w:rPr>
      </w:pPr>
    </w:p>
    <w:p w14:paraId="077F094A" w14:textId="77777777" w:rsidR="005D3CD8" w:rsidRPr="00FE1D23" w:rsidRDefault="005D3CD8" w:rsidP="005D3CD8">
      <w:pPr>
        <w:pStyle w:val="Ttulo4"/>
        <w:numPr>
          <w:ilvl w:val="3"/>
          <w:numId w:val="3"/>
        </w:numPr>
        <w:spacing w:before="0"/>
        <w:rPr>
          <w:rFonts w:ascii="Book Antiqua" w:hAnsi="Book Antiqua"/>
          <w:b/>
          <w:bCs/>
          <w:sz w:val="24"/>
          <w:szCs w:val="24"/>
          <w:lang w:val="es-ES"/>
        </w:rPr>
      </w:pPr>
      <w:r w:rsidRPr="00FE1D23">
        <w:rPr>
          <w:rFonts w:ascii="Book Antiqua" w:hAnsi="Book Antiqua"/>
          <w:b/>
          <w:bCs/>
          <w:sz w:val="24"/>
          <w:szCs w:val="24"/>
          <w:lang w:val="es-ES"/>
        </w:rPr>
        <w:lastRenderedPageBreak/>
        <w:t xml:space="preserve">Productos esperados de la etapa de </w:t>
      </w:r>
      <w:r>
        <w:rPr>
          <w:rFonts w:ascii="Book Antiqua" w:hAnsi="Book Antiqua"/>
          <w:b/>
          <w:bCs/>
          <w:sz w:val="24"/>
          <w:szCs w:val="24"/>
          <w:lang w:val="es-ES"/>
        </w:rPr>
        <w:t>Formulación Anual del Presupuesto</w:t>
      </w:r>
    </w:p>
    <w:p w14:paraId="2F9413A1" w14:textId="77777777" w:rsidR="005D3CD8" w:rsidRDefault="005D3CD8" w:rsidP="005D3CD8">
      <w:pPr>
        <w:jc w:val="both"/>
        <w:rPr>
          <w:rFonts w:ascii="Book Antiqua" w:hAnsi="Book Antiqua"/>
          <w:sz w:val="24"/>
          <w:szCs w:val="24"/>
          <w:lang w:val="es-ES"/>
        </w:rPr>
      </w:pPr>
    </w:p>
    <w:p w14:paraId="5EC1E6B8" w14:textId="77777777" w:rsidR="005D3CD8" w:rsidRDefault="005D3CD8" w:rsidP="005D3CD8">
      <w:pPr>
        <w:jc w:val="both"/>
        <w:rPr>
          <w:rFonts w:ascii="Book Antiqua" w:hAnsi="Book Antiqua"/>
          <w:sz w:val="24"/>
          <w:szCs w:val="24"/>
          <w:lang w:val="es-ES"/>
        </w:rPr>
      </w:pPr>
      <w:r w:rsidRPr="00875617">
        <w:rPr>
          <w:rFonts w:ascii="Book Antiqua" w:hAnsi="Book Antiqua"/>
          <w:b/>
          <w:bCs/>
          <w:sz w:val="24"/>
          <w:szCs w:val="24"/>
          <w:lang w:val="es-ES"/>
        </w:rPr>
        <w:t>El anteproyecto del presupuesto anual y plurianual de la institucional que se pondrá a conocimiento del Instancia Superior</w:t>
      </w:r>
      <w:r>
        <w:rPr>
          <w:rFonts w:ascii="Book Antiqua" w:hAnsi="Book Antiqua"/>
          <w:sz w:val="24"/>
          <w:szCs w:val="24"/>
          <w:lang w:val="es-ES"/>
        </w:rPr>
        <w:t xml:space="preserve"> para su aprobación es el principal producto esperado de esta etapa del modelo.</w:t>
      </w:r>
    </w:p>
    <w:p w14:paraId="4FBD1BE0" w14:textId="77777777" w:rsidR="005D3CD8" w:rsidRDefault="005D3CD8" w:rsidP="005D3CD8">
      <w:pPr>
        <w:jc w:val="both"/>
        <w:rPr>
          <w:rFonts w:ascii="Book Antiqua" w:hAnsi="Book Antiqua"/>
          <w:sz w:val="24"/>
          <w:szCs w:val="24"/>
          <w:lang w:val="es-ES"/>
        </w:rPr>
      </w:pPr>
    </w:p>
    <w:p w14:paraId="24E343F5" w14:textId="77777777" w:rsidR="005D3CD8" w:rsidRDefault="005D3CD8" w:rsidP="005D3CD8">
      <w:pPr>
        <w:jc w:val="center"/>
        <w:rPr>
          <w:rFonts w:ascii="Book Antiqua" w:hAnsi="Book Antiqua"/>
          <w:sz w:val="24"/>
          <w:szCs w:val="24"/>
          <w:lang w:val="es-ES"/>
        </w:rPr>
      </w:pPr>
      <w:r w:rsidRPr="00D845B9">
        <w:rPr>
          <w:rFonts w:ascii="Book Antiqua" w:hAnsi="Book Antiqua"/>
          <w:b/>
          <w:bCs/>
          <w:sz w:val="24"/>
          <w:szCs w:val="24"/>
          <w:lang w:val="es-ES"/>
        </w:rPr>
        <w:t xml:space="preserve">Figura </w:t>
      </w:r>
      <w:r w:rsidRPr="00D845B9">
        <w:rPr>
          <w:rFonts w:ascii="Book Antiqua" w:hAnsi="Book Antiqua"/>
          <w:b/>
          <w:bCs/>
          <w:sz w:val="24"/>
          <w:szCs w:val="24"/>
          <w:lang w:val="es-ES"/>
        </w:rPr>
        <w:fldChar w:fldCharType="begin"/>
      </w:r>
      <w:r w:rsidRPr="00D845B9">
        <w:rPr>
          <w:rFonts w:ascii="Book Antiqua" w:hAnsi="Book Antiqua"/>
          <w:b/>
          <w:bCs/>
          <w:sz w:val="24"/>
          <w:szCs w:val="24"/>
          <w:lang w:val="es-ES"/>
        </w:rPr>
        <w:instrText xml:space="preserve"> SEQ Figura \* ARABIC </w:instrText>
      </w:r>
      <w:r w:rsidRPr="00D845B9">
        <w:rPr>
          <w:rFonts w:ascii="Book Antiqua" w:hAnsi="Book Antiqua"/>
          <w:b/>
          <w:bCs/>
          <w:sz w:val="24"/>
          <w:szCs w:val="24"/>
          <w:lang w:val="es-ES"/>
        </w:rPr>
        <w:fldChar w:fldCharType="separate"/>
      </w:r>
      <w:r>
        <w:rPr>
          <w:rFonts w:ascii="Book Antiqua" w:hAnsi="Book Antiqua"/>
          <w:b/>
          <w:bCs/>
          <w:noProof/>
          <w:sz w:val="24"/>
          <w:szCs w:val="24"/>
          <w:lang w:val="es-ES"/>
        </w:rPr>
        <w:t>10</w:t>
      </w:r>
      <w:r w:rsidRPr="00D845B9">
        <w:rPr>
          <w:rFonts w:ascii="Book Antiqua" w:hAnsi="Book Antiqua"/>
          <w:b/>
          <w:bCs/>
          <w:sz w:val="24"/>
          <w:szCs w:val="24"/>
          <w:lang w:val="es-ES"/>
        </w:rPr>
        <w:fldChar w:fldCharType="end"/>
      </w:r>
      <w:r w:rsidRPr="0012620C">
        <w:rPr>
          <w:rFonts w:ascii="Book Antiqua" w:hAnsi="Book Antiqua"/>
          <w:b/>
          <w:bCs/>
          <w:sz w:val="24"/>
          <w:szCs w:val="24"/>
          <w:lang w:val="es-ES"/>
        </w:rPr>
        <w:t>. Fase de</w:t>
      </w:r>
      <w:r>
        <w:rPr>
          <w:rFonts w:ascii="Book Antiqua" w:hAnsi="Book Antiqua"/>
          <w:b/>
          <w:bCs/>
          <w:sz w:val="24"/>
          <w:szCs w:val="24"/>
          <w:lang w:val="es-ES"/>
        </w:rPr>
        <w:t xml:space="preserve"> formulación anual del presupuesto</w:t>
      </w:r>
    </w:p>
    <w:p w14:paraId="3DB2D0D7" w14:textId="77777777" w:rsidR="005D3CD8" w:rsidRDefault="005D3CD8" w:rsidP="005D3CD8">
      <w:pPr>
        <w:spacing w:before="120"/>
        <w:rPr>
          <w:rFonts w:ascii="Book Antiqua" w:hAnsi="Book Antiqua"/>
          <w:sz w:val="24"/>
          <w:szCs w:val="24"/>
          <w:lang w:val="es-ES"/>
        </w:rPr>
      </w:pPr>
      <w:r>
        <w:rPr>
          <w:rFonts w:ascii="Book Antiqua" w:hAnsi="Book Antiqua"/>
          <w:noProof/>
          <w:sz w:val="24"/>
          <w:szCs w:val="24"/>
          <w:lang w:eastAsia="es-CR"/>
        </w:rPr>
        <w:drawing>
          <wp:inline distT="0" distB="0" distL="0" distR="0" wp14:anchorId="5EABC937" wp14:editId="7F532A01">
            <wp:extent cx="5823589" cy="2543175"/>
            <wp:effectExtent l="0" t="0" r="5715" b="0"/>
            <wp:docPr id="2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37336" cy="2549178"/>
                    </a:xfrm>
                    <a:prstGeom prst="rect">
                      <a:avLst/>
                    </a:prstGeom>
                    <a:noFill/>
                  </pic:spPr>
                </pic:pic>
              </a:graphicData>
            </a:graphic>
          </wp:inline>
        </w:drawing>
      </w:r>
    </w:p>
    <w:p w14:paraId="1002A2D9" w14:textId="77777777" w:rsidR="005D3CD8" w:rsidRPr="0064464B" w:rsidRDefault="005D3CD8" w:rsidP="005D3CD8">
      <w:pPr>
        <w:jc w:val="both"/>
        <w:rPr>
          <w:rFonts w:ascii="Book Antiqua" w:hAnsi="Book Antiqua"/>
          <w:lang w:val="es-ES"/>
        </w:rPr>
      </w:pPr>
      <w:r w:rsidRPr="0064464B">
        <w:rPr>
          <w:rFonts w:ascii="Book Antiqua" w:hAnsi="Book Antiqua"/>
          <w:b/>
          <w:bCs/>
          <w:lang w:val="es-ES"/>
        </w:rPr>
        <w:t>Fuente:</w:t>
      </w:r>
      <w:r w:rsidRPr="0064464B">
        <w:rPr>
          <w:rFonts w:ascii="Book Antiqua" w:hAnsi="Book Antiqua"/>
          <w:lang w:val="es-ES"/>
        </w:rPr>
        <w:t xml:space="preserve"> Elaboración propia.</w:t>
      </w:r>
    </w:p>
    <w:p w14:paraId="502E1109" w14:textId="77777777" w:rsidR="005D3CD8" w:rsidRDefault="005D3CD8" w:rsidP="005D3CD8">
      <w:pPr>
        <w:rPr>
          <w:rFonts w:ascii="Book Antiqua" w:hAnsi="Book Antiqua"/>
          <w:sz w:val="24"/>
          <w:szCs w:val="24"/>
          <w:lang w:val="es-ES"/>
        </w:rPr>
      </w:pPr>
    </w:p>
    <w:p w14:paraId="12505493" w14:textId="77777777" w:rsidR="005D3CD8" w:rsidRDefault="005D3CD8" w:rsidP="005D3CD8">
      <w:pPr>
        <w:rPr>
          <w:rFonts w:ascii="Book Antiqua" w:hAnsi="Book Antiqua"/>
          <w:sz w:val="24"/>
          <w:szCs w:val="24"/>
          <w:lang w:val="es-ES"/>
        </w:rPr>
      </w:pPr>
    </w:p>
    <w:p w14:paraId="2EC937C3" w14:textId="77777777" w:rsidR="005D3CD8" w:rsidRPr="00137649" w:rsidRDefault="005D3CD8" w:rsidP="005D3CD8">
      <w:pPr>
        <w:pStyle w:val="Ttulo3"/>
        <w:numPr>
          <w:ilvl w:val="2"/>
          <w:numId w:val="3"/>
        </w:numPr>
        <w:spacing w:before="0"/>
        <w:rPr>
          <w:rFonts w:ascii="Book Antiqua" w:hAnsi="Book Antiqua"/>
          <w:b/>
          <w:bCs/>
          <w:lang w:val="es-ES"/>
        </w:rPr>
      </w:pPr>
      <w:r>
        <w:rPr>
          <w:rFonts w:ascii="Book Antiqua" w:hAnsi="Book Antiqua"/>
          <w:b/>
          <w:bCs/>
          <w:lang w:val="es-ES"/>
        </w:rPr>
        <w:t xml:space="preserve">Fase de </w:t>
      </w:r>
      <w:r w:rsidRPr="00137649">
        <w:rPr>
          <w:rFonts w:ascii="Book Antiqua" w:hAnsi="Book Antiqua"/>
          <w:b/>
          <w:bCs/>
          <w:lang w:val="es-ES"/>
        </w:rPr>
        <w:t>Aprobación</w:t>
      </w:r>
    </w:p>
    <w:p w14:paraId="786CFBB1" w14:textId="77777777" w:rsidR="005D3CD8" w:rsidRDefault="005D3CD8" w:rsidP="005D3CD8">
      <w:pPr>
        <w:jc w:val="both"/>
        <w:rPr>
          <w:rFonts w:ascii="Book Antiqua" w:hAnsi="Book Antiqua"/>
          <w:sz w:val="24"/>
          <w:szCs w:val="24"/>
          <w:lang w:val="es-ES"/>
        </w:rPr>
      </w:pPr>
    </w:p>
    <w:p w14:paraId="0800BCED"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t>Esta fase concentra el proceso de la toma de decisiones, basándose en los resultados que muestra el anteproyecto del presupuesto anual y plurianual de la institución.</w:t>
      </w:r>
    </w:p>
    <w:p w14:paraId="1F5C7AE2" w14:textId="77777777" w:rsidR="005D3CD8" w:rsidRDefault="005D3CD8" w:rsidP="005D3CD8">
      <w:pPr>
        <w:jc w:val="both"/>
        <w:rPr>
          <w:rFonts w:ascii="Book Antiqua" w:hAnsi="Book Antiqua"/>
          <w:sz w:val="24"/>
          <w:szCs w:val="24"/>
          <w:lang w:val="es-ES"/>
        </w:rPr>
      </w:pPr>
    </w:p>
    <w:p w14:paraId="39E2FF14" w14:textId="77777777" w:rsidR="005D3CD8" w:rsidRPr="00FE1D23" w:rsidRDefault="005D3CD8" w:rsidP="005D3CD8">
      <w:pPr>
        <w:pStyle w:val="Ttulo4"/>
        <w:numPr>
          <w:ilvl w:val="3"/>
          <w:numId w:val="3"/>
        </w:numPr>
        <w:spacing w:before="0"/>
        <w:jc w:val="both"/>
        <w:rPr>
          <w:rFonts w:ascii="Book Antiqua" w:hAnsi="Book Antiqua"/>
          <w:b/>
          <w:bCs/>
          <w:sz w:val="24"/>
          <w:szCs w:val="24"/>
          <w:lang w:val="es-ES"/>
        </w:rPr>
      </w:pPr>
      <w:r w:rsidRPr="00FE1D23">
        <w:rPr>
          <w:rFonts w:ascii="Book Antiqua" w:hAnsi="Book Antiqua"/>
          <w:b/>
          <w:bCs/>
          <w:sz w:val="24"/>
          <w:szCs w:val="24"/>
          <w:lang w:val="es-ES"/>
        </w:rPr>
        <w:t>Descripción del Proceso</w:t>
      </w:r>
    </w:p>
    <w:p w14:paraId="546066F9" w14:textId="77777777" w:rsidR="005D3CD8" w:rsidRDefault="005D3CD8" w:rsidP="005D3CD8">
      <w:pPr>
        <w:jc w:val="both"/>
        <w:rPr>
          <w:rFonts w:ascii="Book Antiqua" w:hAnsi="Book Antiqua"/>
          <w:sz w:val="24"/>
          <w:szCs w:val="24"/>
          <w:lang w:val="es-ES"/>
        </w:rPr>
      </w:pPr>
    </w:p>
    <w:p w14:paraId="115B4DF4" w14:textId="77777777" w:rsidR="005D3CD8" w:rsidRDefault="005D3CD8" w:rsidP="005D3CD8">
      <w:pPr>
        <w:pStyle w:val="Prrafodelista"/>
        <w:numPr>
          <w:ilvl w:val="0"/>
          <w:numId w:val="19"/>
        </w:numPr>
        <w:jc w:val="both"/>
        <w:rPr>
          <w:rFonts w:ascii="Book Antiqua" w:hAnsi="Book Antiqua"/>
          <w:sz w:val="24"/>
          <w:szCs w:val="24"/>
          <w:lang w:val="es-ES"/>
        </w:rPr>
      </w:pPr>
      <w:r>
        <w:rPr>
          <w:rFonts w:ascii="Book Antiqua" w:hAnsi="Book Antiqua"/>
          <w:sz w:val="24"/>
          <w:szCs w:val="24"/>
          <w:lang w:val="es-ES"/>
        </w:rPr>
        <w:t>El Consejo Superior y la Corte Plena, en base a los criterios técnicos de las instancias competentes en el tema presupuestario y del plan estratégico institucional, realizarán el análisis y evaluación del anteproyecto de presupuesto anual y plurianual de la institución.</w:t>
      </w:r>
    </w:p>
    <w:p w14:paraId="76CA47E7" w14:textId="77777777" w:rsidR="005D3CD8" w:rsidRDefault="005D3CD8" w:rsidP="005D3CD8">
      <w:pPr>
        <w:pStyle w:val="Prrafodelista"/>
        <w:jc w:val="both"/>
        <w:rPr>
          <w:rFonts w:ascii="Book Antiqua" w:hAnsi="Book Antiqua"/>
          <w:sz w:val="24"/>
          <w:szCs w:val="24"/>
          <w:lang w:val="es-ES"/>
        </w:rPr>
      </w:pPr>
    </w:p>
    <w:p w14:paraId="493566F2" w14:textId="77777777" w:rsidR="005D3CD8" w:rsidRDefault="005D3CD8" w:rsidP="005D3CD8">
      <w:pPr>
        <w:pStyle w:val="Prrafodelista"/>
        <w:numPr>
          <w:ilvl w:val="0"/>
          <w:numId w:val="19"/>
        </w:numPr>
        <w:jc w:val="both"/>
        <w:rPr>
          <w:rFonts w:ascii="Book Antiqua" w:hAnsi="Book Antiqua"/>
          <w:sz w:val="24"/>
          <w:szCs w:val="24"/>
          <w:lang w:val="es-ES"/>
        </w:rPr>
      </w:pPr>
      <w:r>
        <w:rPr>
          <w:rFonts w:ascii="Book Antiqua" w:hAnsi="Book Antiqua"/>
          <w:sz w:val="24"/>
          <w:szCs w:val="24"/>
          <w:lang w:val="es-ES"/>
        </w:rPr>
        <w:t>Las Instancias Superiores a nivel institucional valorará la posibilidad de aplicar durante el proceso de toma de decisiones, los principios de asignación</w:t>
      </w:r>
      <w:r w:rsidRPr="00701E7A">
        <w:rPr>
          <w:rFonts w:ascii="Book Antiqua" w:hAnsi="Book Antiqua"/>
          <w:sz w:val="24"/>
          <w:szCs w:val="24"/>
          <w:lang w:val="es-ES"/>
        </w:rPr>
        <w:t>, corrección</w:t>
      </w:r>
      <w:r>
        <w:rPr>
          <w:rFonts w:ascii="Book Antiqua" w:hAnsi="Book Antiqua"/>
          <w:sz w:val="24"/>
          <w:szCs w:val="24"/>
          <w:lang w:val="es-ES"/>
        </w:rPr>
        <w:t xml:space="preserve"> y </w:t>
      </w:r>
      <w:r w:rsidRPr="00701E7A">
        <w:rPr>
          <w:rFonts w:ascii="Book Antiqua" w:hAnsi="Book Antiqua"/>
          <w:sz w:val="24"/>
          <w:szCs w:val="24"/>
          <w:lang w:val="es-ES"/>
        </w:rPr>
        <w:t>reasignación</w:t>
      </w:r>
      <w:r>
        <w:rPr>
          <w:rFonts w:ascii="Book Antiqua" w:hAnsi="Book Antiqua"/>
          <w:sz w:val="24"/>
          <w:szCs w:val="24"/>
          <w:lang w:val="es-ES"/>
        </w:rPr>
        <w:t>, así como las funciones correctivas y limitativas del Modelo de Gestión de Presupuestación Plurianual.</w:t>
      </w:r>
    </w:p>
    <w:p w14:paraId="20BB3FD6" w14:textId="77777777" w:rsidR="005D3CD8" w:rsidRPr="001571FE" w:rsidRDefault="005D3CD8" w:rsidP="005D3CD8">
      <w:pPr>
        <w:pStyle w:val="Prrafodelista"/>
        <w:rPr>
          <w:rFonts w:ascii="Book Antiqua" w:hAnsi="Book Antiqua"/>
          <w:sz w:val="24"/>
          <w:szCs w:val="24"/>
          <w:lang w:val="es-ES"/>
        </w:rPr>
      </w:pPr>
    </w:p>
    <w:p w14:paraId="4A8CBA20" w14:textId="77777777" w:rsidR="005D3CD8" w:rsidRDefault="005D3CD8" w:rsidP="005D3CD8">
      <w:pPr>
        <w:pStyle w:val="Prrafodelista"/>
        <w:numPr>
          <w:ilvl w:val="0"/>
          <w:numId w:val="19"/>
        </w:numPr>
        <w:jc w:val="both"/>
        <w:rPr>
          <w:rFonts w:ascii="Book Antiqua" w:hAnsi="Book Antiqua"/>
          <w:sz w:val="24"/>
          <w:szCs w:val="24"/>
          <w:lang w:val="es-ES"/>
        </w:rPr>
      </w:pPr>
      <w:r>
        <w:rPr>
          <w:rFonts w:ascii="Book Antiqua" w:hAnsi="Book Antiqua"/>
          <w:sz w:val="24"/>
          <w:szCs w:val="24"/>
          <w:lang w:val="es-ES"/>
        </w:rPr>
        <w:lastRenderedPageBreak/>
        <w:t>El anteproyecto de presupuesto anual y plurianual debe ser aprobado por las Instancias Superiores del Poder Judicial, para remitir al Ministerio de Hacienda el Anteproyecto de Presupuesto Anual de la Institución.</w:t>
      </w:r>
    </w:p>
    <w:p w14:paraId="13CD3F1C" w14:textId="77777777" w:rsidR="005D3CD8" w:rsidRDefault="005D3CD8" w:rsidP="005D3CD8">
      <w:pPr>
        <w:pStyle w:val="Prrafodelista"/>
        <w:jc w:val="both"/>
        <w:rPr>
          <w:rFonts w:ascii="Book Antiqua" w:hAnsi="Book Antiqua"/>
          <w:sz w:val="24"/>
          <w:szCs w:val="24"/>
          <w:lang w:val="es-ES"/>
        </w:rPr>
      </w:pPr>
    </w:p>
    <w:p w14:paraId="43FAD4B6" w14:textId="77777777" w:rsidR="005D3CD8" w:rsidRDefault="005D3CD8" w:rsidP="005D3CD8">
      <w:pPr>
        <w:pStyle w:val="Prrafodelista"/>
        <w:numPr>
          <w:ilvl w:val="0"/>
          <w:numId w:val="19"/>
        </w:numPr>
        <w:jc w:val="both"/>
        <w:rPr>
          <w:rFonts w:ascii="Book Antiqua" w:hAnsi="Book Antiqua"/>
          <w:sz w:val="24"/>
          <w:szCs w:val="24"/>
          <w:lang w:val="es-ES"/>
        </w:rPr>
      </w:pPr>
      <w:r>
        <w:rPr>
          <w:rFonts w:ascii="Book Antiqua" w:hAnsi="Book Antiqua"/>
          <w:sz w:val="24"/>
          <w:szCs w:val="24"/>
          <w:lang w:val="es-ES"/>
        </w:rPr>
        <w:t>L</w:t>
      </w:r>
      <w:r w:rsidRPr="00280687">
        <w:rPr>
          <w:rFonts w:ascii="Book Antiqua" w:hAnsi="Book Antiqua"/>
          <w:sz w:val="24"/>
          <w:szCs w:val="24"/>
          <w:lang w:val="es-ES"/>
        </w:rPr>
        <w:t>a Dirección General de Presupuesto Nacional</w:t>
      </w:r>
      <w:r>
        <w:rPr>
          <w:rFonts w:ascii="Book Antiqua" w:hAnsi="Book Antiqua"/>
          <w:sz w:val="24"/>
          <w:szCs w:val="24"/>
          <w:lang w:val="es-ES"/>
        </w:rPr>
        <w:t xml:space="preserve"> del Ministerio de Hacienda, c</w:t>
      </w:r>
      <w:r w:rsidRPr="00280687">
        <w:rPr>
          <w:rFonts w:ascii="Book Antiqua" w:hAnsi="Book Antiqua"/>
          <w:sz w:val="24"/>
          <w:szCs w:val="24"/>
          <w:lang w:val="es-ES"/>
        </w:rPr>
        <w:t>omo órgano rector del Subsistema de Presupuesto</w:t>
      </w:r>
      <w:r>
        <w:rPr>
          <w:rFonts w:ascii="Book Antiqua" w:hAnsi="Book Antiqua"/>
          <w:sz w:val="24"/>
          <w:szCs w:val="24"/>
          <w:lang w:val="es-ES"/>
        </w:rPr>
        <w:t>; a</w:t>
      </w:r>
      <w:r w:rsidRPr="00280687">
        <w:rPr>
          <w:rFonts w:ascii="Book Antiqua" w:hAnsi="Book Antiqua"/>
          <w:sz w:val="24"/>
          <w:szCs w:val="24"/>
          <w:lang w:val="es-ES"/>
        </w:rPr>
        <w:t>nalizar</w:t>
      </w:r>
      <w:r>
        <w:rPr>
          <w:rFonts w:ascii="Book Antiqua" w:hAnsi="Book Antiqua"/>
          <w:sz w:val="24"/>
          <w:szCs w:val="24"/>
          <w:lang w:val="es-ES"/>
        </w:rPr>
        <w:t>á</w:t>
      </w:r>
      <w:r w:rsidRPr="00280687">
        <w:rPr>
          <w:rFonts w:ascii="Book Antiqua" w:hAnsi="Book Antiqua"/>
          <w:sz w:val="24"/>
          <w:szCs w:val="24"/>
          <w:lang w:val="es-ES"/>
        </w:rPr>
        <w:t xml:space="preserve"> </w:t>
      </w:r>
      <w:r>
        <w:rPr>
          <w:rFonts w:ascii="Book Antiqua" w:hAnsi="Book Antiqua"/>
          <w:sz w:val="24"/>
          <w:szCs w:val="24"/>
          <w:lang w:val="es-ES"/>
        </w:rPr>
        <w:t xml:space="preserve">el </w:t>
      </w:r>
      <w:r w:rsidRPr="00280687">
        <w:rPr>
          <w:rFonts w:ascii="Book Antiqua" w:hAnsi="Book Antiqua"/>
          <w:sz w:val="24"/>
          <w:szCs w:val="24"/>
          <w:lang w:val="es-ES"/>
        </w:rPr>
        <w:t>anteproyecto de presupuesto</w:t>
      </w:r>
      <w:r>
        <w:rPr>
          <w:rFonts w:ascii="Book Antiqua" w:hAnsi="Book Antiqua"/>
          <w:sz w:val="24"/>
          <w:szCs w:val="24"/>
          <w:lang w:val="es-ES"/>
        </w:rPr>
        <w:t xml:space="preserve"> anual del Poder Judicial, teniendo la potestad de </w:t>
      </w:r>
      <w:r w:rsidRPr="00322242">
        <w:rPr>
          <w:rFonts w:ascii="Book Antiqua" w:hAnsi="Book Antiqua"/>
          <w:sz w:val="24"/>
          <w:szCs w:val="24"/>
          <w:lang w:val="es-ES"/>
        </w:rPr>
        <w:t>realizar los ajustes que procedan</w:t>
      </w:r>
      <w:r>
        <w:rPr>
          <w:rStyle w:val="Refdenotaalpie"/>
          <w:rFonts w:ascii="Book Antiqua" w:eastAsiaTheme="majorEastAsia" w:hAnsi="Book Antiqua"/>
          <w:sz w:val="24"/>
          <w:szCs w:val="24"/>
          <w:lang w:val="es-ES"/>
        </w:rPr>
        <w:footnoteReference w:id="7"/>
      </w:r>
      <w:r>
        <w:rPr>
          <w:rFonts w:ascii="Book Antiqua" w:hAnsi="Book Antiqua"/>
          <w:sz w:val="24"/>
          <w:szCs w:val="24"/>
          <w:lang w:val="es-ES"/>
        </w:rPr>
        <w:t>. Concluido el análisis respectivo, remitirá el Proyecto de Ley al trámite legislativo para su aprobación. Es importante señalar que, la Dirección General de Presupuesto Nacional recibe el anteproyecto de presupuesto y el Ministerio de Hacienda lo envía a la Asamblea como Proyecto de Presupuesto o Proyecto de Ley.</w:t>
      </w:r>
    </w:p>
    <w:p w14:paraId="08BF2529" w14:textId="77777777" w:rsidR="005D3CD8" w:rsidRPr="00DC0BFA" w:rsidRDefault="005D3CD8" w:rsidP="005D3CD8">
      <w:pPr>
        <w:pStyle w:val="Prrafodelista"/>
        <w:rPr>
          <w:rFonts w:ascii="Book Antiqua" w:hAnsi="Book Antiqua"/>
          <w:sz w:val="24"/>
          <w:szCs w:val="24"/>
          <w:lang w:val="es-ES"/>
        </w:rPr>
      </w:pPr>
    </w:p>
    <w:p w14:paraId="28013D9C" w14:textId="77777777" w:rsidR="005D3CD8" w:rsidRDefault="005D3CD8" w:rsidP="005D3CD8">
      <w:pPr>
        <w:pStyle w:val="Prrafodelista"/>
        <w:numPr>
          <w:ilvl w:val="0"/>
          <w:numId w:val="19"/>
        </w:numPr>
        <w:jc w:val="both"/>
        <w:rPr>
          <w:rFonts w:ascii="Book Antiqua" w:hAnsi="Book Antiqua"/>
          <w:sz w:val="24"/>
          <w:szCs w:val="24"/>
          <w:lang w:val="es-ES"/>
        </w:rPr>
      </w:pPr>
      <w:r>
        <w:rPr>
          <w:rFonts w:ascii="Book Antiqua" w:hAnsi="Book Antiqua"/>
          <w:sz w:val="24"/>
          <w:szCs w:val="24"/>
          <w:lang w:val="es-ES"/>
        </w:rPr>
        <w:t>Una vez que el Proyecto de Ley entra a la corriente legislativa, la Subcomisión de Asuntos Hacendarios rendirá un informe sobre este a la Comisión de Asuntos Hacendarios, instancia que rendirá e</w:t>
      </w:r>
      <w:r w:rsidRPr="00F01FDA">
        <w:rPr>
          <w:rFonts w:ascii="Book Antiqua" w:hAnsi="Book Antiqua"/>
          <w:sz w:val="24"/>
          <w:szCs w:val="24"/>
          <w:lang w:val="es-ES"/>
        </w:rPr>
        <w:t xml:space="preserve">l dictamen o los dictámenes </w:t>
      </w:r>
      <w:r>
        <w:rPr>
          <w:rFonts w:ascii="Book Antiqua" w:hAnsi="Book Antiqua"/>
          <w:sz w:val="24"/>
          <w:szCs w:val="24"/>
          <w:lang w:val="es-ES"/>
        </w:rPr>
        <w:t>que sean necesarios</w:t>
      </w:r>
      <w:r>
        <w:rPr>
          <w:rStyle w:val="Refdenotaalpie"/>
          <w:rFonts w:ascii="Book Antiqua" w:eastAsiaTheme="majorEastAsia" w:hAnsi="Book Antiqua"/>
          <w:sz w:val="24"/>
          <w:szCs w:val="24"/>
          <w:lang w:val="es-ES"/>
        </w:rPr>
        <w:footnoteReference w:id="8"/>
      </w:r>
      <w:r>
        <w:rPr>
          <w:rFonts w:ascii="Book Antiqua" w:hAnsi="Book Antiqua"/>
          <w:sz w:val="24"/>
          <w:szCs w:val="24"/>
          <w:lang w:val="es-ES"/>
        </w:rPr>
        <w:t>.</w:t>
      </w:r>
    </w:p>
    <w:p w14:paraId="52A5477D" w14:textId="77777777" w:rsidR="005D3CD8" w:rsidRPr="00F54A6F" w:rsidRDefault="005D3CD8" w:rsidP="005D3CD8">
      <w:pPr>
        <w:pStyle w:val="Prrafodelista"/>
        <w:rPr>
          <w:rFonts w:ascii="Book Antiqua" w:hAnsi="Book Antiqua"/>
          <w:sz w:val="24"/>
          <w:szCs w:val="24"/>
          <w:lang w:val="es-ES"/>
        </w:rPr>
      </w:pPr>
    </w:p>
    <w:p w14:paraId="29B45AA2" w14:textId="77777777" w:rsidR="005D3CD8" w:rsidRPr="001B3A3F" w:rsidRDefault="005D3CD8" w:rsidP="005D3CD8">
      <w:pPr>
        <w:pStyle w:val="Prrafodelista"/>
        <w:numPr>
          <w:ilvl w:val="0"/>
          <w:numId w:val="19"/>
        </w:numPr>
        <w:jc w:val="both"/>
        <w:rPr>
          <w:rFonts w:ascii="Book Antiqua" w:hAnsi="Book Antiqua"/>
          <w:sz w:val="24"/>
          <w:szCs w:val="24"/>
          <w:lang w:val="es-ES"/>
        </w:rPr>
      </w:pPr>
      <w:r>
        <w:rPr>
          <w:rFonts w:ascii="Book Antiqua" w:hAnsi="Book Antiqua"/>
          <w:sz w:val="24"/>
          <w:szCs w:val="24"/>
          <w:lang w:val="es-ES"/>
        </w:rPr>
        <w:t>La Asamblea Legislativa discutirá y aprobará el Proyecto de Presupuesto del Poder Judicial, el cual pasaría a ser Ley de la República</w:t>
      </w:r>
      <w:r>
        <w:rPr>
          <w:rStyle w:val="Refdenotaalpie"/>
          <w:rFonts w:ascii="Book Antiqua" w:eastAsiaTheme="majorEastAsia" w:hAnsi="Book Antiqua"/>
          <w:sz w:val="24"/>
          <w:szCs w:val="24"/>
          <w:lang w:val="es-ES"/>
        </w:rPr>
        <w:footnoteReference w:id="9"/>
      </w:r>
      <w:r w:rsidRPr="001B3A3F">
        <w:rPr>
          <w:rFonts w:ascii="Book Antiqua" w:hAnsi="Book Antiqua"/>
          <w:sz w:val="24"/>
          <w:szCs w:val="24"/>
          <w:lang w:val="es-ES"/>
        </w:rPr>
        <w:t>.</w:t>
      </w:r>
    </w:p>
    <w:p w14:paraId="0705B2A0" w14:textId="77777777" w:rsidR="005D3CD8" w:rsidRDefault="005D3CD8" w:rsidP="005D3CD8">
      <w:pPr>
        <w:jc w:val="both"/>
        <w:rPr>
          <w:rFonts w:ascii="Book Antiqua" w:hAnsi="Book Antiqua"/>
          <w:sz w:val="24"/>
          <w:szCs w:val="24"/>
          <w:lang w:val="es-ES"/>
        </w:rPr>
      </w:pPr>
    </w:p>
    <w:p w14:paraId="00A25954" w14:textId="77777777" w:rsidR="005D3CD8" w:rsidRPr="00E94B54" w:rsidRDefault="005D3CD8" w:rsidP="005D3CD8">
      <w:pPr>
        <w:pStyle w:val="Ttulo4"/>
        <w:numPr>
          <w:ilvl w:val="3"/>
          <w:numId w:val="3"/>
        </w:numPr>
        <w:spacing w:before="0"/>
        <w:rPr>
          <w:rFonts w:ascii="Book Antiqua" w:hAnsi="Book Antiqua"/>
          <w:b/>
          <w:bCs/>
          <w:sz w:val="24"/>
          <w:szCs w:val="24"/>
          <w:lang w:val="es-ES"/>
        </w:rPr>
      </w:pPr>
      <w:r w:rsidRPr="00E94B54">
        <w:rPr>
          <w:rFonts w:ascii="Book Antiqua" w:hAnsi="Book Antiqua"/>
          <w:b/>
          <w:bCs/>
          <w:sz w:val="24"/>
          <w:szCs w:val="24"/>
          <w:lang w:val="es-ES"/>
        </w:rPr>
        <w:t>Productos esperados de la etapa de Aprobación</w:t>
      </w:r>
    </w:p>
    <w:p w14:paraId="6F499DA4" w14:textId="77777777" w:rsidR="005D3CD8" w:rsidRDefault="005D3CD8" w:rsidP="005D3CD8">
      <w:pPr>
        <w:jc w:val="both"/>
        <w:rPr>
          <w:rFonts w:ascii="Book Antiqua" w:hAnsi="Book Antiqua"/>
          <w:sz w:val="24"/>
          <w:szCs w:val="24"/>
          <w:lang w:val="es-ES"/>
        </w:rPr>
      </w:pPr>
    </w:p>
    <w:p w14:paraId="76318A45" w14:textId="77777777" w:rsidR="005D3CD8" w:rsidRDefault="005D3CD8" w:rsidP="005D3CD8">
      <w:pPr>
        <w:jc w:val="both"/>
        <w:rPr>
          <w:rFonts w:ascii="Book Antiqua" w:hAnsi="Book Antiqua"/>
          <w:sz w:val="24"/>
          <w:szCs w:val="24"/>
          <w:lang w:val="es-ES"/>
        </w:rPr>
      </w:pPr>
      <w:r w:rsidRPr="00EE70B7">
        <w:rPr>
          <w:rFonts w:ascii="Book Antiqua" w:hAnsi="Book Antiqua"/>
          <w:sz w:val="24"/>
          <w:szCs w:val="24"/>
          <w:lang w:val="es-ES"/>
        </w:rPr>
        <w:t xml:space="preserve">La </w:t>
      </w:r>
      <w:r w:rsidRPr="00875617">
        <w:rPr>
          <w:rFonts w:ascii="Book Antiqua" w:hAnsi="Book Antiqua"/>
          <w:b/>
          <w:bCs/>
          <w:sz w:val="24"/>
          <w:szCs w:val="24"/>
          <w:lang w:val="es-ES"/>
        </w:rPr>
        <w:t>Ley de Presupuesto</w:t>
      </w:r>
      <w:r>
        <w:rPr>
          <w:rFonts w:ascii="Book Antiqua" w:hAnsi="Book Antiqua"/>
          <w:sz w:val="24"/>
          <w:szCs w:val="24"/>
          <w:lang w:val="es-ES"/>
        </w:rPr>
        <w:t xml:space="preserve"> </w:t>
      </w:r>
      <w:r w:rsidRPr="00EE70B7">
        <w:rPr>
          <w:rFonts w:ascii="Book Antiqua" w:hAnsi="Book Antiqua"/>
          <w:sz w:val="24"/>
          <w:szCs w:val="24"/>
          <w:lang w:val="es-ES"/>
        </w:rPr>
        <w:t>será el producto generado en esta etapa del modelo, esta</w:t>
      </w:r>
      <w:r>
        <w:rPr>
          <w:rFonts w:ascii="Book Antiqua" w:hAnsi="Book Antiqua"/>
          <w:sz w:val="24"/>
          <w:szCs w:val="24"/>
          <w:lang w:val="es-ES"/>
        </w:rPr>
        <w:t xml:space="preserve"> asegura el contenido de recursos presupuestarios que se planificaron a nivel de la estrategia y operación de la institución.</w:t>
      </w:r>
    </w:p>
    <w:p w14:paraId="659281CF" w14:textId="77777777" w:rsidR="005D3CD8" w:rsidRDefault="005D3CD8" w:rsidP="005D3CD8">
      <w:pPr>
        <w:jc w:val="both"/>
        <w:rPr>
          <w:rFonts w:ascii="Book Antiqua" w:hAnsi="Book Antiqua"/>
          <w:sz w:val="24"/>
          <w:szCs w:val="24"/>
          <w:lang w:val="es-ES"/>
        </w:rPr>
      </w:pPr>
    </w:p>
    <w:p w14:paraId="408ACF12" w14:textId="77777777" w:rsidR="005D3CD8" w:rsidRDefault="005D3CD8" w:rsidP="005D3CD8">
      <w:pPr>
        <w:jc w:val="both"/>
        <w:rPr>
          <w:rFonts w:ascii="Book Antiqua" w:hAnsi="Book Antiqua"/>
          <w:sz w:val="24"/>
          <w:szCs w:val="24"/>
          <w:lang w:val="es-ES"/>
        </w:rPr>
      </w:pPr>
    </w:p>
    <w:p w14:paraId="2836BC75" w14:textId="77777777" w:rsidR="005D3CD8" w:rsidRDefault="005D3CD8" w:rsidP="005D3CD8">
      <w:pPr>
        <w:jc w:val="center"/>
        <w:rPr>
          <w:rFonts w:ascii="Book Antiqua" w:hAnsi="Book Antiqua"/>
          <w:b/>
          <w:bCs/>
          <w:sz w:val="24"/>
          <w:szCs w:val="24"/>
          <w:lang w:val="es-ES"/>
        </w:rPr>
      </w:pPr>
      <w:r w:rsidRPr="00D845B9">
        <w:rPr>
          <w:rFonts w:ascii="Book Antiqua" w:hAnsi="Book Antiqua"/>
          <w:b/>
          <w:bCs/>
          <w:sz w:val="24"/>
          <w:szCs w:val="24"/>
          <w:lang w:val="es-ES"/>
        </w:rPr>
        <w:t xml:space="preserve">Figura </w:t>
      </w:r>
      <w:r w:rsidRPr="00D845B9">
        <w:rPr>
          <w:rFonts w:ascii="Book Antiqua" w:hAnsi="Book Antiqua"/>
          <w:b/>
          <w:bCs/>
          <w:sz w:val="24"/>
          <w:szCs w:val="24"/>
          <w:lang w:val="es-ES"/>
        </w:rPr>
        <w:fldChar w:fldCharType="begin"/>
      </w:r>
      <w:r w:rsidRPr="00D845B9">
        <w:rPr>
          <w:rFonts w:ascii="Book Antiqua" w:hAnsi="Book Antiqua"/>
          <w:b/>
          <w:bCs/>
          <w:sz w:val="24"/>
          <w:szCs w:val="24"/>
          <w:lang w:val="es-ES"/>
        </w:rPr>
        <w:instrText xml:space="preserve"> SEQ Figura \* ARABIC </w:instrText>
      </w:r>
      <w:r w:rsidRPr="00D845B9">
        <w:rPr>
          <w:rFonts w:ascii="Book Antiqua" w:hAnsi="Book Antiqua"/>
          <w:b/>
          <w:bCs/>
          <w:sz w:val="24"/>
          <w:szCs w:val="24"/>
          <w:lang w:val="es-ES"/>
        </w:rPr>
        <w:fldChar w:fldCharType="separate"/>
      </w:r>
      <w:r>
        <w:rPr>
          <w:rFonts w:ascii="Book Antiqua" w:hAnsi="Book Antiqua"/>
          <w:b/>
          <w:bCs/>
          <w:noProof/>
          <w:sz w:val="24"/>
          <w:szCs w:val="24"/>
          <w:lang w:val="es-ES"/>
        </w:rPr>
        <w:t>11</w:t>
      </w:r>
      <w:r w:rsidRPr="00D845B9">
        <w:rPr>
          <w:rFonts w:ascii="Book Antiqua" w:hAnsi="Book Antiqua"/>
          <w:b/>
          <w:bCs/>
          <w:sz w:val="24"/>
          <w:szCs w:val="24"/>
          <w:lang w:val="es-ES"/>
        </w:rPr>
        <w:fldChar w:fldCharType="end"/>
      </w:r>
      <w:r>
        <w:rPr>
          <w:rFonts w:ascii="Book Antiqua" w:hAnsi="Book Antiqua"/>
          <w:b/>
          <w:bCs/>
          <w:sz w:val="24"/>
          <w:szCs w:val="24"/>
          <w:lang w:val="es-ES"/>
        </w:rPr>
        <w:t xml:space="preserve"> </w:t>
      </w:r>
      <w:r w:rsidRPr="0012620C">
        <w:rPr>
          <w:rFonts w:ascii="Book Antiqua" w:hAnsi="Book Antiqua"/>
          <w:b/>
          <w:bCs/>
          <w:sz w:val="24"/>
          <w:szCs w:val="24"/>
          <w:lang w:val="es-ES"/>
        </w:rPr>
        <w:t>Fase de</w:t>
      </w:r>
      <w:r>
        <w:rPr>
          <w:rFonts w:ascii="Book Antiqua" w:hAnsi="Book Antiqua"/>
          <w:b/>
          <w:bCs/>
          <w:sz w:val="24"/>
          <w:szCs w:val="24"/>
          <w:lang w:val="es-ES"/>
        </w:rPr>
        <w:t xml:space="preserve"> aprobación</w:t>
      </w:r>
    </w:p>
    <w:p w14:paraId="56E8A2F4" w14:textId="77777777" w:rsidR="005D3CD8" w:rsidRDefault="005D3CD8" w:rsidP="005D3CD8">
      <w:pPr>
        <w:jc w:val="center"/>
        <w:rPr>
          <w:rFonts w:ascii="Book Antiqua" w:hAnsi="Book Antiqua"/>
          <w:sz w:val="24"/>
          <w:szCs w:val="24"/>
          <w:lang w:val="es-ES"/>
        </w:rPr>
      </w:pPr>
      <w:r>
        <w:rPr>
          <w:rFonts w:ascii="Book Antiqua" w:hAnsi="Book Antiqua"/>
          <w:noProof/>
          <w:lang w:eastAsia="es-CR"/>
        </w:rPr>
        <w:lastRenderedPageBreak/>
        <w:drawing>
          <wp:inline distT="0" distB="0" distL="0" distR="0" wp14:anchorId="347F5F33" wp14:editId="157404AB">
            <wp:extent cx="5612130" cy="2886075"/>
            <wp:effectExtent l="0" t="0" r="7620" b="9525"/>
            <wp:docPr id="4" name="Imagen 13" descr="Texto, Escala de tiem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 Escala de tiempo&#10;&#10;Descripción generada automáticamente con confianza medi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2886075"/>
                    </a:xfrm>
                    <a:prstGeom prst="rect">
                      <a:avLst/>
                    </a:prstGeom>
                    <a:noFill/>
                    <a:ln>
                      <a:noFill/>
                    </a:ln>
                  </pic:spPr>
                </pic:pic>
              </a:graphicData>
            </a:graphic>
          </wp:inline>
        </w:drawing>
      </w:r>
    </w:p>
    <w:p w14:paraId="35C04B4D" w14:textId="77777777" w:rsidR="005D3CD8" w:rsidRPr="0064464B" w:rsidRDefault="005D3CD8" w:rsidP="005D3CD8">
      <w:pPr>
        <w:jc w:val="both"/>
        <w:rPr>
          <w:rFonts w:ascii="Book Antiqua" w:hAnsi="Book Antiqua"/>
          <w:lang w:val="es-ES"/>
        </w:rPr>
      </w:pPr>
      <w:r w:rsidRPr="0064464B">
        <w:rPr>
          <w:rFonts w:ascii="Book Antiqua" w:hAnsi="Book Antiqua"/>
          <w:b/>
          <w:bCs/>
          <w:lang w:val="es-ES"/>
        </w:rPr>
        <w:t>Fuente:</w:t>
      </w:r>
      <w:r w:rsidRPr="0064464B">
        <w:rPr>
          <w:rFonts w:ascii="Book Antiqua" w:hAnsi="Book Antiqua"/>
          <w:lang w:val="es-ES"/>
        </w:rPr>
        <w:t xml:space="preserve"> Elaboración propia.</w:t>
      </w:r>
    </w:p>
    <w:p w14:paraId="2D158897" w14:textId="77777777" w:rsidR="005D3CD8" w:rsidRDefault="005D3CD8" w:rsidP="005D3CD8">
      <w:pPr>
        <w:jc w:val="both"/>
        <w:rPr>
          <w:rFonts w:ascii="Book Antiqua" w:hAnsi="Book Antiqua"/>
          <w:sz w:val="24"/>
          <w:szCs w:val="24"/>
          <w:highlight w:val="cyan"/>
          <w:lang w:val="es-ES"/>
        </w:rPr>
      </w:pPr>
    </w:p>
    <w:p w14:paraId="2E25C480" w14:textId="77777777" w:rsidR="005D3CD8" w:rsidRDefault="005D3CD8" w:rsidP="005D3CD8">
      <w:pPr>
        <w:jc w:val="both"/>
        <w:rPr>
          <w:rFonts w:ascii="Book Antiqua" w:hAnsi="Book Antiqua"/>
          <w:sz w:val="24"/>
          <w:szCs w:val="24"/>
          <w:lang w:val="es-ES"/>
        </w:rPr>
      </w:pPr>
      <w:r w:rsidRPr="00ED1EC5">
        <w:rPr>
          <w:rFonts w:ascii="Book Antiqua" w:hAnsi="Book Antiqua"/>
          <w:sz w:val="24"/>
          <w:szCs w:val="24"/>
          <w:lang w:val="es-ES"/>
        </w:rPr>
        <w:t>Actualmente, el ejercicio plurianual dentro de sus implementaciones solo contempl</w:t>
      </w:r>
      <w:r>
        <w:rPr>
          <w:rFonts w:ascii="Book Antiqua" w:hAnsi="Book Antiqua"/>
          <w:sz w:val="24"/>
          <w:szCs w:val="24"/>
          <w:lang w:val="es-ES"/>
        </w:rPr>
        <w:t>a</w:t>
      </w:r>
      <w:r w:rsidRPr="00ED1EC5">
        <w:rPr>
          <w:rFonts w:ascii="Book Antiqua" w:hAnsi="Book Antiqua"/>
          <w:sz w:val="24"/>
          <w:szCs w:val="24"/>
          <w:lang w:val="es-ES"/>
        </w:rPr>
        <w:t xml:space="preserve"> la parte de proyectos, pero tanto el sistema como este modelo debe aplicarse a todo el presupuesto institucional, tanto estratégico </w:t>
      </w:r>
      <w:r w:rsidRPr="00875617">
        <w:rPr>
          <w:rFonts w:ascii="Book Antiqua" w:hAnsi="Book Antiqua"/>
          <w:sz w:val="24"/>
          <w:szCs w:val="24"/>
          <w:lang w:val="es-ES"/>
        </w:rPr>
        <w:t>todos los estratos del presupuesto que cubren el ámbito operativo y que no están dentro de la metodología de administración de proyecto</w:t>
      </w:r>
      <w:r w:rsidRPr="00ED1EC5">
        <w:rPr>
          <w:rFonts w:ascii="Book Antiqua" w:hAnsi="Book Antiqua"/>
          <w:sz w:val="24"/>
          <w:szCs w:val="24"/>
          <w:lang w:val="es-ES"/>
        </w:rPr>
        <w:t>. Esa formulación anual nace en el ejercicio plurianual y queda en firme en la Ley de Presupuesto.</w:t>
      </w:r>
    </w:p>
    <w:p w14:paraId="79F02C73" w14:textId="77777777" w:rsidR="005D3CD8" w:rsidRDefault="005D3CD8" w:rsidP="005D3CD8">
      <w:pPr>
        <w:rPr>
          <w:rFonts w:ascii="Book Antiqua" w:hAnsi="Book Antiqua"/>
          <w:sz w:val="24"/>
          <w:szCs w:val="24"/>
          <w:lang w:val="es-ES"/>
        </w:rPr>
      </w:pPr>
    </w:p>
    <w:p w14:paraId="0DE642B3" w14:textId="77777777" w:rsidR="005D3CD8" w:rsidRPr="00137649" w:rsidRDefault="005D3CD8" w:rsidP="005D3CD8">
      <w:pPr>
        <w:pStyle w:val="Ttulo3"/>
        <w:numPr>
          <w:ilvl w:val="2"/>
          <w:numId w:val="3"/>
        </w:numPr>
        <w:spacing w:before="0"/>
        <w:rPr>
          <w:rFonts w:ascii="Book Antiqua" w:hAnsi="Book Antiqua"/>
          <w:b/>
          <w:bCs/>
          <w:lang w:val="es-ES"/>
        </w:rPr>
      </w:pPr>
      <w:r>
        <w:rPr>
          <w:rFonts w:ascii="Book Antiqua" w:hAnsi="Book Antiqua"/>
          <w:b/>
          <w:bCs/>
          <w:lang w:val="es-ES"/>
        </w:rPr>
        <w:t xml:space="preserve">Fase de </w:t>
      </w:r>
      <w:r w:rsidRPr="00137649">
        <w:rPr>
          <w:rFonts w:ascii="Book Antiqua" w:hAnsi="Book Antiqua"/>
          <w:b/>
          <w:bCs/>
          <w:lang w:val="es-ES"/>
        </w:rPr>
        <w:t>Ejecución</w:t>
      </w:r>
    </w:p>
    <w:p w14:paraId="55997783" w14:textId="77777777" w:rsidR="005D3CD8" w:rsidRDefault="005D3CD8" w:rsidP="005D3CD8">
      <w:pPr>
        <w:jc w:val="both"/>
        <w:rPr>
          <w:rFonts w:ascii="Book Antiqua" w:hAnsi="Book Antiqua"/>
          <w:sz w:val="24"/>
          <w:szCs w:val="24"/>
          <w:lang w:val="es-ES"/>
        </w:rPr>
      </w:pPr>
    </w:p>
    <w:p w14:paraId="7B8AB60D"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t>Durante esta fase, se hará el uso o ejecución de los recursos presupuestarios con el fin de alcanzar los objetivos y las metas definidas en el plan estratégico institucional vigente y en los diferentes planes anuales operativos. El principal insumo de la etapa corresponde al presupuesto anual aprobado por la Asamblea Legislativa. A continuación, se detallan los aspectos generales de la fase:</w:t>
      </w:r>
    </w:p>
    <w:p w14:paraId="13770C48" w14:textId="77777777" w:rsidR="005D3CD8" w:rsidRDefault="005D3CD8" w:rsidP="005D3CD8">
      <w:pPr>
        <w:jc w:val="both"/>
        <w:rPr>
          <w:rFonts w:ascii="Book Antiqua" w:hAnsi="Book Antiqua"/>
          <w:sz w:val="24"/>
          <w:szCs w:val="24"/>
          <w:lang w:val="es-ES"/>
        </w:rPr>
      </w:pPr>
    </w:p>
    <w:p w14:paraId="591EEDDD" w14:textId="77777777" w:rsidR="005D3CD8" w:rsidRPr="006F03BE" w:rsidRDefault="005D3CD8" w:rsidP="005D3CD8">
      <w:pPr>
        <w:pStyle w:val="Ttulo4"/>
        <w:numPr>
          <w:ilvl w:val="3"/>
          <w:numId w:val="3"/>
        </w:numPr>
        <w:spacing w:before="0"/>
        <w:rPr>
          <w:rFonts w:ascii="Book Antiqua" w:hAnsi="Book Antiqua"/>
          <w:b/>
          <w:bCs/>
          <w:sz w:val="24"/>
          <w:szCs w:val="24"/>
          <w:lang w:val="es-ES"/>
        </w:rPr>
      </w:pPr>
      <w:r w:rsidRPr="006F03BE">
        <w:rPr>
          <w:rFonts w:ascii="Book Antiqua" w:hAnsi="Book Antiqua"/>
          <w:b/>
          <w:bCs/>
          <w:sz w:val="24"/>
          <w:szCs w:val="24"/>
          <w:lang w:val="es-ES"/>
        </w:rPr>
        <w:t>Descripción del Proceso</w:t>
      </w:r>
    </w:p>
    <w:p w14:paraId="12980A9C" w14:textId="77777777" w:rsidR="005D3CD8" w:rsidRDefault="005D3CD8" w:rsidP="005D3CD8">
      <w:pPr>
        <w:jc w:val="both"/>
        <w:rPr>
          <w:rFonts w:ascii="Book Antiqua" w:hAnsi="Book Antiqua"/>
          <w:sz w:val="24"/>
          <w:szCs w:val="24"/>
          <w:lang w:val="es-ES"/>
        </w:rPr>
      </w:pPr>
    </w:p>
    <w:p w14:paraId="6DDBB58C" w14:textId="77777777" w:rsidR="005D3CD8" w:rsidRPr="00A2140A" w:rsidRDefault="005D3CD8" w:rsidP="005D3CD8">
      <w:pPr>
        <w:pStyle w:val="Prrafodelista"/>
        <w:numPr>
          <w:ilvl w:val="0"/>
          <w:numId w:val="20"/>
        </w:numPr>
        <w:jc w:val="both"/>
        <w:rPr>
          <w:rFonts w:ascii="Book Antiqua" w:hAnsi="Book Antiqua"/>
          <w:sz w:val="24"/>
          <w:szCs w:val="24"/>
          <w:lang w:val="es-ES"/>
        </w:rPr>
      </w:pPr>
      <w:r>
        <w:rPr>
          <w:rFonts w:ascii="Book Antiqua" w:hAnsi="Book Antiqua"/>
          <w:sz w:val="24"/>
          <w:szCs w:val="24"/>
          <w:lang w:val="es-ES"/>
        </w:rPr>
        <w:t xml:space="preserve">Se deben definir los mecanismos de control </w:t>
      </w:r>
      <w:r w:rsidRPr="00AF6E8C">
        <w:rPr>
          <w:rFonts w:ascii="Book Antiqua" w:hAnsi="Book Antiqua"/>
          <w:sz w:val="24"/>
          <w:szCs w:val="24"/>
          <w:lang w:val="es-ES"/>
        </w:rPr>
        <w:t>indispensable</w:t>
      </w:r>
      <w:r>
        <w:rPr>
          <w:rFonts w:ascii="Book Antiqua" w:hAnsi="Book Antiqua"/>
          <w:sz w:val="24"/>
          <w:szCs w:val="24"/>
          <w:lang w:val="es-ES"/>
        </w:rPr>
        <w:t>s</w:t>
      </w:r>
      <w:r w:rsidRPr="00AF6E8C">
        <w:rPr>
          <w:rFonts w:ascii="Book Antiqua" w:hAnsi="Book Antiqua"/>
          <w:sz w:val="24"/>
          <w:szCs w:val="24"/>
          <w:lang w:val="es-ES"/>
        </w:rPr>
        <w:t xml:space="preserve"> </w:t>
      </w:r>
      <w:r>
        <w:rPr>
          <w:rFonts w:ascii="Book Antiqua" w:hAnsi="Book Antiqua"/>
          <w:sz w:val="24"/>
          <w:szCs w:val="24"/>
          <w:lang w:val="es-ES"/>
        </w:rPr>
        <w:t xml:space="preserve">para </w:t>
      </w:r>
      <w:r w:rsidRPr="00AF6E8C">
        <w:rPr>
          <w:rFonts w:ascii="Book Antiqua" w:hAnsi="Book Antiqua"/>
          <w:b/>
          <w:bCs/>
          <w:sz w:val="24"/>
          <w:szCs w:val="24"/>
          <w:lang w:val="es-ES"/>
        </w:rPr>
        <w:t xml:space="preserve">dar y facilitar la trazabilidad de los recursos de manera integral durante </w:t>
      </w:r>
      <w:r>
        <w:rPr>
          <w:rFonts w:ascii="Book Antiqua" w:hAnsi="Book Antiqua"/>
          <w:b/>
          <w:bCs/>
          <w:sz w:val="24"/>
          <w:szCs w:val="24"/>
          <w:lang w:val="es-ES"/>
        </w:rPr>
        <w:t xml:space="preserve">y posterior a </w:t>
      </w:r>
      <w:r w:rsidRPr="00AF6E8C">
        <w:rPr>
          <w:rFonts w:ascii="Book Antiqua" w:hAnsi="Book Antiqua"/>
          <w:b/>
          <w:bCs/>
          <w:sz w:val="24"/>
          <w:szCs w:val="24"/>
          <w:lang w:val="es-ES"/>
        </w:rPr>
        <w:t>la ejecución</w:t>
      </w:r>
      <w:r w:rsidRPr="00AF6E8C">
        <w:rPr>
          <w:rFonts w:ascii="Book Antiqua" w:hAnsi="Book Antiqua"/>
          <w:sz w:val="24"/>
          <w:szCs w:val="24"/>
          <w:lang w:val="es-ES"/>
        </w:rPr>
        <w:t xml:space="preserve">, permitiendo identificar la razón del gasto, es decir; si corresponde a la estrategia u </w:t>
      </w:r>
      <w:r w:rsidRPr="00A2140A">
        <w:rPr>
          <w:rFonts w:ascii="Book Antiqua" w:hAnsi="Book Antiqua"/>
          <w:sz w:val="24"/>
          <w:szCs w:val="24"/>
          <w:lang w:val="es-ES"/>
        </w:rPr>
        <w:t>operatividad del centro de responsabilidad, si responde a recursos dirigidos a los objetivos determinados en los planes anuales operativos o la ejecución de un proyecto estratégico.</w:t>
      </w:r>
    </w:p>
    <w:p w14:paraId="20D0A283" w14:textId="77777777" w:rsidR="005D3CD8" w:rsidRPr="00A2140A" w:rsidRDefault="005D3CD8" w:rsidP="005D3CD8">
      <w:pPr>
        <w:pStyle w:val="Prrafodelista"/>
        <w:jc w:val="both"/>
        <w:rPr>
          <w:rFonts w:ascii="Book Antiqua" w:hAnsi="Book Antiqua"/>
          <w:sz w:val="24"/>
          <w:szCs w:val="24"/>
          <w:lang w:val="es-ES"/>
        </w:rPr>
      </w:pPr>
    </w:p>
    <w:p w14:paraId="7EF74FBB" w14:textId="77777777" w:rsidR="005D3CD8" w:rsidRPr="00A2140A" w:rsidRDefault="005D3CD8" w:rsidP="005D3CD8">
      <w:pPr>
        <w:pStyle w:val="Prrafodelista"/>
        <w:numPr>
          <w:ilvl w:val="0"/>
          <w:numId w:val="20"/>
        </w:numPr>
        <w:jc w:val="both"/>
        <w:rPr>
          <w:rFonts w:ascii="Book Antiqua" w:hAnsi="Book Antiqua"/>
          <w:sz w:val="24"/>
          <w:szCs w:val="24"/>
          <w:lang w:val="es-ES"/>
        </w:rPr>
      </w:pPr>
      <w:r w:rsidRPr="00A2140A">
        <w:rPr>
          <w:rFonts w:ascii="Book Antiqua" w:hAnsi="Book Antiqua"/>
          <w:sz w:val="24"/>
          <w:szCs w:val="24"/>
          <w:lang w:val="es-ES"/>
        </w:rPr>
        <w:t xml:space="preserve">El monitoreo de la ejecución del presupuesto anual debe permitir obtener datos e información en términos de elementos del plan estratégico </w:t>
      </w:r>
      <w:r w:rsidRPr="00A2140A">
        <w:rPr>
          <w:rFonts w:ascii="Book Antiqua" w:hAnsi="Book Antiqua"/>
          <w:sz w:val="24"/>
          <w:szCs w:val="24"/>
          <w:lang w:val="es-ES"/>
        </w:rPr>
        <w:lastRenderedPageBreak/>
        <w:t>institucional vigente (temas, objetivos, acciones, metas), subpartidas, centros de responsabilidad u oficinas, artículos del catálogo de bienes y servicios, proyectos del portafolio institucional, objetivos o metas del plan anual operativo y labores operativas, relevantes para la toma de decisiones.</w:t>
      </w:r>
    </w:p>
    <w:p w14:paraId="70BAB875" w14:textId="77777777" w:rsidR="005D3CD8" w:rsidRPr="00A03655" w:rsidRDefault="005D3CD8" w:rsidP="005D3CD8">
      <w:pPr>
        <w:pStyle w:val="Prrafodelista"/>
        <w:rPr>
          <w:rFonts w:ascii="Book Antiqua" w:hAnsi="Book Antiqua"/>
          <w:sz w:val="24"/>
          <w:szCs w:val="24"/>
          <w:lang w:val="es-ES"/>
        </w:rPr>
      </w:pPr>
    </w:p>
    <w:p w14:paraId="464366B3" w14:textId="77777777" w:rsidR="005D3CD8" w:rsidRDefault="005D3CD8" w:rsidP="005D3CD8">
      <w:pPr>
        <w:pStyle w:val="Prrafodelista"/>
        <w:numPr>
          <w:ilvl w:val="0"/>
          <w:numId w:val="20"/>
        </w:numPr>
        <w:jc w:val="both"/>
        <w:rPr>
          <w:rFonts w:ascii="Book Antiqua" w:hAnsi="Book Antiqua"/>
          <w:sz w:val="24"/>
          <w:szCs w:val="24"/>
          <w:lang w:val="es-ES"/>
        </w:rPr>
      </w:pPr>
      <w:r>
        <w:rPr>
          <w:rFonts w:ascii="Book Antiqua" w:hAnsi="Book Antiqua"/>
          <w:sz w:val="24"/>
          <w:szCs w:val="24"/>
          <w:lang w:val="es-ES"/>
        </w:rPr>
        <w:t>El Sistema de Proyección Plurianual es el sistema informático institucional que permitirá facilitar la trazabilidad de los recursos y determinar los movimientos de estos.</w:t>
      </w:r>
    </w:p>
    <w:p w14:paraId="22C7C728" w14:textId="77777777" w:rsidR="005D3CD8" w:rsidRDefault="005D3CD8" w:rsidP="005D3CD8">
      <w:pPr>
        <w:pStyle w:val="Prrafodelista"/>
        <w:rPr>
          <w:rFonts w:ascii="Book Antiqua" w:hAnsi="Book Antiqua"/>
          <w:sz w:val="24"/>
          <w:szCs w:val="24"/>
          <w:lang w:val="es-ES"/>
        </w:rPr>
      </w:pPr>
    </w:p>
    <w:p w14:paraId="6530131C" w14:textId="77777777" w:rsidR="005D3CD8" w:rsidRDefault="005D3CD8" w:rsidP="005D3CD8">
      <w:pPr>
        <w:pStyle w:val="Prrafodelista"/>
        <w:numPr>
          <w:ilvl w:val="0"/>
          <w:numId w:val="20"/>
        </w:numPr>
        <w:jc w:val="both"/>
        <w:rPr>
          <w:rFonts w:ascii="Book Antiqua" w:hAnsi="Book Antiqua"/>
          <w:sz w:val="24"/>
          <w:szCs w:val="24"/>
          <w:lang w:val="es-ES"/>
        </w:rPr>
      </w:pPr>
      <w:r w:rsidRPr="00B005E8">
        <w:rPr>
          <w:rFonts w:ascii="Book Antiqua" w:hAnsi="Book Antiqua"/>
          <w:sz w:val="24"/>
          <w:szCs w:val="24"/>
          <w:lang w:val="es-ES"/>
        </w:rPr>
        <w:t xml:space="preserve">Los centros de responsabilidad procederán a ejecutar su presupuesto de acuerdo con los objetivos y metas definidas durante la </w:t>
      </w:r>
      <w:r>
        <w:rPr>
          <w:rFonts w:ascii="Book Antiqua" w:hAnsi="Book Antiqua"/>
          <w:sz w:val="24"/>
          <w:szCs w:val="24"/>
          <w:lang w:val="es-ES"/>
        </w:rPr>
        <w:t>proyección y formulación de los recursos.</w:t>
      </w:r>
    </w:p>
    <w:p w14:paraId="005A0140" w14:textId="77777777" w:rsidR="005D3CD8" w:rsidRPr="00F92852" w:rsidRDefault="005D3CD8" w:rsidP="005D3CD8">
      <w:pPr>
        <w:pStyle w:val="Prrafodelista"/>
        <w:rPr>
          <w:rFonts w:ascii="Book Antiqua" w:hAnsi="Book Antiqua"/>
          <w:sz w:val="24"/>
          <w:szCs w:val="24"/>
          <w:lang w:val="es-ES"/>
        </w:rPr>
      </w:pPr>
    </w:p>
    <w:p w14:paraId="17EEB331" w14:textId="77777777" w:rsidR="005D3CD8" w:rsidRPr="00FA2786" w:rsidRDefault="005D3CD8" w:rsidP="005D3CD8">
      <w:pPr>
        <w:pStyle w:val="Prrafodelista"/>
        <w:numPr>
          <w:ilvl w:val="0"/>
          <w:numId w:val="20"/>
        </w:numPr>
        <w:jc w:val="both"/>
        <w:rPr>
          <w:rFonts w:ascii="Book Antiqua" w:hAnsi="Book Antiqua"/>
          <w:sz w:val="24"/>
          <w:szCs w:val="24"/>
          <w:lang w:val="es-ES"/>
        </w:rPr>
      </w:pPr>
      <w:r>
        <w:rPr>
          <w:rFonts w:ascii="Book Antiqua" w:hAnsi="Book Antiqua"/>
          <w:sz w:val="24"/>
          <w:szCs w:val="24"/>
          <w:lang w:val="es-ES"/>
        </w:rPr>
        <w:t>Durante o al finalizar el proceso de ejecución, se espera poder obtener los siguientes resultados del control y monitoreo:</w:t>
      </w:r>
    </w:p>
    <w:p w14:paraId="3B5D2875" w14:textId="77777777" w:rsidR="005D3CD8" w:rsidRPr="00AF6E8C" w:rsidRDefault="005D3CD8" w:rsidP="005D3CD8">
      <w:pPr>
        <w:pStyle w:val="Prrafodelista"/>
        <w:rPr>
          <w:rFonts w:ascii="Book Antiqua" w:hAnsi="Book Antiqua"/>
          <w:sz w:val="24"/>
          <w:szCs w:val="24"/>
          <w:lang w:val="es-ES"/>
        </w:rPr>
      </w:pPr>
    </w:p>
    <w:p w14:paraId="7FE5E78C" w14:textId="77777777" w:rsidR="005D3CD8" w:rsidRDefault="005D3CD8" w:rsidP="005D3CD8">
      <w:pPr>
        <w:pStyle w:val="Prrafodelista"/>
        <w:numPr>
          <w:ilvl w:val="1"/>
          <w:numId w:val="20"/>
        </w:numPr>
        <w:jc w:val="both"/>
        <w:rPr>
          <w:rFonts w:ascii="Book Antiqua" w:hAnsi="Book Antiqua"/>
          <w:sz w:val="24"/>
          <w:szCs w:val="24"/>
          <w:lang w:val="es-ES"/>
        </w:rPr>
      </w:pPr>
      <w:r w:rsidRPr="002B1E07">
        <w:rPr>
          <w:rFonts w:ascii="Book Antiqua" w:hAnsi="Book Antiqua"/>
          <w:b/>
          <w:bCs/>
          <w:sz w:val="24"/>
          <w:szCs w:val="24"/>
          <w:lang w:val="es-ES"/>
        </w:rPr>
        <w:t>Formulado versus ejecutado:</w:t>
      </w:r>
      <w:r>
        <w:rPr>
          <w:rFonts w:ascii="Book Antiqua" w:hAnsi="Book Antiqua"/>
          <w:sz w:val="24"/>
          <w:szCs w:val="24"/>
          <w:lang w:val="es-ES"/>
        </w:rPr>
        <w:t xml:space="preserve"> mostrar cuanto se ha gastado respecto a los recursos formulados originalmente y obtener el porcentaje de ejecución del rubro que se esté valorando.</w:t>
      </w:r>
    </w:p>
    <w:p w14:paraId="31F0F07A" w14:textId="77777777" w:rsidR="005D3CD8" w:rsidRDefault="005D3CD8" w:rsidP="005D3CD8">
      <w:pPr>
        <w:pStyle w:val="Prrafodelista"/>
        <w:ind w:left="1440"/>
        <w:jc w:val="both"/>
        <w:rPr>
          <w:rFonts w:ascii="Book Antiqua" w:hAnsi="Book Antiqua"/>
          <w:sz w:val="24"/>
          <w:szCs w:val="24"/>
          <w:lang w:val="es-ES"/>
        </w:rPr>
      </w:pPr>
    </w:p>
    <w:p w14:paraId="034653A9" w14:textId="77777777" w:rsidR="005D3CD8" w:rsidRDefault="005D3CD8" w:rsidP="005D3CD8">
      <w:pPr>
        <w:pStyle w:val="Prrafodelista"/>
        <w:numPr>
          <w:ilvl w:val="1"/>
          <w:numId w:val="20"/>
        </w:numPr>
        <w:jc w:val="both"/>
        <w:rPr>
          <w:rFonts w:ascii="Book Antiqua" w:hAnsi="Book Antiqua"/>
          <w:sz w:val="24"/>
          <w:szCs w:val="24"/>
          <w:lang w:val="es-ES"/>
        </w:rPr>
      </w:pPr>
      <w:r w:rsidRPr="004367F8">
        <w:rPr>
          <w:rFonts w:ascii="Book Antiqua" w:hAnsi="Book Antiqua"/>
          <w:b/>
          <w:bCs/>
          <w:sz w:val="24"/>
          <w:szCs w:val="24"/>
          <w:lang w:val="es-ES"/>
        </w:rPr>
        <w:t>Movimientos presupuestarios:</w:t>
      </w:r>
      <w:r w:rsidRPr="004367F8">
        <w:rPr>
          <w:rFonts w:ascii="Book Antiqua" w:hAnsi="Book Antiqua"/>
          <w:sz w:val="24"/>
          <w:szCs w:val="24"/>
          <w:lang w:val="es-ES"/>
        </w:rPr>
        <w:t xml:space="preserve"> identificar la reasignación de recursos</w:t>
      </w:r>
      <w:r>
        <w:rPr>
          <w:rFonts w:ascii="Book Antiqua" w:hAnsi="Book Antiqua"/>
          <w:sz w:val="24"/>
          <w:szCs w:val="24"/>
          <w:lang w:val="es-ES"/>
        </w:rPr>
        <w:t xml:space="preserve"> y los motivos que mediaron para realizar la transferencia de los montos formulados originalmente</w:t>
      </w:r>
      <w:r w:rsidRPr="004367F8">
        <w:rPr>
          <w:rFonts w:ascii="Book Antiqua" w:hAnsi="Book Antiqua"/>
          <w:sz w:val="24"/>
          <w:szCs w:val="24"/>
          <w:lang w:val="es-ES"/>
        </w:rPr>
        <w:t>, esto contempla las modificaciones externas e internas</w:t>
      </w:r>
      <w:r>
        <w:rPr>
          <w:rFonts w:ascii="Book Antiqua" w:hAnsi="Book Antiqua"/>
          <w:sz w:val="24"/>
          <w:szCs w:val="24"/>
          <w:lang w:val="es-ES"/>
        </w:rPr>
        <w:t xml:space="preserve">; bajo los mismos procedimientos institucionalmente ya establecidos. </w:t>
      </w:r>
    </w:p>
    <w:p w14:paraId="3C043DFB" w14:textId="77777777" w:rsidR="005D3CD8" w:rsidRDefault="005D3CD8" w:rsidP="005D3CD8">
      <w:pPr>
        <w:pStyle w:val="Prrafodelista"/>
        <w:jc w:val="both"/>
        <w:rPr>
          <w:rFonts w:ascii="Book Antiqua" w:hAnsi="Book Antiqua"/>
          <w:sz w:val="24"/>
          <w:szCs w:val="24"/>
          <w:lang w:val="es-ES"/>
        </w:rPr>
      </w:pPr>
    </w:p>
    <w:p w14:paraId="09CA99E2" w14:textId="77777777" w:rsidR="005D3CD8" w:rsidRPr="00B005E8" w:rsidRDefault="005D3CD8" w:rsidP="005D3CD8">
      <w:pPr>
        <w:pStyle w:val="Prrafodelista"/>
        <w:numPr>
          <w:ilvl w:val="0"/>
          <w:numId w:val="20"/>
        </w:numPr>
        <w:jc w:val="both"/>
        <w:rPr>
          <w:rFonts w:ascii="Book Antiqua" w:hAnsi="Book Antiqua"/>
          <w:sz w:val="24"/>
          <w:szCs w:val="24"/>
          <w:lang w:val="es-ES"/>
        </w:rPr>
      </w:pPr>
      <w:r>
        <w:rPr>
          <w:rFonts w:ascii="Book Antiqua" w:hAnsi="Book Antiqua"/>
          <w:sz w:val="24"/>
          <w:szCs w:val="24"/>
          <w:lang w:val="es-ES"/>
        </w:rPr>
        <w:t>Al finalizar el periodo de la ejecución presupuestaria anual, debe generarse la información necesaria que permita dar la trazabilidad a los recursos y aportar un insumo para la etapa del ajuste de las proyecciones, cuando se proceda con la actualización de la información.</w:t>
      </w:r>
    </w:p>
    <w:p w14:paraId="3C7E3976" w14:textId="77777777" w:rsidR="005D3CD8" w:rsidRDefault="005D3CD8" w:rsidP="005D3CD8">
      <w:pPr>
        <w:jc w:val="both"/>
        <w:rPr>
          <w:rFonts w:ascii="Book Antiqua" w:hAnsi="Book Antiqua"/>
          <w:sz w:val="24"/>
          <w:szCs w:val="24"/>
          <w:lang w:val="es-ES"/>
        </w:rPr>
      </w:pPr>
    </w:p>
    <w:p w14:paraId="516F2CD9" w14:textId="77777777" w:rsidR="005D3CD8" w:rsidRPr="00B83109" w:rsidRDefault="005D3CD8" w:rsidP="005D3CD8">
      <w:pPr>
        <w:pStyle w:val="Ttulo4"/>
        <w:numPr>
          <w:ilvl w:val="3"/>
          <w:numId w:val="3"/>
        </w:numPr>
        <w:spacing w:before="0"/>
        <w:rPr>
          <w:rFonts w:ascii="Book Antiqua" w:hAnsi="Book Antiqua"/>
          <w:b/>
          <w:bCs/>
          <w:sz w:val="24"/>
          <w:szCs w:val="24"/>
          <w:lang w:val="es-ES"/>
        </w:rPr>
      </w:pPr>
      <w:r w:rsidRPr="00B83109">
        <w:rPr>
          <w:rFonts w:ascii="Book Antiqua" w:hAnsi="Book Antiqua"/>
          <w:b/>
          <w:bCs/>
          <w:sz w:val="24"/>
          <w:szCs w:val="24"/>
          <w:lang w:val="es-ES"/>
        </w:rPr>
        <w:t>Productos esperados de la etapa de ejecución</w:t>
      </w:r>
    </w:p>
    <w:p w14:paraId="31185786" w14:textId="77777777" w:rsidR="005D3CD8" w:rsidRPr="00B83109" w:rsidRDefault="005D3CD8" w:rsidP="005D3CD8">
      <w:pPr>
        <w:rPr>
          <w:rFonts w:ascii="Book Antiqua" w:hAnsi="Book Antiqua"/>
          <w:sz w:val="24"/>
          <w:szCs w:val="24"/>
          <w:lang w:val="es-ES"/>
        </w:rPr>
      </w:pPr>
    </w:p>
    <w:p w14:paraId="0DE28F97" w14:textId="77777777" w:rsidR="005D3CD8" w:rsidRDefault="005D3CD8" w:rsidP="005D3CD8">
      <w:pPr>
        <w:jc w:val="both"/>
        <w:rPr>
          <w:rFonts w:ascii="Book Antiqua" w:hAnsi="Book Antiqua"/>
          <w:sz w:val="24"/>
          <w:szCs w:val="24"/>
          <w:lang w:val="es-ES"/>
        </w:rPr>
      </w:pPr>
      <w:r w:rsidRPr="00B83109">
        <w:rPr>
          <w:rFonts w:ascii="Book Antiqua" w:hAnsi="Book Antiqua"/>
          <w:sz w:val="24"/>
          <w:szCs w:val="24"/>
          <w:lang w:val="es-ES"/>
        </w:rPr>
        <w:t>Al finalizar la etapa, se contará con mecanismos</w:t>
      </w:r>
      <w:r>
        <w:rPr>
          <w:rFonts w:ascii="Book Antiqua" w:hAnsi="Book Antiqua"/>
          <w:sz w:val="24"/>
          <w:szCs w:val="24"/>
          <w:lang w:val="es-ES"/>
        </w:rPr>
        <w:t xml:space="preserve"> de control y monitoreo que permitan dar trazabilidad a los recursos y brindar información oportuna para la toma de decisiones y la actualización de las proyecciones plurianuales del siguiente periodo.</w:t>
      </w:r>
    </w:p>
    <w:p w14:paraId="47AB5A83" w14:textId="77777777" w:rsidR="005D3CD8" w:rsidRDefault="005D3CD8" w:rsidP="005D3CD8">
      <w:pPr>
        <w:rPr>
          <w:rFonts w:ascii="Book Antiqua" w:hAnsi="Book Antiqua"/>
          <w:sz w:val="24"/>
          <w:szCs w:val="24"/>
          <w:lang w:val="es-ES"/>
        </w:rPr>
      </w:pPr>
    </w:p>
    <w:p w14:paraId="13BC3872" w14:textId="77777777" w:rsidR="005D3CD8" w:rsidRDefault="005D3CD8" w:rsidP="005D3CD8">
      <w:pPr>
        <w:rPr>
          <w:rFonts w:ascii="Book Antiqua" w:hAnsi="Book Antiqua"/>
          <w:sz w:val="24"/>
          <w:szCs w:val="24"/>
          <w:lang w:val="es-ES"/>
        </w:rPr>
      </w:pPr>
    </w:p>
    <w:p w14:paraId="36CE339F" w14:textId="77777777" w:rsidR="005D3CD8" w:rsidRDefault="005D3CD8" w:rsidP="005D3CD8">
      <w:pPr>
        <w:jc w:val="center"/>
        <w:rPr>
          <w:rFonts w:ascii="Book Antiqua" w:hAnsi="Book Antiqua"/>
          <w:sz w:val="24"/>
          <w:szCs w:val="24"/>
          <w:lang w:val="es-ES"/>
        </w:rPr>
      </w:pPr>
      <w:r w:rsidRPr="00D845B9">
        <w:rPr>
          <w:rFonts w:ascii="Book Antiqua" w:hAnsi="Book Antiqua"/>
          <w:b/>
          <w:bCs/>
          <w:sz w:val="24"/>
          <w:szCs w:val="24"/>
          <w:lang w:val="es-ES"/>
        </w:rPr>
        <w:t xml:space="preserve">Figura </w:t>
      </w:r>
      <w:r w:rsidRPr="00D845B9">
        <w:rPr>
          <w:rFonts w:ascii="Book Antiqua" w:hAnsi="Book Antiqua"/>
          <w:b/>
          <w:bCs/>
          <w:sz w:val="24"/>
          <w:szCs w:val="24"/>
          <w:lang w:val="es-ES"/>
        </w:rPr>
        <w:fldChar w:fldCharType="begin"/>
      </w:r>
      <w:r w:rsidRPr="00D845B9">
        <w:rPr>
          <w:rFonts w:ascii="Book Antiqua" w:hAnsi="Book Antiqua"/>
          <w:b/>
          <w:bCs/>
          <w:sz w:val="24"/>
          <w:szCs w:val="24"/>
          <w:lang w:val="es-ES"/>
        </w:rPr>
        <w:instrText xml:space="preserve"> SEQ Figura \* ARABIC </w:instrText>
      </w:r>
      <w:r w:rsidRPr="00D845B9">
        <w:rPr>
          <w:rFonts w:ascii="Book Antiqua" w:hAnsi="Book Antiqua"/>
          <w:b/>
          <w:bCs/>
          <w:sz w:val="24"/>
          <w:szCs w:val="24"/>
          <w:lang w:val="es-ES"/>
        </w:rPr>
        <w:fldChar w:fldCharType="separate"/>
      </w:r>
      <w:r>
        <w:rPr>
          <w:rFonts w:ascii="Book Antiqua" w:hAnsi="Book Antiqua"/>
          <w:b/>
          <w:bCs/>
          <w:noProof/>
          <w:sz w:val="24"/>
          <w:szCs w:val="24"/>
          <w:lang w:val="es-ES"/>
        </w:rPr>
        <w:t>12</w:t>
      </w:r>
      <w:r w:rsidRPr="00D845B9">
        <w:rPr>
          <w:rFonts w:ascii="Book Antiqua" w:hAnsi="Book Antiqua"/>
          <w:b/>
          <w:bCs/>
          <w:sz w:val="24"/>
          <w:szCs w:val="24"/>
          <w:lang w:val="es-ES"/>
        </w:rPr>
        <w:fldChar w:fldCharType="end"/>
      </w:r>
      <w:r>
        <w:rPr>
          <w:rFonts w:ascii="Book Antiqua" w:hAnsi="Book Antiqua"/>
          <w:b/>
          <w:bCs/>
          <w:sz w:val="24"/>
          <w:szCs w:val="24"/>
          <w:lang w:val="es-ES"/>
        </w:rPr>
        <w:t xml:space="preserve"> </w:t>
      </w:r>
      <w:r w:rsidRPr="0012620C">
        <w:rPr>
          <w:rFonts w:ascii="Book Antiqua" w:hAnsi="Book Antiqua"/>
          <w:b/>
          <w:bCs/>
          <w:sz w:val="24"/>
          <w:szCs w:val="24"/>
          <w:lang w:val="es-ES"/>
        </w:rPr>
        <w:t>Fase de</w:t>
      </w:r>
      <w:r>
        <w:rPr>
          <w:rFonts w:ascii="Book Antiqua" w:hAnsi="Book Antiqua"/>
          <w:b/>
          <w:bCs/>
          <w:sz w:val="24"/>
          <w:szCs w:val="24"/>
          <w:lang w:val="es-ES"/>
        </w:rPr>
        <w:t xml:space="preserve"> ejecución</w:t>
      </w:r>
    </w:p>
    <w:p w14:paraId="1F9F3C2C" w14:textId="77777777" w:rsidR="005D3CD8" w:rsidRDefault="005D3CD8" w:rsidP="005D3CD8">
      <w:pPr>
        <w:rPr>
          <w:rFonts w:ascii="Book Antiqua" w:hAnsi="Book Antiqua"/>
          <w:sz w:val="24"/>
          <w:szCs w:val="24"/>
          <w:lang w:val="es-ES"/>
        </w:rPr>
      </w:pPr>
    </w:p>
    <w:p w14:paraId="3AD41C8E" w14:textId="77777777" w:rsidR="005D3CD8" w:rsidRDefault="005D3CD8" w:rsidP="005D3CD8">
      <w:pPr>
        <w:rPr>
          <w:rFonts w:ascii="Book Antiqua" w:hAnsi="Book Antiqua"/>
          <w:sz w:val="24"/>
          <w:szCs w:val="24"/>
          <w:lang w:val="es-ES"/>
        </w:rPr>
      </w:pPr>
      <w:r w:rsidRPr="00BF39D3">
        <w:rPr>
          <w:rFonts w:ascii="Book Antiqua" w:hAnsi="Book Antiqua"/>
          <w:noProof/>
          <w:sz w:val="24"/>
          <w:szCs w:val="24"/>
          <w:lang w:eastAsia="es-CR"/>
        </w:rPr>
        <w:lastRenderedPageBreak/>
        <w:drawing>
          <wp:inline distT="0" distB="0" distL="0" distR="0" wp14:anchorId="1EE3BF22" wp14:editId="222838DF">
            <wp:extent cx="5612130" cy="2168525"/>
            <wp:effectExtent l="0" t="0" r="7620" b="3175"/>
            <wp:docPr id="13" name="Imagen 14"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Escala de tiempo&#10;&#10;Descripción generada automáticamente"/>
                    <pic:cNvPicPr/>
                  </pic:nvPicPr>
                  <pic:blipFill>
                    <a:blip r:embed="rId17"/>
                    <a:stretch>
                      <a:fillRect/>
                    </a:stretch>
                  </pic:blipFill>
                  <pic:spPr>
                    <a:xfrm>
                      <a:off x="0" y="0"/>
                      <a:ext cx="5612130" cy="2168525"/>
                    </a:xfrm>
                    <a:prstGeom prst="rect">
                      <a:avLst/>
                    </a:prstGeom>
                  </pic:spPr>
                </pic:pic>
              </a:graphicData>
            </a:graphic>
          </wp:inline>
        </w:drawing>
      </w:r>
    </w:p>
    <w:p w14:paraId="765852BE" w14:textId="77777777" w:rsidR="005D3CD8" w:rsidRDefault="005D3CD8" w:rsidP="005D3CD8">
      <w:pPr>
        <w:jc w:val="both"/>
        <w:rPr>
          <w:rFonts w:ascii="Book Antiqua" w:hAnsi="Book Antiqua"/>
          <w:lang w:val="es-ES"/>
        </w:rPr>
      </w:pPr>
      <w:r w:rsidRPr="0064464B">
        <w:rPr>
          <w:rFonts w:ascii="Book Antiqua" w:hAnsi="Book Antiqua"/>
          <w:b/>
          <w:bCs/>
          <w:lang w:val="es-ES"/>
        </w:rPr>
        <w:t>Fuente:</w:t>
      </w:r>
      <w:r w:rsidRPr="0064464B">
        <w:rPr>
          <w:rFonts w:ascii="Book Antiqua" w:hAnsi="Book Antiqua"/>
          <w:lang w:val="es-ES"/>
        </w:rPr>
        <w:t xml:space="preserve"> Elaboración propia.</w:t>
      </w:r>
    </w:p>
    <w:p w14:paraId="356B3717" w14:textId="77777777" w:rsidR="005D3CD8" w:rsidRPr="0064464B" w:rsidRDefault="005D3CD8" w:rsidP="005D3CD8">
      <w:pPr>
        <w:jc w:val="both"/>
        <w:rPr>
          <w:rFonts w:ascii="Book Antiqua" w:hAnsi="Book Antiqua"/>
          <w:lang w:val="es-ES"/>
        </w:rPr>
      </w:pPr>
    </w:p>
    <w:p w14:paraId="6D2D2EC4" w14:textId="77777777" w:rsidR="005D3CD8" w:rsidRDefault="005D3CD8" w:rsidP="005D3CD8">
      <w:pPr>
        <w:rPr>
          <w:rFonts w:ascii="Book Antiqua" w:hAnsi="Book Antiqua"/>
          <w:sz w:val="24"/>
          <w:szCs w:val="24"/>
          <w:lang w:val="es-ES"/>
        </w:rPr>
      </w:pPr>
    </w:p>
    <w:p w14:paraId="796804FE" w14:textId="77777777" w:rsidR="005D3CD8" w:rsidRDefault="005D3CD8" w:rsidP="005D3CD8">
      <w:pPr>
        <w:rPr>
          <w:rFonts w:ascii="Book Antiqua" w:hAnsi="Book Antiqua"/>
          <w:sz w:val="24"/>
          <w:szCs w:val="24"/>
          <w:lang w:val="es-ES"/>
        </w:rPr>
      </w:pPr>
    </w:p>
    <w:p w14:paraId="269484C7" w14:textId="77777777" w:rsidR="005D3CD8" w:rsidRPr="00137649" w:rsidRDefault="005D3CD8" w:rsidP="005D3CD8">
      <w:pPr>
        <w:pStyle w:val="Ttulo3"/>
        <w:numPr>
          <w:ilvl w:val="2"/>
          <w:numId w:val="3"/>
        </w:numPr>
        <w:spacing w:before="0"/>
        <w:rPr>
          <w:rFonts w:ascii="Book Antiqua" w:hAnsi="Book Antiqua"/>
          <w:b/>
          <w:bCs/>
          <w:lang w:val="es-ES"/>
        </w:rPr>
      </w:pPr>
      <w:r>
        <w:rPr>
          <w:rFonts w:ascii="Book Antiqua" w:hAnsi="Book Antiqua"/>
          <w:b/>
          <w:bCs/>
          <w:lang w:val="es-ES"/>
        </w:rPr>
        <w:t xml:space="preserve">Fase de </w:t>
      </w:r>
      <w:r w:rsidRPr="00137649">
        <w:rPr>
          <w:rFonts w:ascii="Book Antiqua" w:hAnsi="Book Antiqua"/>
          <w:b/>
          <w:bCs/>
          <w:lang w:val="es-ES"/>
        </w:rPr>
        <w:t>Evaluación</w:t>
      </w:r>
    </w:p>
    <w:p w14:paraId="2AB68D8D" w14:textId="77777777" w:rsidR="005D3CD8" w:rsidRDefault="005D3CD8" w:rsidP="005D3CD8">
      <w:pPr>
        <w:jc w:val="both"/>
        <w:rPr>
          <w:rFonts w:ascii="Book Antiqua" w:hAnsi="Book Antiqua"/>
          <w:sz w:val="24"/>
          <w:szCs w:val="24"/>
          <w:lang w:val="es-ES"/>
        </w:rPr>
      </w:pPr>
    </w:p>
    <w:p w14:paraId="38612A19"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t>Para proceder con esta fase, debe haber finalizado el ejercicio de ejecución presupuestaria anual, con el fin de realizar la evaluación del periodo, para lo cual se seguirán los siguientes pasos:</w:t>
      </w:r>
    </w:p>
    <w:p w14:paraId="0298CCB0" w14:textId="77777777" w:rsidR="005D3CD8" w:rsidRDefault="005D3CD8" w:rsidP="005D3CD8">
      <w:pPr>
        <w:jc w:val="both"/>
        <w:rPr>
          <w:rFonts w:ascii="Book Antiqua" w:hAnsi="Book Antiqua"/>
          <w:sz w:val="24"/>
          <w:szCs w:val="24"/>
          <w:lang w:val="es-ES"/>
        </w:rPr>
      </w:pPr>
    </w:p>
    <w:p w14:paraId="3AF139FB" w14:textId="77777777" w:rsidR="005D3CD8" w:rsidRPr="006F03BE" w:rsidRDefault="005D3CD8" w:rsidP="005D3CD8">
      <w:pPr>
        <w:pStyle w:val="Ttulo4"/>
        <w:numPr>
          <w:ilvl w:val="3"/>
          <w:numId w:val="3"/>
        </w:numPr>
        <w:spacing w:before="0"/>
        <w:rPr>
          <w:rFonts w:ascii="Book Antiqua" w:hAnsi="Book Antiqua"/>
          <w:b/>
          <w:bCs/>
          <w:sz w:val="24"/>
          <w:szCs w:val="24"/>
          <w:lang w:val="es-ES"/>
        </w:rPr>
      </w:pPr>
      <w:r w:rsidRPr="006F03BE">
        <w:rPr>
          <w:rFonts w:ascii="Book Antiqua" w:hAnsi="Book Antiqua"/>
          <w:b/>
          <w:bCs/>
          <w:sz w:val="24"/>
          <w:szCs w:val="24"/>
          <w:lang w:val="es-ES"/>
        </w:rPr>
        <w:t>Descripción del Proceso</w:t>
      </w:r>
    </w:p>
    <w:p w14:paraId="534A14F2" w14:textId="77777777" w:rsidR="005D3CD8" w:rsidRDefault="005D3CD8" w:rsidP="005D3CD8">
      <w:pPr>
        <w:jc w:val="both"/>
        <w:rPr>
          <w:rFonts w:ascii="Book Antiqua" w:hAnsi="Book Antiqua"/>
          <w:sz w:val="24"/>
          <w:szCs w:val="24"/>
          <w:lang w:val="es-ES"/>
        </w:rPr>
      </w:pPr>
    </w:p>
    <w:p w14:paraId="5C1272AF" w14:textId="77777777" w:rsidR="005D3CD8" w:rsidRDefault="005D3CD8" w:rsidP="005D3CD8">
      <w:pPr>
        <w:pStyle w:val="Prrafodelista"/>
        <w:numPr>
          <w:ilvl w:val="0"/>
          <w:numId w:val="21"/>
        </w:numPr>
        <w:jc w:val="both"/>
        <w:rPr>
          <w:rFonts w:ascii="Book Antiqua" w:hAnsi="Book Antiqua"/>
          <w:sz w:val="24"/>
          <w:szCs w:val="24"/>
          <w:lang w:val="es-ES"/>
        </w:rPr>
      </w:pPr>
      <w:r>
        <w:rPr>
          <w:rFonts w:ascii="Book Antiqua" w:hAnsi="Book Antiqua"/>
          <w:sz w:val="24"/>
          <w:szCs w:val="24"/>
          <w:lang w:val="es-ES"/>
        </w:rPr>
        <w:t>Una vez finalizado el periodo anual, es preciso definir la ejecución de los recursos utilizados, ya sea por subpartida presupuestaria, centro de responsabilidad y cualquier otra variable que permita identificar si el monto ejecutado se destinó a la estrategia u operatividad de la institución.</w:t>
      </w:r>
    </w:p>
    <w:p w14:paraId="4AC69D8F" w14:textId="77777777" w:rsidR="005D3CD8" w:rsidRDefault="005D3CD8" w:rsidP="005D3CD8">
      <w:pPr>
        <w:pStyle w:val="Prrafodelista"/>
        <w:jc w:val="both"/>
        <w:rPr>
          <w:rFonts w:ascii="Book Antiqua" w:hAnsi="Book Antiqua"/>
          <w:sz w:val="24"/>
          <w:szCs w:val="24"/>
          <w:lang w:val="es-ES"/>
        </w:rPr>
      </w:pPr>
    </w:p>
    <w:p w14:paraId="409745B3" w14:textId="77777777" w:rsidR="005D3CD8" w:rsidRDefault="005D3CD8" w:rsidP="005D3CD8">
      <w:pPr>
        <w:pStyle w:val="Prrafodelista"/>
        <w:numPr>
          <w:ilvl w:val="0"/>
          <w:numId w:val="21"/>
        </w:numPr>
        <w:jc w:val="both"/>
        <w:rPr>
          <w:rFonts w:ascii="Book Antiqua" w:hAnsi="Book Antiqua"/>
          <w:sz w:val="24"/>
          <w:szCs w:val="24"/>
          <w:lang w:val="es-ES"/>
        </w:rPr>
      </w:pPr>
      <w:r>
        <w:rPr>
          <w:rFonts w:ascii="Book Antiqua" w:hAnsi="Book Antiqua"/>
          <w:sz w:val="24"/>
          <w:szCs w:val="24"/>
          <w:lang w:val="es-ES"/>
        </w:rPr>
        <w:t>Deben realizarse la comparación entre los recursos ejecutados y las proyecciones para ese periodo, este cotejo debe realizarse mediante la información consignada en los diferentes sistemas informáticos de la institución.</w:t>
      </w:r>
    </w:p>
    <w:p w14:paraId="0659BA33" w14:textId="77777777" w:rsidR="005D3CD8" w:rsidRPr="00C4323C" w:rsidRDefault="005D3CD8" w:rsidP="005D3CD8">
      <w:pPr>
        <w:pStyle w:val="Prrafodelista"/>
        <w:rPr>
          <w:rFonts w:ascii="Book Antiqua" w:hAnsi="Book Antiqua"/>
          <w:sz w:val="24"/>
          <w:szCs w:val="24"/>
          <w:lang w:val="es-ES"/>
        </w:rPr>
      </w:pPr>
    </w:p>
    <w:p w14:paraId="3B48E5A8" w14:textId="77777777" w:rsidR="005D3CD8" w:rsidRPr="00B3186C" w:rsidRDefault="005D3CD8" w:rsidP="005D3CD8">
      <w:pPr>
        <w:pStyle w:val="Prrafodelista"/>
        <w:numPr>
          <w:ilvl w:val="0"/>
          <w:numId w:val="21"/>
        </w:numPr>
        <w:jc w:val="both"/>
        <w:rPr>
          <w:rFonts w:ascii="Book Antiqua" w:hAnsi="Book Antiqua"/>
          <w:sz w:val="24"/>
          <w:szCs w:val="24"/>
          <w:lang w:val="es-ES"/>
        </w:rPr>
      </w:pPr>
      <w:r>
        <w:rPr>
          <w:rFonts w:ascii="Book Antiqua" w:hAnsi="Book Antiqua"/>
          <w:sz w:val="24"/>
          <w:szCs w:val="24"/>
          <w:lang w:val="es-ES"/>
        </w:rPr>
        <w:t>Al contar con los insumos de lo ejecutado y las proyecciones, se realizará una evaluación del uso de los recursos en relación con lo planificación y el gasto que se produjo, lo que permitirá tener conclusiones que definan la efectividad de la toma de decisiones durante la formulación anual y plurianual de los recursos, el complimiento de los objetivos en función de la trazabilidad de los recursos, la factibilidad y sostenibilidad a largo plazo de las metas establecidas en la estrategia institucional vigente.</w:t>
      </w:r>
    </w:p>
    <w:p w14:paraId="769F4188" w14:textId="77777777" w:rsidR="005D3CD8" w:rsidRDefault="005D3CD8" w:rsidP="005D3CD8">
      <w:pPr>
        <w:jc w:val="both"/>
        <w:rPr>
          <w:rFonts w:ascii="Book Antiqua" w:hAnsi="Book Antiqua"/>
          <w:sz w:val="24"/>
          <w:szCs w:val="24"/>
          <w:lang w:val="es-ES"/>
        </w:rPr>
      </w:pPr>
    </w:p>
    <w:p w14:paraId="56A20700" w14:textId="77777777" w:rsidR="005D3CD8" w:rsidRPr="000D7F13" w:rsidRDefault="005D3CD8" w:rsidP="005D3CD8">
      <w:pPr>
        <w:pStyle w:val="Ttulo4"/>
        <w:numPr>
          <w:ilvl w:val="3"/>
          <w:numId w:val="3"/>
        </w:numPr>
        <w:spacing w:before="0"/>
        <w:rPr>
          <w:rFonts w:ascii="Book Antiqua" w:hAnsi="Book Antiqua"/>
          <w:b/>
          <w:bCs/>
          <w:sz w:val="24"/>
          <w:szCs w:val="24"/>
          <w:lang w:val="es-ES"/>
        </w:rPr>
      </w:pPr>
      <w:r w:rsidRPr="000D7F13">
        <w:rPr>
          <w:rFonts w:ascii="Book Antiqua" w:hAnsi="Book Antiqua"/>
          <w:b/>
          <w:bCs/>
          <w:sz w:val="24"/>
          <w:szCs w:val="24"/>
          <w:lang w:val="es-ES"/>
        </w:rPr>
        <w:lastRenderedPageBreak/>
        <w:t>Productos esperados de la etapa de Evaluación</w:t>
      </w:r>
    </w:p>
    <w:p w14:paraId="20F369F0" w14:textId="77777777" w:rsidR="005D3CD8" w:rsidRDefault="005D3CD8" w:rsidP="005D3CD8">
      <w:pPr>
        <w:rPr>
          <w:rFonts w:ascii="Book Antiqua" w:hAnsi="Book Antiqua"/>
          <w:sz w:val="24"/>
          <w:szCs w:val="24"/>
          <w:lang w:val="es-ES"/>
        </w:rPr>
      </w:pPr>
    </w:p>
    <w:p w14:paraId="3533D4FC" w14:textId="77777777" w:rsidR="005D3CD8" w:rsidRDefault="005D3CD8" w:rsidP="005D3CD8">
      <w:pPr>
        <w:jc w:val="both"/>
        <w:rPr>
          <w:rFonts w:ascii="Book Antiqua" w:hAnsi="Book Antiqua"/>
          <w:sz w:val="24"/>
          <w:szCs w:val="24"/>
          <w:lang w:val="es-ES"/>
        </w:rPr>
      </w:pPr>
      <w:r w:rsidRPr="00ED1EC5">
        <w:rPr>
          <w:rFonts w:ascii="Book Antiqua" w:hAnsi="Book Antiqua"/>
          <w:sz w:val="24"/>
          <w:szCs w:val="24"/>
          <w:lang w:val="es-ES"/>
        </w:rPr>
        <w:t xml:space="preserve">El Subproceso de Evaluación de la Dirección de Planificación deberá entregar un informe a la Instancia Superior con los resultados obtenidos al analizar los recursos proyectados en comparación a los ejecutados en el periodo, de tal modo que se pueda </w:t>
      </w:r>
      <w:r w:rsidRPr="00875617">
        <w:rPr>
          <w:rFonts w:ascii="Book Antiqua" w:hAnsi="Book Antiqua"/>
          <w:sz w:val="24"/>
          <w:szCs w:val="24"/>
          <w:highlight w:val="yellow"/>
          <w:lang w:val="es-ES"/>
        </w:rPr>
        <w:t>definir la efectividad en la gestión</w:t>
      </w:r>
      <w:r w:rsidRPr="00ED1EC5">
        <w:rPr>
          <w:rFonts w:ascii="Book Antiqua" w:hAnsi="Book Antiqua"/>
          <w:sz w:val="24"/>
          <w:szCs w:val="24"/>
          <w:lang w:val="es-ES"/>
        </w:rPr>
        <w:t xml:space="preserve"> de los recursos que se planificaron y lo que se requirió realmente. Al concluir con el ejercicio de evaluación, este informe debe representar un insumo para la toma de decisiones, tanto en el nivel gerencial como el estratégico y operativo de los centros de responsabilidad y las oficinas que los conforman.</w:t>
      </w:r>
    </w:p>
    <w:p w14:paraId="207E9540" w14:textId="77777777" w:rsidR="005D3CD8" w:rsidRDefault="005D3CD8" w:rsidP="005D3CD8">
      <w:pPr>
        <w:rPr>
          <w:rFonts w:ascii="Book Antiqua" w:hAnsi="Book Antiqua"/>
          <w:sz w:val="24"/>
          <w:szCs w:val="24"/>
          <w:lang w:val="es-ES"/>
        </w:rPr>
      </w:pPr>
    </w:p>
    <w:p w14:paraId="33307997" w14:textId="77777777" w:rsidR="005D3CD8" w:rsidRDefault="005D3CD8" w:rsidP="005D3CD8">
      <w:pPr>
        <w:spacing w:after="160" w:line="259" w:lineRule="auto"/>
        <w:rPr>
          <w:rFonts w:ascii="Book Antiqua" w:hAnsi="Book Antiqua"/>
          <w:b/>
          <w:bCs/>
          <w:sz w:val="24"/>
          <w:szCs w:val="24"/>
          <w:lang w:val="es-ES"/>
        </w:rPr>
      </w:pPr>
      <w:r>
        <w:rPr>
          <w:rFonts w:ascii="Book Antiqua" w:hAnsi="Book Antiqua"/>
          <w:b/>
          <w:bCs/>
          <w:sz w:val="24"/>
          <w:szCs w:val="24"/>
          <w:lang w:val="es-ES"/>
        </w:rPr>
        <w:br w:type="page"/>
      </w:r>
    </w:p>
    <w:p w14:paraId="65B55851" w14:textId="77777777" w:rsidR="005D3CD8" w:rsidRDefault="005D3CD8" w:rsidP="005D3CD8">
      <w:pPr>
        <w:jc w:val="center"/>
        <w:rPr>
          <w:rFonts w:ascii="Book Antiqua" w:hAnsi="Book Antiqua"/>
          <w:sz w:val="24"/>
          <w:szCs w:val="24"/>
          <w:lang w:val="es-ES"/>
        </w:rPr>
      </w:pPr>
      <w:r w:rsidRPr="00D845B9">
        <w:rPr>
          <w:rFonts w:ascii="Book Antiqua" w:hAnsi="Book Antiqua"/>
          <w:b/>
          <w:bCs/>
          <w:sz w:val="24"/>
          <w:szCs w:val="24"/>
          <w:lang w:val="es-ES"/>
        </w:rPr>
        <w:lastRenderedPageBreak/>
        <w:t xml:space="preserve">Figura </w:t>
      </w:r>
      <w:r w:rsidRPr="00D845B9">
        <w:rPr>
          <w:rFonts w:ascii="Book Antiqua" w:hAnsi="Book Antiqua"/>
          <w:b/>
          <w:bCs/>
          <w:sz w:val="24"/>
          <w:szCs w:val="24"/>
          <w:lang w:val="es-ES"/>
        </w:rPr>
        <w:fldChar w:fldCharType="begin"/>
      </w:r>
      <w:r w:rsidRPr="00D845B9">
        <w:rPr>
          <w:rFonts w:ascii="Book Antiqua" w:hAnsi="Book Antiqua"/>
          <w:b/>
          <w:bCs/>
          <w:sz w:val="24"/>
          <w:szCs w:val="24"/>
          <w:lang w:val="es-ES"/>
        </w:rPr>
        <w:instrText xml:space="preserve"> SEQ Figura \* ARABIC </w:instrText>
      </w:r>
      <w:r w:rsidRPr="00D845B9">
        <w:rPr>
          <w:rFonts w:ascii="Book Antiqua" w:hAnsi="Book Antiqua"/>
          <w:b/>
          <w:bCs/>
          <w:sz w:val="24"/>
          <w:szCs w:val="24"/>
          <w:lang w:val="es-ES"/>
        </w:rPr>
        <w:fldChar w:fldCharType="separate"/>
      </w:r>
      <w:r>
        <w:rPr>
          <w:rFonts w:ascii="Book Antiqua" w:hAnsi="Book Antiqua"/>
          <w:b/>
          <w:bCs/>
          <w:noProof/>
          <w:sz w:val="24"/>
          <w:szCs w:val="24"/>
          <w:lang w:val="es-ES"/>
        </w:rPr>
        <w:t>13</w:t>
      </w:r>
      <w:r w:rsidRPr="00D845B9">
        <w:rPr>
          <w:rFonts w:ascii="Book Antiqua" w:hAnsi="Book Antiqua"/>
          <w:b/>
          <w:bCs/>
          <w:sz w:val="24"/>
          <w:szCs w:val="24"/>
          <w:lang w:val="es-ES"/>
        </w:rPr>
        <w:fldChar w:fldCharType="end"/>
      </w:r>
      <w:r>
        <w:rPr>
          <w:rFonts w:ascii="Book Antiqua" w:hAnsi="Book Antiqua"/>
          <w:b/>
          <w:bCs/>
          <w:sz w:val="24"/>
          <w:szCs w:val="24"/>
          <w:lang w:val="es-ES"/>
        </w:rPr>
        <w:t xml:space="preserve">  </w:t>
      </w:r>
      <w:r w:rsidRPr="0012620C">
        <w:rPr>
          <w:rFonts w:ascii="Book Antiqua" w:hAnsi="Book Antiqua"/>
          <w:b/>
          <w:bCs/>
          <w:sz w:val="24"/>
          <w:szCs w:val="24"/>
          <w:lang w:val="es-ES"/>
        </w:rPr>
        <w:t>Fase de</w:t>
      </w:r>
      <w:r>
        <w:rPr>
          <w:rFonts w:ascii="Book Antiqua" w:hAnsi="Book Antiqua"/>
          <w:b/>
          <w:bCs/>
          <w:sz w:val="24"/>
          <w:szCs w:val="24"/>
          <w:lang w:val="es-ES"/>
        </w:rPr>
        <w:t xml:space="preserve"> evaluación</w:t>
      </w:r>
    </w:p>
    <w:p w14:paraId="7909F9AF" w14:textId="77777777" w:rsidR="005D3CD8" w:rsidRDefault="005D3CD8" w:rsidP="005D3CD8">
      <w:pPr>
        <w:rPr>
          <w:rFonts w:ascii="Book Antiqua" w:hAnsi="Book Antiqua"/>
          <w:sz w:val="24"/>
          <w:szCs w:val="24"/>
          <w:lang w:val="es-ES"/>
        </w:rPr>
      </w:pPr>
    </w:p>
    <w:p w14:paraId="0EBC9BC0" w14:textId="77777777" w:rsidR="005D3CD8" w:rsidRDefault="005D3CD8" w:rsidP="005D3CD8">
      <w:pPr>
        <w:rPr>
          <w:rFonts w:ascii="Book Antiqua" w:hAnsi="Book Antiqua"/>
          <w:sz w:val="24"/>
          <w:szCs w:val="24"/>
          <w:lang w:val="es-ES"/>
        </w:rPr>
      </w:pPr>
      <w:r w:rsidRPr="00C708A8">
        <w:rPr>
          <w:rFonts w:ascii="Book Antiqua" w:hAnsi="Book Antiqua"/>
          <w:noProof/>
          <w:sz w:val="24"/>
          <w:szCs w:val="24"/>
          <w:lang w:eastAsia="es-CR"/>
        </w:rPr>
        <w:drawing>
          <wp:inline distT="0" distB="0" distL="0" distR="0" wp14:anchorId="7C1A7B5B" wp14:editId="1EFB42AE">
            <wp:extent cx="5612130" cy="2231390"/>
            <wp:effectExtent l="0" t="0" r="7620" b="0"/>
            <wp:docPr id="12" name="Imagen 1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Texto&#10;&#10;Descripción generada automáticamente"/>
                    <pic:cNvPicPr/>
                  </pic:nvPicPr>
                  <pic:blipFill>
                    <a:blip r:embed="rId18"/>
                    <a:stretch>
                      <a:fillRect/>
                    </a:stretch>
                  </pic:blipFill>
                  <pic:spPr>
                    <a:xfrm>
                      <a:off x="0" y="0"/>
                      <a:ext cx="5612130" cy="2231390"/>
                    </a:xfrm>
                    <a:prstGeom prst="rect">
                      <a:avLst/>
                    </a:prstGeom>
                  </pic:spPr>
                </pic:pic>
              </a:graphicData>
            </a:graphic>
          </wp:inline>
        </w:drawing>
      </w:r>
    </w:p>
    <w:p w14:paraId="74AFBAE3" w14:textId="77777777" w:rsidR="005D3CD8" w:rsidRPr="0064464B" w:rsidRDefault="005D3CD8" w:rsidP="005D3CD8">
      <w:pPr>
        <w:jc w:val="both"/>
        <w:rPr>
          <w:rFonts w:ascii="Book Antiqua" w:hAnsi="Book Antiqua"/>
          <w:lang w:val="es-ES"/>
        </w:rPr>
      </w:pPr>
      <w:r w:rsidRPr="0064464B">
        <w:rPr>
          <w:rFonts w:ascii="Book Antiqua" w:hAnsi="Book Antiqua"/>
          <w:b/>
          <w:bCs/>
          <w:lang w:val="es-ES"/>
        </w:rPr>
        <w:t>Fuente:</w:t>
      </w:r>
      <w:r w:rsidRPr="0064464B">
        <w:rPr>
          <w:rFonts w:ascii="Book Antiqua" w:hAnsi="Book Antiqua"/>
          <w:lang w:val="es-ES"/>
        </w:rPr>
        <w:t xml:space="preserve"> Elaboración propia.</w:t>
      </w:r>
    </w:p>
    <w:p w14:paraId="14A181C4" w14:textId="77777777" w:rsidR="005D3CD8" w:rsidRDefault="005D3CD8" w:rsidP="005D3CD8">
      <w:pPr>
        <w:rPr>
          <w:rFonts w:ascii="Book Antiqua" w:hAnsi="Book Antiqua"/>
          <w:sz w:val="24"/>
          <w:szCs w:val="24"/>
          <w:lang w:val="es-ES"/>
        </w:rPr>
      </w:pPr>
    </w:p>
    <w:p w14:paraId="12FBF3E1" w14:textId="77777777" w:rsidR="005D3CD8" w:rsidRDefault="005D3CD8" w:rsidP="005D3CD8">
      <w:pPr>
        <w:rPr>
          <w:rFonts w:ascii="Book Antiqua" w:hAnsi="Book Antiqua"/>
          <w:sz w:val="24"/>
          <w:szCs w:val="24"/>
          <w:lang w:val="es-ES"/>
        </w:rPr>
      </w:pPr>
    </w:p>
    <w:p w14:paraId="66C7B0A3" w14:textId="77777777" w:rsidR="005D3CD8" w:rsidRPr="00137649" w:rsidRDefault="005D3CD8" w:rsidP="005D3CD8">
      <w:pPr>
        <w:pStyle w:val="Ttulo3"/>
        <w:numPr>
          <w:ilvl w:val="2"/>
          <w:numId w:val="3"/>
        </w:numPr>
        <w:spacing w:before="0"/>
        <w:rPr>
          <w:rFonts w:ascii="Book Antiqua" w:hAnsi="Book Antiqua"/>
          <w:b/>
          <w:bCs/>
          <w:lang w:val="es-ES"/>
        </w:rPr>
      </w:pPr>
      <w:r>
        <w:rPr>
          <w:rFonts w:ascii="Book Antiqua" w:hAnsi="Book Antiqua"/>
          <w:b/>
          <w:bCs/>
          <w:lang w:val="es-ES"/>
        </w:rPr>
        <w:t xml:space="preserve">Fase de </w:t>
      </w:r>
      <w:r w:rsidRPr="00137649">
        <w:rPr>
          <w:rFonts w:ascii="Book Antiqua" w:hAnsi="Book Antiqua"/>
          <w:b/>
          <w:bCs/>
          <w:lang w:val="es-ES"/>
        </w:rPr>
        <w:t>Ajuste de la Proyección</w:t>
      </w:r>
    </w:p>
    <w:p w14:paraId="15D05C5F" w14:textId="77777777" w:rsidR="005D3CD8" w:rsidRDefault="005D3CD8" w:rsidP="005D3CD8">
      <w:pPr>
        <w:jc w:val="both"/>
        <w:rPr>
          <w:rFonts w:ascii="Book Antiqua" w:hAnsi="Book Antiqua"/>
          <w:sz w:val="24"/>
          <w:szCs w:val="24"/>
          <w:lang w:val="es-ES"/>
        </w:rPr>
      </w:pPr>
    </w:p>
    <w:p w14:paraId="7574655A"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t>Esta fase es primordial dentro del modelo, ya que es la encargada de vincular periodo con periodo y ajustar más a la realidad las proyecciones y estimaciones que se contemplan en los ejercicios, esto debido al proceso de actualización que debe efectuarse en esta etapa. Esta fase se puede aplicar en cualquier momento del proceso general, dado que no requiere del informe de evaluación de la etapa anterior para realizar un ajuste a las proyecciones.</w:t>
      </w:r>
    </w:p>
    <w:p w14:paraId="0D611A6B" w14:textId="77777777" w:rsidR="005D3CD8" w:rsidRDefault="005D3CD8" w:rsidP="005D3CD8">
      <w:pPr>
        <w:jc w:val="both"/>
        <w:rPr>
          <w:rFonts w:ascii="Book Antiqua" w:hAnsi="Book Antiqua"/>
          <w:sz w:val="24"/>
          <w:szCs w:val="24"/>
          <w:lang w:val="es-ES"/>
        </w:rPr>
      </w:pPr>
    </w:p>
    <w:p w14:paraId="613F43ED" w14:textId="77777777" w:rsidR="005D3CD8" w:rsidRDefault="005D3CD8" w:rsidP="005D3CD8">
      <w:pPr>
        <w:jc w:val="both"/>
        <w:rPr>
          <w:rFonts w:ascii="Book Antiqua" w:hAnsi="Book Antiqua"/>
          <w:sz w:val="24"/>
          <w:szCs w:val="24"/>
          <w:lang w:val="es-ES"/>
        </w:rPr>
      </w:pPr>
    </w:p>
    <w:p w14:paraId="531DB8C2" w14:textId="77777777" w:rsidR="005D3CD8" w:rsidRPr="006F03BE" w:rsidRDefault="005D3CD8" w:rsidP="005D3CD8">
      <w:pPr>
        <w:pStyle w:val="Ttulo4"/>
        <w:numPr>
          <w:ilvl w:val="3"/>
          <w:numId w:val="3"/>
        </w:numPr>
        <w:spacing w:before="0"/>
        <w:rPr>
          <w:rFonts w:ascii="Book Antiqua" w:hAnsi="Book Antiqua"/>
          <w:b/>
          <w:bCs/>
          <w:sz w:val="24"/>
          <w:szCs w:val="24"/>
          <w:lang w:val="es-ES"/>
        </w:rPr>
      </w:pPr>
      <w:r w:rsidRPr="006F03BE">
        <w:rPr>
          <w:rFonts w:ascii="Book Antiqua" w:hAnsi="Book Antiqua"/>
          <w:b/>
          <w:bCs/>
          <w:sz w:val="24"/>
          <w:szCs w:val="24"/>
          <w:lang w:val="es-ES"/>
        </w:rPr>
        <w:t>Descripción del Proceso</w:t>
      </w:r>
    </w:p>
    <w:p w14:paraId="3645C644" w14:textId="77777777" w:rsidR="005D3CD8" w:rsidRDefault="005D3CD8" w:rsidP="005D3CD8">
      <w:pPr>
        <w:rPr>
          <w:rFonts w:ascii="Book Antiqua" w:hAnsi="Book Antiqua"/>
          <w:sz w:val="24"/>
          <w:szCs w:val="24"/>
          <w:lang w:val="es-ES"/>
        </w:rPr>
      </w:pPr>
    </w:p>
    <w:p w14:paraId="2DD3E5BD" w14:textId="77777777" w:rsidR="005D3CD8" w:rsidRDefault="005D3CD8" w:rsidP="005D3CD8">
      <w:pPr>
        <w:jc w:val="both"/>
        <w:rPr>
          <w:rFonts w:ascii="Book Antiqua" w:hAnsi="Book Antiqua"/>
          <w:sz w:val="24"/>
          <w:szCs w:val="24"/>
          <w:lang w:val="es-ES"/>
        </w:rPr>
      </w:pPr>
    </w:p>
    <w:p w14:paraId="35213EA1" w14:textId="77777777" w:rsidR="005D3CD8" w:rsidRDefault="005D3CD8" w:rsidP="005D3CD8">
      <w:pPr>
        <w:jc w:val="both"/>
        <w:rPr>
          <w:rFonts w:ascii="Book Antiqua" w:hAnsi="Book Antiqua"/>
          <w:sz w:val="24"/>
          <w:szCs w:val="24"/>
          <w:lang w:val="es-ES"/>
        </w:rPr>
      </w:pPr>
      <w:r w:rsidRPr="004A2824">
        <w:rPr>
          <w:rFonts w:ascii="Book Antiqua" w:hAnsi="Book Antiqua"/>
          <w:sz w:val="24"/>
          <w:szCs w:val="24"/>
          <w:lang w:val="es-ES"/>
        </w:rPr>
        <w:t>El proceso a seguir en esta fase se detalla a continuación:</w:t>
      </w:r>
    </w:p>
    <w:p w14:paraId="576C7E74" w14:textId="77777777" w:rsidR="005D3CD8" w:rsidRDefault="005D3CD8" w:rsidP="005D3CD8">
      <w:pPr>
        <w:jc w:val="both"/>
        <w:rPr>
          <w:rFonts w:ascii="Book Antiqua" w:hAnsi="Book Antiqua"/>
          <w:sz w:val="24"/>
          <w:szCs w:val="24"/>
          <w:lang w:val="es-ES"/>
        </w:rPr>
      </w:pPr>
    </w:p>
    <w:p w14:paraId="783C0B6B" w14:textId="77777777" w:rsidR="005D3CD8" w:rsidRDefault="005D3CD8" w:rsidP="005D3CD8">
      <w:pPr>
        <w:pStyle w:val="Prrafodelista"/>
        <w:numPr>
          <w:ilvl w:val="0"/>
          <w:numId w:val="22"/>
        </w:numPr>
        <w:jc w:val="both"/>
        <w:rPr>
          <w:rFonts w:ascii="Book Antiqua" w:hAnsi="Book Antiqua"/>
          <w:sz w:val="24"/>
          <w:szCs w:val="24"/>
          <w:lang w:val="es-ES"/>
        </w:rPr>
      </w:pPr>
      <w:r>
        <w:rPr>
          <w:rFonts w:ascii="Book Antiqua" w:hAnsi="Book Antiqua"/>
          <w:sz w:val="24"/>
          <w:szCs w:val="24"/>
          <w:lang w:val="es-ES"/>
        </w:rPr>
        <w:t>Previo al proceso de actualización, el Ente Rector será responsable de actualizar las variables macroeconómicas y demás aspectos que se contemplan en las proyecciones dentro del Sistema de Proyección Plurianual, y los cuales son fundamentales para hacer las estimaciones del ejercicio presupuestario plurianual.</w:t>
      </w:r>
    </w:p>
    <w:p w14:paraId="328EFB90" w14:textId="77777777" w:rsidR="005D3CD8" w:rsidRDefault="005D3CD8" w:rsidP="005D3CD8">
      <w:pPr>
        <w:pStyle w:val="Prrafodelista"/>
        <w:jc w:val="both"/>
        <w:rPr>
          <w:rFonts w:ascii="Book Antiqua" w:hAnsi="Book Antiqua"/>
          <w:sz w:val="24"/>
          <w:szCs w:val="24"/>
          <w:lang w:val="es-ES"/>
        </w:rPr>
      </w:pPr>
    </w:p>
    <w:p w14:paraId="3255882C" w14:textId="77777777" w:rsidR="005D3CD8" w:rsidRDefault="005D3CD8" w:rsidP="005D3CD8">
      <w:pPr>
        <w:pStyle w:val="Prrafodelista"/>
        <w:numPr>
          <w:ilvl w:val="0"/>
          <w:numId w:val="22"/>
        </w:numPr>
        <w:jc w:val="both"/>
        <w:rPr>
          <w:rFonts w:ascii="Book Antiqua" w:hAnsi="Book Antiqua"/>
          <w:sz w:val="24"/>
          <w:szCs w:val="24"/>
          <w:lang w:val="es-ES"/>
        </w:rPr>
      </w:pPr>
      <w:r>
        <w:rPr>
          <w:rFonts w:ascii="Book Antiqua" w:hAnsi="Book Antiqua"/>
          <w:sz w:val="24"/>
          <w:szCs w:val="24"/>
          <w:lang w:val="es-ES"/>
        </w:rPr>
        <w:t>Para cada periodo presupuestario se define un cronograma de actividades por parte de la Dirección de Planificación, el cual debe contemplar el proceso de proyección plurianual del presupuesto y en el cual se desarrolla el proceso de actualización de los periodos proyectados pendientes de aprobación y ejecución.</w:t>
      </w:r>
    </w:p>
    <w:p w14:paraId="1655D70E" w14:textId="77777777" w:rsidR="005D3CD8" w:rsidRPr="00A92640" w:rsidRDefault="005D3CD8" w:rsidP="005D3CD8">
      <w:pPr>
        <w:pStyle w:val="Prrafodelista"/>
        <w:rPr>
          <w:rFonts w:ascii="Book Antiqua" w:hAnsi="Book Antiqua"/>
          <w:sz w:val="24"/>
          <w:szCs w:val="24"/>
          <w:lang w:val="es-ES"/>
        </w:rPr>
      </w:pPr>
    </w:p>
    <w:p w14:paraId="7627EA1B" w14:textId="77777777" w:rsidR="005D3CD8" w:rsidRDefault="005D3CD8" w:rsidP="005D3CD8">
      <w:pPr>
        <w:pStyle w:val="Prrafodelista"/>
        <w:numPr>
          <w:ilvl w:val="0"/>
          <w:numId w:val="22"/>
        </w:numPr>
        <w:jc w:val="both"/>
        <w:rPr>
          <w:rFonts w:ascii="Book Antiqua" w:hAnsi="Book Antiqua"/>
          <w:sz w:val="24"/>
          <w:szCs w:val="24"/>
          <w:lang w:val="es-ES"/>
        </w:rPr>
      </w:pPr>
      <w:r>
        <w:rPr>
          <w:rFonts w:ascii="Book Antiqua" w:hAnsi="Book Antiqua"/>
          <w:sz w:val="24"/>
          <w:szCs w:val="24"/>
          <w:lang w:val="es-ES"/>
        </w:rPr>
        <w:t>El proceso de actualización de las proyecciones contempla el periodo en formulación relacionado con la elaboración del Anteproyecto de Presupuesto Anual de la Institución de ese año y cuya información será contemplada para la etapa de formulación a realizar.</w:t>
      </w:r>
    </w:p>
    <w:p w14:paraId="744D0C96" w14:textId="77777777" w:rsidR="005D3CD8" w:rsidRPr="00117A4D" w:rsidRDefault="005D3CD8" w:rsidP="005D3CD8">
      <w:pPr>
        <w:pStyle w:val="Prrafodelista"/>
        <w:rPr>
          <w:rFonts w:ascii="Book Antiqua" w:hAnsi="Book Antiqua"/>
          <w:sz w:val="24"/>
          <w:szCs w:val="24"/>
          <w:lang w:val="es-ES"/>
        </w:rPr>
      </w:pPr>
    </w:p>
    <w:p w14:paraId="4AE8BD38" w14:textId="77777777" w:rsidR="005D3CD8" w:rsidRDefault="005D3CD8" w:rsidP="005D3CD8">
      <w:pPr>
        <w:pStyle w:val="Prrafodelista"/>
        <w:numPr>
          <w:ilvl w:val="0"/>
          <w:numId w:val="22"/>
        </w:numPr>
        <w:jc w:val="both"/>
        <w:rPr>
          <w:rFonts w:ascii="Book Antiqua" w:hAnsi="Book Antiqua"/>
          <w:sz w:val="24"/>
          <w:szCs w:val="24"/>
          <w:lang w:val="es-ES"/>
        </w:rPr>
      </w:pPr>
      <w:r>
        <w:rPr>
          <w:rFonts w:ascii="Book Antiqua" w:hAnsi="Book Antiqua"/>
          <w:sz w:val="24"/>
          <w:szCs w:val="24"/>
          <w:lang w:val="es-ES"/>
        </w:rPr>
        <w:t>Tanto los centros de responsabilidad como los entes técnicos proceden a realizar los ajustes, cambios y modificaciones a las estimaciones realizadas en el ejercicio de presupuestación anual del periodo anterior. El proceso de actualización se contempla dos elementos:</w:t>
      </w:r>
    </w:p>
    <w:p w14:paraId="5DAFE861" w14:textId="77777777" w:rsidR="005D3CD8" w:rsidRPr="003354ED" w:rsidRDefault="005D3CD8" w:rsidP="005D3CD8">
      <w:pPr>
        <w:pStyle w:val="Prrafodelista"/>
        <w:rPr>
          <w:rFonts w:ascii="Book Antiqua" w:hAnsi="Book Antiqua"/>
          <w:sz w:val="24"/>
          <w:szCs w:val="24"/>
          <w:lang w:val="es-ES"/>
        </w:rPr>
      </w:pPr>
    </w:p>
    <w:p w14:paraId="4072C5AD" w14:textId="77777777" w:rsidR="005D3CD8" w:rsidRPr="000454EE" w:rsidRDefault="005D3CD8" w:rsidP="005D3CD8">
      <w:pPr>
        <w:pStyle w:val="Prrafodelista"/>
        <w:numPr>
          <w:ilvl w:val="1"/>
          <w:numId w:val="22"/>
        </w:numPr>
        <w:jc w:val="both"/>
        <w:rPr>
          <w:rFonts w:ascii="Book Antiqua" w:hAnsi="Book Antiqua"/>
          <w:sz w:val="24"/>
          <w:szCs w:val="24"/>
          <w:lang w:val="es-ES"/>
        </w:rPr>
      </w:pPr>
      <w:r>
        <w:rPr>
          <w:rFonts w:ascii="Book Antiqua" w:hAnsi="Book Antiqua"/>
          <w:sz w:val="24"/>
          <w:szCs w:val="24"/>
          <w:lang w:val="es-ES"/>
        </w:rPr>
        <w:t>Actualización del periodo presupuestario ejecutado: el personal encargado del presupuesto en cada centro de responsabilidad realiza el ajuste de las proyecciones en base a los datos reales de la ejecución del presupuesto del periodo que ha finalizado.</w:t>
      </w:r>
    </w:p>
    <w:p w14:paraId="0E166208" w14:textId="77777777" w:rsidR="005D3CD8" w:rsidRPr="000454EE" w:rsidRDefault="005D3CD8" w:rsidP="005D3CD8">
      <w:pPr>
        <w:pStyle w:val="Prrafodelista"/>
        <w:rPr>
          <w:rFonts w:ascii="Book Antiqua" w:hAnsi="Book Antiqua"/>
          <w:sz w:val="24"/>
          <w:szCs w:val="24"/>
          <w:lang w:val="es-ES"/>
        </w:rPr>
      </w:pPr>
    </w:p>
    <w:p w14:paraId="0BBB7AC4" w14:textId="77777777" w:rsidR="005D3CD8" w:rsidRDefault="005D3CD8" w:rsidP="005D3CD8">
      <w:pPr>
        <w:pStyle w:val="Prrafodelista"/>
        <w:numPr>
          <w:ilvl w:val="1"/>
          <w:numId w:val="22"/>
        </w:numPr>
        <w:jc w:val="both"/>
        <w:rPr>
          <w:rFonts w:ascii="Book Antiqua" w:hAnsi="Book Antiqua"/>
          <w:sz w:val="24"/>
          <w:szCs w:val="24"/>
          <w:lang w:val="es-ES"/>
        </w:rPr>
      </w:pPr>
      <w:r>
        <w:rPr>
          <w:rFonts w:ascii="Book Antiqua" w:hAnsi="Book Antiqua"/>
          <w:sz w:val="24"/>
          <w:szCs w:val="24"/>
          <w:lang w:val="es-ES"/>
        </w:rPr>
        <w:t>Reajuste de las proyecciones de los periodos pendientes a ejecutar: el personal judicial responsable de hacer las proyecciones realiza las actualizaciones de las proyecciones plurianuales de los periodos no ejecutados contemplando para este ejercicio presupuestario los siguientes aspectos:</w:t>
      </w:r>
    </w:p>
    <w:p w14:paraId="32616AF9" w14:textId="77777777" w:rsidR="005D3CD8" w:rsidRPr="00552510" w:rsidRDefault="005D3CD8" w:rsidP="005D3CD8">
      <w:pPr>
        <w:pStyle w:val="Prrafodelista"/>
        <w:rPr>
          <w:rFonts w:ascii="Book Antiqua" w:hAnsi="Book Antiqua"/>
          <w:sz w:val="24"/>
          <w:szCs w:val="24"/>
          <w:lang w:val="es-ES"/>
        </w:rPr>
      </w:pPr>
    </w:p>
    <w:p w14:paraId="5E51AE05" w14:textId="77777777" w:rsidR="005D3CD8" w:rsidRDefault="005D3CD8" w:rsidP="005D3CD8">
      <w:pPr>
        <w:pStyle w:val="Prrafodelista"/>
        <w:numPr>
          <w:ilvl w:val="6"/>
          <w:numId w:val="25"/>
        </w:numPr>
        <w:jc w:val="both"/>
        <w:rPr>
          <w:rFonts w:ascii="Book Antiqua" w:hAnsi="Book Antiqua"/>
          <w:sz w:val="24"/>
          <w:szCs w:val="24"/>
          <w:lang w:val="es-ES"/>
        </w:rPr>
      </w:pPr>
      <w:r>
        <w:rPr>
          <w:rFonts w:ascii="Book Antiqua" w:hAnsi="Book Antiqua"/>
          <w:sz w:val="24"/>
          <w:szCs w:val="24"/>
          <w:lang w:val="es-ES"/>
        </w:rPr>
        <w:t>Cambios en el plan estratégico institucional.</w:t>
      </w:r>
    </w:p>
    <w:p w14:paraId="7E8DCE4E" w14:textId="77777777" w:rsidR="005D3CD8" w:rsidRDefault="005D3CD8" w:rsidP="005D3CD8">
      <w:pPr>
        <w:pStyle w:val="Prrafodelista"/>
        <w:numPr>
          <w:ilvl w:val="6"/>
          <w:numId w:val="25"/>
        </w:numPr>
        <w:jc w:val="both"/>
        <w:rPr>
          <w:rFonts w:ascii="Book Antiqua" w:hAnsi="Book Antiqua"/>
          <w:sz w:val="24"/>
          <w:szCs w:val="24"/>
          <w:lang w:val="es-ES"/>
        </w:rPr>
      </w:pPr>
      <w:r>
        <w:rPr>
          <w:rFonts w:ascii="Book Antiqua" w:hAnsi="Book Antiqua"/>
          <w:sz w:val="24"/>
          <w:szCs w:val="24"/>
          <w:lang w:val="es-ES"/>
        </w:rPr>
        <w:t>Modificación de prioridades producto de la toma de decisiones.</w:t>
      </w:r>
    </w:p>
    <w:p w14:paraId="21307408" w14:textId="77777777" w:rsidR="005D3CD8" w:rsidRDefault="005D3CD8" w:rsidP="005D3CD8">
      <w:pPr>
        <w:pStyle w:val="Prrafodelista"/>
        <w:numPr>
          <w:ilvl w:val="6"/>
          <w:numId w:val="25"/>
        </w:numPr>
        <w:jc w:val="both"/>
        <w:rPr>
          <w:rFonts w:ascii="Book Antiqua" w:hAnsi="Book Antiqua"/>
          <w:sz w:val="24"/>
          <w:szCs w:val="24"/>
          <w:lang w:val="es-ES"/>
        </w:rPr>
      </w:pPr>
      <w:r>
        <w:rPr>
          <w:rFonts w:ascii="Book Antiqua" w:hAnsi="Book Antiqua"/>
          <w:sz w:val="24"/>
          <w:szCs w:val="24"/>
          <w:lang w:val="es-ES"/>
        </w:rPr>
        <w:t>Montos aprobados del ejercicio de formulación presupuestaria anual.</w:t>
      </w:r>
    </w:p>
    <w:p w14:paraId="5AE02DBF" w14:textId="77777777" w:rsidR="005D3CD8" w:rsidRDefault="005D3CD8" w:rsidP="005D3CD8">
      <w:pPr>
        <w:pStyle w:val="Prrafodelista"/>
        <w:numPr>
          <w:ilvl w:val="6"/>
          <w:numId w:val="25"/>
        </w:numPr>
        <w:jc w:val="both"/>
        <w:rPr>
          <w:rFonts w:ascii="Book Antiqua" w:hAnsi="Book Antiqua"/>
          <w:sz w:val="24"/>
          <w:szCs w:val="24"/>
          <w:lang w:val="es-ES"/>
        </w:rPr>
      </w:pPr>
      <w:r>
        <w:rPr>
          <w:rFonts w:ascii="Book Antiqua" w:hAnsi="Book Antiqua"/>
          <w:sz w:val="24"/>
          <w:szCs w:val="24"/>
          <w:lang w:val="es-ES"/>
        </w:rPr>
        <w:t>Informe de evaluación de resultados presentado ante el ente superior.</w:t>
      </w:r>
    </w:p>
    <w:p w14:paraId="6547E63B" w14:textId="77777777" w:rsidR="005D3CD8" w:rsidRDefault="005D3CD8" w:rsidP="005D3CD8">
      <w:pPr>
        <w:pStyle w:val="Prrafodelista"/>
        <w:numPr>
          <w:ilvl w:val="6"/>
          <w:numId w:val="25"/>
        </w:numPr>
        <w:jc w:val="both"/>
        <w:rPr>
          <w:rFonts w:ascii="Book Antiqua" w:hAnsi="Book Antiqua"/>
          <w:sz w:val="24"/>
          <w:szCs w:val="24"/>
          <w:lang w:val="es-ES"/>
        </w:rPr>
      </w:pPr>
      <w:r>
        <w:rPr>
          <w:rFonts w:ascii="Book Antiqua" w:hAnsi="Book Antiqua"/>
          <w:sz w:val="24"/>
          <w:szCs w:val="24"/>
          <w:lang w:val="es-ES"/>
        </w:rPr>
        <w:t>Datos de la ejecución presupuestaria.</w:t>
      </w:r>
    </w:p>
    <w:p w14:paraId="12584A37" w14:textId="77777777" w:rsidR="005D3CD8" w:rsidRDefault="005D3CD8" w:rsidP="005D3CD8">
      <w:pPr>
        <w:pStyle w:val="Prrafodelista"/>
        <w:numPr>
          <w:ilvl w:val="6"/>
          <w:numId w:val="25"/>
        </w:numPr>
        <w:jc w:val="both"/>
        <w:rPr>
          <w:rFonts w:ascii="Book Antiqua" w:hAnsi="Book Antiqua"/>
          <w:sz w:val="24"/>
          <w:szCs w:val="24"/>
          <w:lang w:val="es-ES"/>
        </w:rPr>
      </w:pPr>
      <w:r>
        <w:rPr>
          <w:rFonts w:ascii="Book Antiqua" w:hAnsi="Book Antiqua"/>
          <w:sz w:val="24"/>
          <w:szCs w:val="24"/>
          <w:lang w:val="es-ES"/>
        </w:rPr>
        <w:t>Contexto situacional de los diferentes entornos (externos e internos).</w:t>
      </w:r>
    </w:p>
    <w:p w14:paraId="6023DF38" w14:textId="77777777" w:rsidR="005D3CD8" w:rsidRDefault="005D3CD8" w:rsidP="005D3CD8">
      <w:pPr>
        <w:pStyle w:val="Prrafodelista"/>
        <w:numPr>
          <w:ilvl w:val="6"/>
          <w:numId w:val="25"/>
        </w:numPr>
        <w:jc w:val="both"/>
        <w:rPr>
          <w:rFonts w:ascii="Book Antiqua" w:hAnsi="Book Antiqua"/>
          <w:sz w:val="24"/>
          <w:szCs w:val="24"/>
          <w:lang w:val="es-ES"/>
        </w:rPr>
      </w:pPr>
      <w:r>
        <w:rPr>
          <w:rFonts w:ascii="Book Antiqua" w:hAnsi="Book Antiqua"/>
          <w:sz w:val="24"/>
          <w:szCs w:val="24"/>
          <w:lang w:val="es-ES"/>
        </w:rPr>
        <w:t>Análisis actualizado de los riesgos estratégicos y operativos.</w:t>
      </w:r>
    </w:p>
    <w:p w14:paraId="5B374CDF" w14:textId="77777777" w:rsidR="005D3CD8" w:rsidRDefault="005D3CD8" w:rsidP="005D3CD8">
      <w:pPr>
        <w:pStyle w:val="Prrafodelista"/>
        <w:numPr>
          <w:ilvl w:val="6"/>
          <w:numId w:val="25"/>
        </w:numPr>
        <w:jc w:val="both"/>
        <w:rPr>
          <w:rFonts w:ascii="Book Antiqua" w:hAnsi="Book Antiqua"/>
          <w:sz w:val="24"/>
          <w:szCs w:val="24"/>
          <w:lang w:val="es-ES"/>
        </w:rPr>
      </w:pPr>
      <w:r>
        <w:rPr>
          <w:rFonts w:ascii="Book Antiqua" w:hAnsi="Book Antiqua"/>
          <w:sz w:val="24"/>
          <w:szCs w:val="24"/>
          <w:lang w:val="es-ES"/>
        </w:rPr>
        <w:t>Datos de las proyecciones realizadas durante ejercicios pasados de presupuestación plurianual.</w:t>
      </w:r>
    </w:p>
    <w:p w14:paraId="738CE592" w14:textId="77777777" w:rsidR="005D3CD8" w:rsidRDefault="005D3CD8" w:rsidP="005D3CD8">
      <w:pPr>
        <w:pStyle w:val="Prrafodelista"/>
        <w:numPr>
          <w:ilvl w:val="6"/>
          <w:numId w:val="25"/>
        </w:numPr>
        <w:jc w:val="both"/>
        <w:rPr>
          <w:rFonts w:ascii="Book Antiqua" w:hAnsi="Book Antiqua"/>
          <w:sz w:val="24"/>
          <w:szCs w:val="24"/>
          <w:lang w:val="es-ES"/>
        </w:rPr>
      </w:pPr>
      <w:r>
        <w:rPr>
          <w:rFonts w:ascii="Book Antiqua" w:hAnsi="Book Antiqua"/>
          <w:sz w:val="24"/>
          <w:szCs w:val="24"/>
          <w:lang w:val="es-ES"/>
        </w:rPr>
        <w:t>L</w:t>
      </w:r>
      <w:r w:rsidRPr="00AF0CEC">
        <w:rPr>
          <w:rFonts w:ascii="Book Antiqua" w:hAnsi="Book Antiqua"/>
          <w:sz w:val="24"/>
          <w:szCs w:val="24"/>
          <w:lang w:val="es-ES"/>
        </w:rPr>
        <w:t xml:space="preserve">ineamientos definidos institucionalmente </w:t>
      </w:r>
      <w:r>
        <w:rPr>
          <w:rFonts w:ascii="Book Antiqua" w:hAnsi="Book Antiqua"/>
          <w:sz w:val="24"/>
          <w:szCs w:val="24"/>
          <w:lang w:val="es-ES"/>
        </w:rPr>
        <w:t xml:space="preserve">o interinstitucionales </w:t>
      </w:r>
      <w:r w:rsidRPr="00AF0CEC">
        <w:rPr>
          <w:rFonts w:ascii="Book Antiqua" w:hAnsi="Book Antiqua"/>
          <w:sz w:val="24"/>
          <w:szCs w:val="24"/>
          <w:lang w:val="es-ES"/>
        </w:rPr>
        <w:t>en el tema presupuestario, sean directrices, circulares, instructivos o elementos técnicos que hayan pasado por la aprobación del Ente Superior</w:t>
      </w:r>
      <w:r>
        <w:rPr>
          <w:rFonts w:ascii="Book Antiqua" w:hAnsi="Book Antiqua"/>
          <w:sz w:val="24"/>
          <w:szCs w:val="24"/>
          <w:lang w:val="es-ES"/>
        </w:rPr>
        <w:t>.</w:t>
      </w:r>
    </w:p>
    <w:p w14:paraId="7F4FF4B7" w14:textId="77777777" w:rsidR="005D3CD8" w:rsidRDefault="005D3CD8" w:rsidP="005D3CD8">
      <w:pPr>
        <w:pStyle w:val="Prrafodelista"/>
        <w:ind w:left="1440"/>
        <w:jc w:val="both"/>
        <w:rPr>
          <w:rFonts w:ascii="Book Antiqua" w:hAnsi="Book Antiqua"/>
          <w:sz w:val="24"/>
          <w:szCs w:val="24"/>
          <w:lang w:val="es-ES"/>
        </w:rPr>
      </w:pPr>
    </w:p>
    <w:p w14:paraId="396C193A" w14:textId="77777777" w:rsidR="005D3CD8" w:rsidRPr="00EE1E52" w:rsidRDefault="005D3CD8" w:rsidP="005D3CD8">
      <w:pPr>
        <w:pStyle w:val="Prrafodelista"/>
        <w:numPr>
          <w:ilvl w:val="0"/>
          <w:numId w:val="22"/>
        </w:numPr>
        <w:jc w:val="both"/>
        <w:rPr>
          <w:rFonts w:ascii="Book Antiqua" w:hAnsi="Book Antiqua"/>
          <w:sz w:val="24"/>
          <w:szCs w:val="24"/>
          <w:lang w:val="es-ES"/>
        </w:rPr>
      </w:pPr>
      <w:r>
        <w:rPr>
          <w:rFonts w:ascii="Book Antiqua" w:hAnsi="Book Antiqua"/>
          <w:sz w:val="24"/>
          <w:szCs w:val="24"/>
          <w:lang w:val="es-ES"/>
        </w:rPr>
        <w:t>Una vez finalizada la proyección plurianual en el sistema informático correspondiente, el Ente Rector procederá con el análisis debido para presentar a la Instancia Superior.</w:t>
      </w:r>
    </w:p>
    <w:p w14:paraId="03108C95" w14:textId="77777777" w:rsidR="005D3CD8" w:rsidRDefault="005D3CD8" w:rsidP="005D3CD8">
      <w:pPr>
        <w:rPr>
          <w:rFonts w:ascii="Book Antiqua" w:hAnsi="Book Antiqua"/>
          <w:sz w:val="24"/>
          <w:szCs w:val="24"/>
          <w:lang w:val="es-ES"/>
        </w:rPr>
      </w:pPr>
    </w:p>
    <w:p w14:paraId="2CEDE0AF" w14:textId="77777777" w:rsidR="005D3CD8" w:rsidRPr="006F03BE" w:rsidRDefault="005D3CD8" w:rsidP="005D3CD8">
      <w:pPr>
        <w:pStyle w:val="Ttulo4"/>
        <w:numPr>
          <w:ilvl w:val="3"/>
          <w:numId w:val="3"/>
        </w:numPr>
        <w:spacing w:before="0"/>
        <w:rPr>
          <w:rFonts w:ascii="Book Antiqua" w:hAnsi="Book Antiqua"/>
          <w:b/>
          <w:bCs/>
          <w:sz w:val="24"/>
          <w:szCs w:val="24"/>
          <w:lang w:val="es-ES"/>
        </w:rPr>
      </w:pPr>
      <w:r w:rsidRPr="006F03BE">
        <w:rPr>
          <w:rFonts w:ascii="Book Antiqua" w:hAnsi="Book Antiqua"/>
          <w:b/>
          <w:bCs/>
          <w:sz w:val="24"/>
          <w:szCs w:val="24"/>
          <w:lang w:val="es-ES"/>
        </w:rPr>
        <w:t>Productos esperados de la etapa de</w:t>
      </w:r>
      <w:r>
        <w:rPr>
          <w:rFonts w:ascii="Book Antiqua" w:hAnsi="Book Antiqua"/>
          <w:b/>
          <w:bCs/>
          <w:sz w:val="24"/>
          <w:szCs w:val="24"/>
          <w:lang w:val="es-ES"/>
        </w:rPr>
        <w:t xml:space="preserve"> Ajuste de la Proyección</w:t>
      </w:r>
    </w:p>
    <w:p w14:paraId="3CD16807" w14:textId="77777777" w:rsidR="005D3CD8" w:rsidRDefault="005D3CD8" w:rsidP="005D3CD8">
      <w:pPr>
        <w:rPr>
          <w:rFonts w:ascii="Book Antiqua" w:hAnsi="Book Antiqua"/>
          <w:sz w:val="24"/>
          <w:szCs w:val="24"/>
          <w:lang w:val="es-ES"/>
        </w:rPr>
      </w:pPr>
    </w:p>
    <w:p w14:paraId="4890A5D7" w14:textId="77777777" w:rsidR="005D3CD8" w:rsidRDefault="005D3CD8" w:rsidP="005D3CD8">
      <w:pPr>
        <w:jc w:val="both"/>
        <w:rPr>
          <w:rFonts w:ascii="Book Antiqua" w:hAnsi="Book Antiqua"/>
          <w:sz w:val="24"/>
          <w:szCs w:val="24"/>
          <w:lang w:val="es-ES"/>
        </w:rPr>
      </w:pPr>
      <w:r>
        <w:rPr>
          <w:rFonts w:ascii="Book Antiqua" w:hAnsi="Book Antiqua"/>
          <w:sz w:val="24"/>
          <w:szCs w:val="24"/>
          <w:lang w:val="es-ES"/>
        </w:rPr>
        <w:t xml:space="preserve">El principal producto esperado de esta etapa corresponde </w:t>
      </w:r>
      <w:r w:rsidRPr="00875617">
        <w:rPr>
          <w:rFonts w:ascii="Book Antiqua" w:hAnsi="Book Antiqua"/>
          <w:b/>
          <w:bCs/>
          <w:sz w:val="24"/>
          <w:szCs w:val="24"/>
          <w:lang w:val="es-ES"/>
        </w:rPr>
        <w:t>al presupuesto plurianual institucional actualizado</w:t>
      </w:r>
      <w:r>
        <w:rPr>
          <w:rFonts w:ascii="Book Antiqua" w:hAnsi="Book Antiqua"/>
          <w:sz w:val="24"/>
          <w:szCs w:val="24"/>
          <w:lang w:val="es-ES"/>
        </w:rPr>
        <w:t xml:space="preserve">, el cual a su vez equivale a la actualización de las estimaciones del año en formulación, siendo se reitera los procedimientos relacionados con la </w:t>
      </w:r>
      <w:r w:rsidRPr="00824C1B">
        <w:rPr>
          <w:rFonts w:ascii="Book Antiqua" w:hAnsi="Book Antiqua"/>
          <w:sz w:val="24"/>
          <w:szCs w:val="24"/>
          <w:lang w:val="es-ES"/>
        </w:rPr>
        <w:t>Fase de Formulación anual del Presupuesto</w:t>
      </w:r>
      <w:r>
        <w:rPr>
          <w:rFonts w:ascii="Book Antiqua" w:hAnsi="Book Antiqua"/>
          <w:sz w:val="24"/>
          <w:szCs w:val="24"/>
          <w:lang w:val="es-ES"/>
        </w:rPr>
        <w:t xml:space="preserve"> del Modelo de Gestión de Presupuestos Plurianual.</w:t>
      </w:r>
    </w:p>
    <w:p w14:paraId="70370604" w14:textId="77777777" w:rsidR="005D3CD8" w:rsidRDefault="005D3CD8" w:rsidP="005D3CD8">
      <w:pPr>
        <w:rPr>
          <w:rFonts w:ascii="Book Antiqua" w:hAnsi="Book Antiqua"/>
          <w:sz w:val="24"/>
          <w:szCs w:val="24"/>
          <w:lang w:val="es-ES"/>
        </w:rPr>
      </w:pPr>
    </w:p>
    <w:p w14:paraId="09EEAA4A" w14:textId="77777777" w:rsidR="005D3CD8" w:rsidRDefault="005D3CD8" w:rsidP="005D3CD8">
      <w:pPr>
        <w:jc w:val="center"/>
        <w:rPr>
          <w:rFonts w:ascii="Book Antiqua" w:hAnsi="Book Antiqua"/>
          <w:sz w:val="24"/>
          <w:szCs w:val="24"/>
          <w:lang w:val="es-ES"/>
        </w:rPr>
      </w:pPr>
      <w:r w:rsidRPr="00D845B9">
        <w:rPr>
          <w:rFonts w:ascii="Book Antiqua" w:hAnsi="Book Antiqua"/>
          <w:b/>
          <w:bCs/>
          <w:sz w:val="24"/>
          <w:szCs w:val="24"/>
          <w:lang w:val="es-ES"/>
        </w:rPr>
        <w:t xml:space="preserve">Figura </w:t>
      </w:r>
      <w:r w:rsidRPr="00D845B9">
        <w:rPr>
          <w:rFonts w:ascii="Book Antiqua" w:hAnsi="Book Antiqua"/>
          <w:b/>
          <w:bCs/>
          <w:sz w:val="24"/>
          <w:szCs w:val="24"/>
          <w:lang w:val="es-ES"/>
        </w:rPr>
        <w:fldChar w:fldCharType="begin"/>
      </w:r>
      <w:r w:rsidRPr="00D845B9">
        <w:rPr>
          <w:rFonts w:ascii="Book Antiqua" w:hAnsi="Book Antiqua"/>
          <w:b/>
          <w:bCs/>
          <w:sz w:val="24"/>
          <w:szCs w:val="24"/>
          <w:lang w:val="es-ES"/>
        </w:rPr>
        <w:instrText xml:space="preserve"> SEQ Figura \* ARABIC </w:instrText>
      </w:r>
      <w:r w:rsidRPr="00D845B9">
        <w:rPr>
          <w:rFonts w:ascii="Book Antiqua" w:hAnsi="Book Antiqua"/>
          <w:b/>
          <w:bCs/>
          <w:sz w:val="24"/>
          <w:szCs w:val="24"/>
          <w:lang w:val="es-ES"/>
        </w:rPr>
        <w:fldChar w:fldCharType="separate"/>
      </w:r>
      <w:r>
        <w:rPr>
          <w:rFonts w:ascii="Book Antiqua" w:hAnsi="Book Antiqua"/>
          <w:b/>
          <w:bCs/>
          <w:noProof/>
          <w:sz w:val="24"/>
          <w:szCs w:val="24"/>
          <w:lang w:val="es-ES"/>
        </w:rPr>
        <w:t>14</w:t>
      </w:r>
      <w:r w:rsidRPr="00D845B9">
        <w:rPr>
          <w:rFonts w:ascii="Book Antiqua" w:hAnsi="Book Antiqua"/>
          <w:b/>
          <w:bCs/>
          <w:sz w:val="24"/>
          <w:szCs w:val="24"/>
          <w:lang w:val="es-ES"/>
        </w:rPr>
        <w:fldChar w:fldCharType="end"/>
      </w:r>
      <w:r>
        <w:rPr>
          <w:rFonts w:ascii="Book Antiqua" w:hAnsi="Book Antiqua"/>
          <w:b/>
          <w:bCs/>
          <w:sz w:val="24"/>
          <w:szCs w:val="24"/>
          <w:lang w:val="es-ES"/>
        </w:rPr>
        <w:t xml:space="preserve">  </w:t>
      </w:r>
      <w:r w:rsidRPr="0012620C">
        <w:rPr>
          <w:rFonts w:ascii="Book Antiqua" w:hAnsi="Book Antiqua"/>
          <w:b/>
          <w:bCs/>
          <w:sz w:val="24"/>
          <w:szCs w:val="24"/>
          <w:lang w:val="es-ES"/>
        </w:rPr>
        <w:t>Fase de</w:t>
      </w:r>
      <w:r>
        <w:rPr>
          <w:rFonts w:ascii="Book Antiqua" w:hAnsi="Book Antiqua"/>
          <w:b/>
          <w:bCs/>
          <w:sz w:val="24"/>
          <w:szCs w:val="24"/>
          <w:lang w:val="es-ES"/>
        </w:rPr>
        <w:t xml:space="preserve"> ajuste de proyección</w:t>
      </w:r>
    </w:p>
    <w:p w14:paraId="24077C7A" w14:textId="77777777" w:rsidR="005D3CD8" w:rsidRDefault="005D3CD8" w:rsidP="005D3CD8">
      <w:pPr>
        <w:rPr>
          <w:rFonts w:ascii="Book Antiqua" w:hAnsi="Book Antiqua"/>
          <w:sz w:val="24"/>
          <w:szCs w:val="24"/>
          <w:lang w:val="es-ES"/>
        </w:rPr>
      </w:pPr>
      <w:r>
        <w:rPr>
          <w:rFonts w:ascii="Book Antiqua" w:hAnsi="Book Antiqua"/>
          <w:noProof/>
          <w:sz w:val="24"/>
          <w:szCs w:val="24"/>
          <w:lang w:eastAsia="es-CR"/>
        </w:rPr>
        <w:drawing>
          <wp:inline distT="0" distB="0" distL="0" distR="0" wp14:anchorId="2839C0FD" wp14:editId="4AAD7117">
            <wp:extent cx="5577840" cy="2286000"/>
            <wp:effectExtent l="0" t="0" r="3810" b="0"/>
            <wp:docPr id="143751639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7840" cy="2286000"/>
                    </a:xfrm>
                    <a:prstGeom prst="rect">
                      <a:avLst/>
                    </a:prstGeom>
                    <a:noFill/>
                    <a:ln>
                      <a:noFill/>
                    </a:ln>
                  </pic:spPr>
                </pic:pic>
              </a:graphicData>
            </a:graphic>
          </wp:inline>
        </w:drawing>
      </w:r>
    </w:p>
    <w:sectPr w:rsidR="005D3C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B479DF" w14:textId="77777777" w:rsidR="00401FC9" w:rsidRDefault="00401FC9" w:rsidP="005D3CD8">
      <w:r>
        <w:separator/>
      </w:r>
    </w:p>
  </w:endnote>
  <w:endnote w:type="continuationSeparator" w:id="0">
    <w:p w14:paraId="2E75D064" w14:textId="77777777" w:rsidR="00401FC9" w:rsidRDefault="00401FC9" w:rsidP="005D3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FB5AD6" w14:textId="77777777" w:rsidR="00401FC9" w:rsidRDefault="00401FC9" w:rsidP="005D3CD8">
      <w:r>
        <w:separator/>
      </w:r>
    </w:p>
  </w:footnote>
  <w:footnote w:type="continuationSeparator" w:id="0">
    <w:p w14:paraId="2BB8561E" w14:textId="77777777" w:rsidR="00401FC9" w:rsidRDefault="00401FC9" w:rsidP="005D3CD8">
      <w:r>
        <w:continuationSeparator/>
      </w:r>
    </w:p>
  </w:footnote>
  <w:footnote w:id="1">
    <w:p w14:paraId="1B17C61A" w14:textId="77777777" w:rsidR="005D3CD8" w:rsidRPr="005847A4" w:rsidRDefault="005D3CD8" w:rsidP="005D3CD8">
      <w:pPr>
        <w:pStyle w:val="Textonotapie"/>
        <w:rPr>
          <w:lang w:val="es-ES"/>
        </w:rPr>
      </w:pPr>
      <w:r>
        <w:rPr>
          <w:rStyle w:val="Refdenotaalpie"/>
          <w:rFonts w:eastAsiaTheme="majorEastAsia"/>
        </w:rPr>
        <w:footnoteRef/>
      </w:r>
      <w:r>
        <w:t xml:space="preserve"> </w:t>
      </w:r>
      <w:r w:rsidRPr="005D358E">
        <w:t>Martirene</w:t>
      </w:r>
      <w:r>
        <w:t>, R. (noviembre, 2007). Manual de Presupuesto Plurianual. Comisión Económica para América Latina y el Caribe.</w:t>
      </w:r>
    </w:p>
  </w:footnote>
  <w:footnote w:id="2">
    <w:p w14:paraId="7A17A650" w14:textId="77777777" w:rsidR="005D3CD8" w:rsidRPr="005847A4" w:rsidRDefault="005D3CD8" w:rsidP="005D3CD8">
      <w:pPr>
        <w:pStyle w:val="Textonotapie"/>
        <w:rPr>
          <w:lang w:val="es-ES"/>
        </w:rPr>
      </w:pPr>
      <w:r>
        <w:rPr>
          <w:rStyle w:val="Refdenotaalpie"/>
          <w:rFonts w:eastAsiaTheme="majorEastAsia"/>
        </w:rPr>
        <w:footnoteRef/>
      </w:r>
      <w:r>
        <w:t xml:space="preserve"> </w:t>
      </w:r>
      <w:r w:rsidRPr="005D358E">
        <w:t>Martirene</w:t>
      </w:r>
      <w:r>
        <w:t>, R. (noviembre, 2007). Manual de Presupuesto Plurianual. Comisión Económica para América Latina y el Caribe.</w:t>
      </w:r>
    </w:p>
  </w:footnote>
  <w:footnote w:id="3">
    <w:p w14:paraId="78544737" w14:textId="77777777" w:rsidR="005D3CD8" w:rsidRPr="009B3CCA" w:rsidRDefault="005D3CD8" w:rsidP="005D3CD8">
      <w:pPr>
        <w:pStyle w:val="Textonotapie"/>
        <w:jc w:val="both"/>
        <w:rPr>
          <w:lang w:val="es-ES"/>
        </w:rPr>
      </w:pPr>
      <w:r>
        <w:rPr>
          <w:rStyle w:val="Refdenotaalpie"/>
          <w:rFonts w:eastAsiaTheme="majorEastAsia"/>
        </w:rPr>
        <w:footnoteRef/>
      </w:r>
      <w:r>
        <w:t xml:space="preserve"> </w:t>
      </w:r>
      <w:r w:rsidRPr="009B3CCA">
        <w:t>Martirene, R. (</w:t>
      </w:r>
      <w:r>
        <w:t>setiembre</w:t>
      </w:r>
      <w:r w:rsidRPr="009B3CCA">
        <w:t>, 20</w:t>
      </w:r>
      <w:r>
        <w:t>11</w:t>
      </w:r>
      <w:r w:rsidRPr="009B3CCA">
        <w:t xml:space="preserve">). </w:t>
      </w:r>
      <w:r>
        <w:t xml:space="preserve">Metodología de Formulación del </w:t>
      </w:r>
      <w:r w:rsidRPr="009B3CCA">
        <w:t>Presupuesto Plurianual. Comisión Económica para América Latina y el Caribe.</w:t>
      </w:r>
    </w:p>
  </w:footnote>
  <w:footnote w:id="4">
    <w:p w14:paraId="543D086F" w14:textId="77777777" w:rsidR="005D3CD8" w:rsidRPr="005847A4" w:rsidRDefault="005D3CD8" w:rsidP="005D3CD8">
      <w:pPr>
        <w:pStyle w:val="Textonotapie"/>
        <w:jc w:val="both"/>
        <w:rPr>
          <w:lang w:val="es-ES"/>
        </w:rPr>
      </w:pPr>
      <w:r>
        <w:rPr>
          <w:rStyle w:val="Refdenotaalpie"/>
          <w:rFonts w:eastAsiaTheme="majorEastAsia"/>
        </w:rPr>
        <w:footnoteRef/>
      </w:r>
      <w:r>
        <w:t xml:space="preserve"> </w:t>
      </w:r>
      <w:r w:rsidRPr="005D358E">
        <w:t>Martirene</w:t>
      </w:r>
      <w:r>
        <w:t>, R. (noviembre, 2007). Manual de Presupuesto Plurianual. Comisión Económica para América Latina y el Caribe.</w:t>
      </w:r>
    </w:p>
  </w:footnote>
  <w:footnote w:id="5">
    <w:p w14:paraId="4479631D" w14:textId="77777777" w:rsidR="005D3CD8" w:rsidRPr="00885B2C" w:rsidRDefault="005D3CD8" w:rsidP="005D3CD8">
      <w:pPr>
        <w:pStyle w:val="Textonotapie"/>
        <w:jc w:val="both"/>
        <w:rPr>
          <w:lang w:val="es-ES"/>
        </w:rPr>
      </w:pPr>
      <w:r>
        <w:rPr>
          <w:rStyle w:val="Refdenotaalpie"/>
          <w:rFonts w:eastAsiaTheme="majorEastAsia"/>
        </w:rPr>
        <w:footnoteRef/>
      </w:r>
      <w:r>
        <w:t xml:space="preserve"> </w:t>
      </w:r>
      <w:r>
        <w:rPr>
          <w:lang w:val="es-ES"/>
        </w:rPr>
        <w:t xml:space="preserve">Rodríguez, L. (febrero, 2015). Claves de la gestión Presupuestaria Plurianual. </w:t>
      </w:r>
      <w:r w:rsidRPr="007D4ACC">
        <w:rPr>
          <w:lang w:val="es-ES"/>
        </w:rPr>
        <w:t>Dirección General de Presupuestos del Ministerio de Hacienda de España</w:t>
      </w:r>
      <w:r>
        <w:rPr>
          <w:lang w:val="es-ES"/>
        </w:rPr>
        <w:t xml:space="preserve"> (</w:t>
      </w:r>
      <w:r w:rsidRPr="004B126D">
        <w:rPr>
          <w:lang w:val="es-ES"/>
        </w:rPr>
        <w:t>https://www.youtube.com/watch?v=fGBU8kCCdmw</w:t>
      </w:r>
      <w:r>
        <w:rPr>
          <w:lang w:val="es-ES"/>
        </w:rPr>
        <w:t>).</w:t>
      </w:r>
    </w:p>
  </w:footnote>
  <w:footnote w:id="6">
    <w:p w14:paraId="7FDC32BD" w14:textId="77777777" w:rsidR="005D3CD8" w:rsidRPr="005847A4" w:rsidRDefault="005D3CD8" w:rsidP="005D3CD8">
      <w:pPr>
        <w:pStyle w:val="Textonotapie"/>
        <w:jc w:val="both"/>
        <w:rPr>
          <w:lang w:val="es-ES"/>
        </w:rPr>
      </w:pPr>
      <w:r>
        <w:rPr>
          <w:rStyle w:val="Refdenotaalpie"/>
          <w:rFonts w:eastAsiaTheme="majorEastAsia"/>
        </w:rPr>
        <w:footnoteRef/>
      </w:r>
      <w:r>
        <w:t xml:space="preserve"> </w:t>
      </w:r>
      <w:r w:rsidRPr="005D358E">
        <w:t>Martirene</w:t>
      </w:r>
      <w:r>
        <w:t>, R. (noviembre, 2007). Manual de Presupuesto Plurianual. Comisión Económica para América Latina y el Caribe.</w:t>
      </w:r>
    </w:p>
  </w:footnote>
  <w:footnote w:id="7">
    <w:p w14:paraId="3D936962" w14:textId="77777777" w:rsidR="005D3CD8" w:rsidRPr="00554C26" w:rsidRDefault="005D3CD8" w:rsidP="005D3CD8">
      <w:pPr>
        <w:pStyle w:val="Textonotapie"/>
        <w:jc w:val="both"/>
        <w:rPr>
          <w:lang w:val="es-ES"/>
        </w:rPr>
      </w:pPr>
      <w:r>
        <w:rPr>
          <w:rStyle w:val="Refdenotaalpie"/>
          <w:rFonts w:eastAsiaTheme="majorEastAsia"/>
        </w:rPr>
        <w:footnoteRef/>
      </w:r>
      <w:r>
        <w:t xml:space="preserve"> Competencia que le atribuye la Ley de la Administración Financiera de la República y Presupuestos Públicos Nº 8131, específicamente el artículo 32 que versa sobre las competencias del órgano rector, en el punto c) se indica lo siguiente: “</w:t>
      </w:r>
      <w:r w:rsidRPr="00FE583F">
        <w:rPr>
          <w:i/>
          <w:iCs/>
        </w:rPr>
        <w:t>Analizar los anteproyectos de presupuesto de los órganos y las dependencias de los entes y órganos incluidos en los incisos a) y b) del artículo 1 cuyos presupuestos deban ser aprobados por la Asamblea Legislativa y realizar los ajustes que procedan, de conformidad con los lineamientos establecidos dentro de los límites constitucionales</w:t>
      </w:r>
      <w:r>
        <w:rPr>
          <w:i/>
          <w:iCs/>
        </w:rPr>
        <w:t>”</w:t>
      </w:r>
      <w:r>
        <w:t>.</w:t>
      </w:r>
    </w:p>
  </w:footnote>
  <w:footnote w:id="8">
    <w:p w14:paraId="5B3E9DA8" w14:textId="77777777" w:rsidR="005D3CD8" w:rsidRPr="00C70119" w:rsidRDefault="005D3CD8" w:rsidP="005D3CD8">
      <w:pPr>
        <w:pStyle w:val="Textonotapie"/>
        <w:jc w:val="both"/>
        <w:rPr>
          <w:lang w:val="es-ES"/>
        </w:rPr>
      </w:pPr>
      <w:r>
        <w:rPr>
          <w:rStyle w:val="Refdenotaalpie"/>
          <w:rFonts w:eastAsiaTheme="majorEastAsia"/>
        </w:rPr>
        <w:footnoteRef/>
      </w:r>
      <w:r>
        <w:t xml:space="preserve"> </w:t>
      </w:r>
      <w:r>
        <w:rPr>
          <w:lang w:val="es-ES"/>
        </w:rPr>
        <w:t>Según la v</w:t>
      </w:r>
      <w:r w:rsidRPr="00AF0DC6">
        <w:rPr>
          <w:lang w:val="es-ES"/>
        </w:rPr>
        <w:t>ersión actualizada por Acuerdo N.° 6813 del 5 de agosto de 2020</w:t>
      </w:r>
      <w:r>
        <w:rPr>
          <w:lang w:val="es-ES"/>
        </w:rPr>
        <w:t xml:space="preserve"> del Reglamento de la Asamblea Legislativa, artículo 204 indica sobre la Subcomisión de Asuntos Hacendarios que “e</w:t>
      </w:r>
      <w:r w:rsidRPr="0020207C">
        <w:rPr>
          <w:i/>
          <w:iCs/>
          <w:lang w:val="es-ES"/>
        </w:rPr>
        <w:t>sta subcomisión rendirá su informe a la comisión a más tardar el 1º de octubre</w:t>
      </w:r>
      <w:r>
        <w:rPr>
          <w:lang w:val="es-ES"/>
        </w:rPr>
        <w:t>”, mientras que; en relación con la Comisión de Asuntos Hacendarios señala que “</w:t>
      </w:r>
      <w:r w:rsidRPr="00F3647E">
        <w:rPr>
          <w:i/>
          <w:iCs/>
          <w:lang w:val="es-ES"/>
        </w:rPr>
        <w:t>El dictamen o los dictámenes sobre el proyecto deberán ser rendidos antes de las 23:00 horas del 25 de octubre, fecha a partir de la cual tales documentos deberán estar disponibles para consultas de los diputados</w:t>
      </w:r>
      <w:r>
        <w:rPr>
          <w:lang w:val="es-ES"/>
        </w:rPr>
        <w:t>”.</w:t>
      </w:r>
    </w:p>
  </w:footnote>
  <w:footnote w:id="9">
    <w:p w14:paraId="0C3313B2" w14:textId="77777777" w:rsidR="005D3CD8" w:rsidRPr="00784B06" w:rsidRDefault="005D3CD8" w:rsidP="005D3CD8">
      <w:pPr>
        <w:pStyle w:val="Textonotapie"/>
        <w:rPr>
          <w:lang w:val="es-ES"/>
        </w:rPr>
      </w:pPr>
      <w:r>
        <w:rPr>
          <w:rStyle w:val="Refdenotaalpie"/>
          <w:rFonts w:eastAsiaTheme="majorEastAsia"/>
        </w:rPr>
        <w:footnoteRef/>
      </w:r>
      <w:r>
        <w:t xml:space="preserve"> </w:t>
      </w:r>
      <w:r>
        <w:rPr>
          <w:lang w:val="es-ES"/>
        </w:rPr>
        <w:t>Según la v</w:t>
      </w:r>
      <w:r w:rsidRPr="00AF0DC6">
        <w:rPr>
          <w:lang w:val="es-ES"/>
        </w:rPr>
        <w:t>ersión actualizada por Acuerdo N.° 6813 del 5 de agosto de 2020</w:t>
      </w:r>
      <w:r>
        <w:rPr>
          <w:lang w:val="es-ES"/>
        </w:rPr>
        <w:t xml:space="preserve"> del Reglamento de la Asamblea Legislativa, en los artículos 204 y 205, define el Procedimiento Presupuestario (Ordinario).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729C6"/>
    <w:multiLevelType w:val="hybridMultilevel"/>
    <w:tmpl w:val="88AE124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1E06078"/>
    <w:multiLevelType w:val="hybridMultilevel"/>
    <w:tmpl w:val="36D614E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CC160DC"/>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E362D6"/>
    <w:multiLevelType w:val="hybridMultilevel"/>
    <w:tmpl w:val="2BE0B462"/>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51132B1"/>
    <w:multiLevelType w:val="hybridMultilevel"/>
    <w:tmpl w:val="CF56B39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DA67776"/>
    <w:multiLevelType w:val="multilevel"/>
    <w:tmpl w:val="90D85256"/>
    <w:lvl w:ilvl="0">
      <w:start w:val="3"/>
      <w:numFmt w:val="decimal"/>
      <w:lvlText w:val="%1."/>
      <w:lvlJc w:val="left"/>
      <w:pPr>
        <w:ind w:left="360" w:hanging="36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15:restartNumberingAfterBreak="0">
    <w:nsid w:val="2DC507B8"/>
    <w:multiLevelType w:val="hybridMultilevel"/>
    <w:tmpl w:val="8EACCBB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11663A0"/>
    <w:multiLevelType w:val="hybridMultilevel"/>
    <w:tmpl w:val="6E1491D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1F67728"/>
    <w:multiLevelType w:val="hybridMultilevel"/>
    <w:tmpl w:val="2D0E022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5E95855"/>
    <w:multiLevelType w:val="hybridMultilevel"/>
    <w:tmpl w:val="D702EAC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A3B6D97"/>
    <w:multiLevelType w:val="multilevel"/>
    <w:tmpl w:val="349252F0"/>
    <w:numStyleLink w:val="Estilo1"/>
  </w:abstractNum>
  <w:abstractNum w:abstractNumId="11" w15:restartNumberingAfterBreak="0">
    <w:nsid w:val="4B42684C"/>
    <w:multiLevelType w:val="hybridMultilevel"/>
    <w:tmpl w:val="95B4A51A"/>
    <w:lvl w:ilvl="0" w:tplc="140A0017">
      <w:start w:val="1"/>
      <w:numFmt w:val="lowerLetter"/>
      <w:lvlText w:val="%1)"/>
      <w:lvlJc w:val="left"/>
      <w:pPr>
        <w:ind w:left="720" w:hanging="360"/>
      </w:pPr>
    </w:lvl>
    <w:lvl w:ilvl="1" w:tplc="F18E6830">
      <w:start w:val="1"/>
      <w:numFmt w:val="lowerRoman"/>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D033CC4"/>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963B22"/>
    <w:multiLevelType w:val="hybridMultilevel"/>
    <w:tmpl w:val="702EFCB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662372B"/>
    <w:multiLevelType w:val="hybridMultilevel"/>
    <w:tmpl w:val="5DDC5C3C"/>
    <w:lvl w:ilvl="0" w:tplc="140A0013">
      <w:start w:val="1"/>
      <w:numFmt w:val="upperRoman"/>
      <w:lvlText w:val="%1."/>
      <w:lvlJc w:val="right"/>
      <w:pPr>
        <w:ind w:left="1428" w:hanging="360"/>
      </w:p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15" w15:restartNumberingAfterBreak="0">
    <w:nsid w:val="63212C4B"/>
    <w:multiLevelType w:val="hybridMultilevel"/>
    <w:tmpl w:val="CA4083A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3C2565F"/>
    <w:multiLevelType w:val="hybridMultilevel"/>
    <w:tmpl w:val="8F86B31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6AF10D8"/>
    <w:multiLevelType w:val="hybridMultilevel"/>
    <w:tmpl w:val="E1F8ABEE"/>
    <w:lvl w:ilvl="0" w:tplc="5EBA96BA">
      <w:start w:val="1"/>
      <w:numFmt w:val="decimal"/>
      <w:lvlText w:val="4.%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671565C2"/>
    <w:multiLevelType w:val="hybridMultilevel"/>
    <w:tmpl w:val="9E3E3664"/>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6BAD299E"/>
    <w:multiLevelType w:val="hybridMultilevel"/>
    <w:tmpl w:val="BD783C28"/>
    <w:lvl w:ilvl="0" w:tplc="F70E8B50">
      <w:start w:val="1"/>
      <w:numFmt w:val="decimal"/>
      <w:lvlText w:val="3.%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F38159B"/>
    <w:multiLevelType w:val="multilevel"/>
    <w:tmpl w:val="349252F0"/>
    <w:styleLink w:val="Estilo1"/>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14420E2"/>
    <w:multiLevelType w:val="hybridMultilevel"/>
    <w:tmpl w:val="67AA43D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720C1649"/>
    <w:multiLevelType w:val="multilevel"/>
    <w:tmpl w:val="56A0AF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2DF2D41"/>
    <w:multiLevelType w:val="hybridMultilevel"/>
    <w:tmpl w:val="B90A64FE"/>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57974E1"/>
    <w:multiLevelType w:val="hybridMultilevel"/>
    <w:tmpl w:val="05A6FAA4"/>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786D3AF9"/>
    <w:multiLevelType w:val="multilevel"/>
    <w:tmpl w:val="140A001D"/>
    <w:styleLink w:val="Estilo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C7C6BE0"/>
    <w:multiLevelType w:val="multilevel"/>
    <w:tmpl w:val="98F44A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71294106">
    <w:abstractNumId w:val="3"/>
  </w:num>
  <w:num w:numId="2" w16cid:durableId="149490641">
    <w:abstractNumId w:val="12"/>
  </w:num>
  <w:num w:numId="3" w16cid:durableId="1813713308">
    <w:abstractNumId w:val="26"/>
  </w:num>
  <w:num w:numId="4" w16cid:durableId="2033798669">
    <w:abstractNumId w:val="2"/>
  </w:num>
  <w:num w:numId="5" w16cid:durableId="1656181065">
    <w:abstractNumId w:val="15"/>
  </w:num>
  <w:num w:numId="6" w16cid:durableId="2028601815">
    <w:abstractNumId w:val="13"/>
  </w:num>
  <w:num w:numId="7" w16cid:durableId="476800319">
    <w:abstractNumId w:val="16"/>
  </w:num>
  <w:num w:numId="8" w16cid:durableId="1389262879">
    <w:abstractNumId w:val="4"/>
  </w:num>
  <w:num w:numId="9" w16cid:durableId="746028170">
    <w:abstractNumId w:val="14"/>
  </w:num>
  <w:num w:numId="10" w16cid:durableId="1454178485">
    <w:abstractNumId w:val="1"/>
  </w:num>
  <w:num w:numId="11" w16cid:durableId="1535850690">
    <w:abstractNumId w:val="23"/>
  </w:num>
  <w:num w:numId="12" w16cid:durableId="2075005156">
    <w:abstractNumId w:val="22"/>
  </w:num>
  <w:num w:numId="13" w16cid:durableId="19748394">
    <w:abstractNumId w:val="7"/>
  </w:num>
  <w:num w:numId="14" w16cid:durableId="241793882">
    <w:abstractNumId w:val="24"/>
  </w:num>
  <w:num w:numId="15" w16cid:durableId="1026441980">
    <w:abstractNumId w:val="18"/>
  </w:num>
  <w:num w:numId="16" w16cid:durableId="389428737">
    <w:abstractNumId w:val="0"/>
  </w:num>
  <w:num w:numId="17" w16cid:durableId="1333071058">
    <w:abstractNumId w:val="8"/>
  </w:num>
  <w:num w:numId="18" w16cid:durableId="1349676461">
    <w:abstractNumId w:val="21"/>
  </w:num>
  <w:num w:numId="19" w16cid:durableId="474491326">
    <w:abstractNumId w:val="9"/>
  </w:num>
  <w:num w:numId="20" w16cid:durableId="567348647">
    <w:abstractNumId w:val="11"/>
  </w:num>
  <w:num w:numId="21" w16cid:durableId="477693853">
    <w:abstractNumId w:val="6"/>
  </w:num>
  <w:num w:numId="22" w16cid:durableId="67197389">
    <w:abstractNumId w:val="10"/>
  </w:num>
  <w:num w:numId="23" w16cid:durableId="1846285693">
    <w:abstractNumId w:val="20"/>
  </w:num>
  <w:num w:numId="24" w16cid:durableId="1156343129">
    <w:abstractNumId w:val="25"/>
  </w:num>
  <w:num w:numId="25" w16cid:durableId="546333436">
    <w:abstractNumId w:val="10"/>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bullet"/>
        <w:lvlText w:val=""/>
        <w:lvlJc w:val="left"/>
        <w:pPr>
          <w:ind w:left="1080" w:hanging="360"/>
        </w:pPr>
        <w:rPr>
          <w:rFonts w:ascii="Symbol" w:hAnsi="Symbol" w:hint="default"/>
          <w:color w:val="auto"/>
        </w:r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6" w16cid:durableId="1474904521">
    <w:abstractNumId w:val="17"/>
  </w:num>
  <w:num w:numId="27" w16cid:durableId="2079088008">
    <w:abstractNumId w:val="19"/>
  </w:num>
  <w:num w:numId="28" w16cid:durableId="19877800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CD8"/>
    <w:rsid w:val="00112F68"/>
    <w:rsid w:val="003D0EF3"/>
    <w:rsid w:val="00401FC9"/>
    <w:rsid w:val="004A0B7A"/>
    <w:rsid w:val="004D6458"/>
    <w:rsid w:val="005A4401"/>
    <w:rsid w:val="005D3CD8"/>
    <w:rsid w:val="00686CD2"/>
    <w:rsid w:val="00976864"/>
    <w:rsid w:val="00AC0EF1"/>
    <w:rsid w:val="00E57B19"/>
    <w:rsid w:val="00EA7652"/>
    <w:rsid w:val="00F447CD"/>
    <w:rsid w:val="00F6709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F39CD"/>
  <w15:chartTrackingRefBased/>
  <w15:docId w15:val="{78A211FC-DB08-4B44-BEDC-91B65759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CD8"/>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uiPriority w:val="9"/>
    <w:qFormat/>
    <w:rsid w:val="005D3C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5D3C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5D3CD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5D3CD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D3CD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D3CD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D3CD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D3CD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D3CD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3CD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5D3CD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5D3CD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5D3CD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D3CD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D3CD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D3CD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D3CD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D3CD8"/>
    <w:rPr>
      <w:rFonts w:eastAsiaTheme="majorEastAsia" w:cstheme="majorBidi"/>
      <w:color w:val="272727" w:themeColor="text1" w:themeTint="D8"/>
    </w:rPr>
  </w:style>
  <w:style w:type="paragraph" w:styleId="Ttulo">
    <w:name w:val="Title"/>
    <w:basedOn w:val="Normal"/>
    <w:next w:val="Normal"/>
    <w:link w:val="TtuloCar"/>
    <w:uiPriority w:val="10"/>
    <w:qFormat/>
    <w:rsid w:val="005D3CD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D3CD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D3CD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D3CD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D3CD8"/>
    <w:pPr>
      <w:spacing w:before="160"/>
      <w:jc w:val="center"/>
    </w:pPr>
    <w:rPr>
      <w:i/>
      <w:iCs/>
      <w:color w:val="404040" w:themeColor="text1" w:themeTint="BF"/>
    </w:rPr>
  </w:style>
  <w:style w:type="character" w:customStyle="1" w:styleId="CitaCar">
    <w:name w:val="Cita Car"/>
    <w:basedOn w:val="Fuentedeprrafopredeter"/>
    <w:link w:val="Cita"/>
    <w:uiPriority w:val="29"/>
    <w:rsid w:val="005D3CD8"/>
    <w:rPr>
      <w:i/>
      <w:iCs/>
      <w:color w:val="404040" w:themeColor="text1" w:themeTint="BF"/>
    </w:rPr>
  </w:style>
  <w:style w:type="paragraph" w:styleId="Prrafodelista">
    <w:name w:val="List Paragraph"/>
    <w:aliases w:val="Bullet 1,Use Case List Paragraph,Lista vistosa - Énfasis 11,Párrafo de lista Car Car Car,3,Informe,texto con viñeta,Footnote,List Paragraph2,List Paragraph 1,Numbered List Paragraph,Main numbered paragraph,Bullets,列出段落"/>
    <w:basedOn w:val="Normal"/>
    <w:link w:val="PrrafodelistaCar"/>
    <w:uiPriority w:val="34"/>
    <w:qFormat/>
    <w:rsid w:val="005D3CD8"/>
    <w:pPr>
      <w:ind w:left="720"/>
      <w:contextualSpacing/>
    </w:pPr>
  </w:style>
  <w:style w:type="character" w:styleId="nfasisintenso">
    <w:name w:val="Intense Emphasis"/>
    <w:basedOn w:val="Fuentedeprrafopredeter"/>
    <w:uiPriority w:val="21"/>
    <w:qFormat/>
    <w:rsid w:val="005D3CD8"/>
    <w:rPr>
      <w:i/>
      <w:iCs/>
      <w:color w:val="0F4761" w:themeColor="accent1" w:themeShade="BF"/>
    </w:rPr>
  </w:style>
  <w:style w:type="paragraph" w:styleId="Citadestacada">
    <w:name w:val="Intense Quote"/>
    <w:basedOn w:val="Normal"/>
    <w:next w:val="Normal"/>
    <w:link w:val="CitadestacadaCar"/>
    <w:uiPriority w:val="30"/>
    <w:qFormat/>
    <w:rsid w:val="005D3C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D3CD8"/>
    <w:rPr>
      <w:i/>
      <w:iCs/>
      <w:color w:val="0F4761" w:themeColor="accent1" w:themeShade="BF"/>
    </w:rPr>
  </w:style>
  <w:style w:type="character" w:styleId="Referenciaintensa">
    <w:name w:val="Intense Reference"/>
    <w:basedOn w:val="Fuentedeprrafopredeter"/>
    <w:uiPriority w:val="32"/>
    <w:qFormat/>
    <w:rsid w:val="005D3CD8"/>
    <w:rPr>
      <w:b/>
      <w:bCs/>
      <w:smallCaps/>
      <w:color w:val="0F4761" w:themeColor="accent1" w:themeShade="BF"/>
      <w:spacing w:val="5"/>
    </w:rPr>
  </w:style>
  <w:style w:type="paragraph" w:styleId="Encabezado">
    <w:name w:val="header"/>
    <w:aliases w:val="encabezado"/>
    <w:basedOn w:val="Normal"/>
    <w:link w:val="EncabezadoCar"/>
    <w:uiPriority w:val="99"/>
    <w:unhideWhenUsed/>
    <w:rsid w:val="005D3CD8"/>
    <w:pPr>
      <w:tabs>
        <w:tab w:val="center" w:pos="4419"/>
        <w:tab w:val="right" w:pos="8838"/>
      </w:tabs>
    </w:pPr>
  </w:style>
  <w:style w:type="character" w:customStyle="1" w:styleId="EncabezadoCar">
    <w:name w:val="Encabezado Car"/>
    <w:aliases w:val="encabezado Car"/>
    <w:basedOn w:val="Fuentedeprrafopredeter"/>
    <w:link w:val="Encabezado"/>
    <w:uiPriority w:val="99"/>
    <w:rsid w:val="005D3CD8"/>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5D3CD8"/>
    <w:pPr>
      <w:tabs>
        <w:tab w:val="center" w:pos="4419"/>
        <w:tab w:val="right" w:pos="8838"/>
      </w:tabs>
    </w:pPr>
  </w:style>
  <w:style w:type="character" w:customStyle="1" w:styleId="PiedepginaCar">
    <w:name w:val="Pie de página Car"/>
    <w:basedOn w:val="Fuentedeprrafopredeter"/>
    <w:link w:val="Piedepgina"/>
    <w:uiPriority w:val="99"/>
    <w:rsid w:val="005D3CD8"/>
    <w:rPr>
      <w:rFonts w:ascii="Times New Roman" w:eastAsia="Times New Roman" w:hAnsi="Times New Roman" w:cs="Times New Roman"/>
      <w:kern w:val="0"/>
      <w:sz w:val="20"/>
      <w:szCs w:val="20"/>
      <w:lang w:eastAsia="es-ES"/>
      <w14:ligatures w14:val="none"/>
    </w:rPr>
  </w:style>
  <w:style w:type="paragraph" w:styleId="Textonotapie">
    <w:name w:val="footnote text"/>
    <w:basedOn w:val="Normal"/>
    <w:link w:val="TextonotapieCar"/>
    <w:uiPriority w:val="99"/>
    <w:unhideWhenUsed/>
    <w:rsid w:val="005D3CD8"/>
  </w:style>
  <w:style w:type="character" w:customStyle="1" w:styleId="TextonotapieCar">
    <w:name w:val="Texto nota pie Car"/>
    <w:basedOn w:val="Fuentedeprrafopredeter"/>
    <w:link w:val="Textonotapie"/>
    <w:uiPriority w:val="99"/>
    <w:rsid w:val="005D3CD8"/>
    <w:rPr>
      <w:rFonts w:ascii="Times New Roman" w:eastAsia="Times New Roman" w:hAnsi="Times New Roman" w:cs="Times New Roman"/>
      <w:kern w:val="0"/>
      <w:sz w:val="20"/>
      <w:szCs w:val="20"/>
      <w:lang w:eastAsia="es-ES"/>
      <w14:ligatures w14:val="none"/>
    </w:rPr>
  </w:style>
  <w:style w:type="character" w:styleId="Refdenotaalpie">
    <w:name w:val="footnote reference"/>
    <w:basedOn w:val="Fuentedeprrafopredeter"/>
    <w:uiPriority w:val="99"/>
    <w:semiHidden/>
    <w:unhideWhenUsed/>
    <w:rsid w:val="005D3CD8"/>
    <w:rPr>
      <w:vertAlign w:val="superscript"/>
    </w:rPr>
  </w:style>
  <w:style w:type="table" w:styleId="Tablaconcuadrcula">
    <w:name w:val="Table Grid"/>
    <w:basedOn w:val="Tablanormal"/>
    <w:uiPriority w:val="39"/>
    <w:rsid w:val="005D3C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D3CD8"/>
  </w:style>
  <w:style w:type="paragraph" w:styleId="Textodeglobo">
    <w:name w:val="Balloon Text"/>
    <w:basedOn w:val="Normal"/>
    <w:link w:val="TextodegloboCar"/>
    <w:uiPriority w:val="99"/>
    <w:semiHidden/>
    <w:unhideWhenUsed/>
    <w:rsid w:val="005D3CD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3CD8"/>
    <w:rPr>
      <w:rFonts w:ascii="Segoe UI" w:eastAsia="Times New Roman" w:hAnsi="Segoe UI" w:cs="Segoe UI"/>
      <w:kern w:val="0"/>
      <w:sz w:val="18"/>
      <w:szCs w:val="18"/>
      <w:lang w:eastAsia="es-ES"/>
      <w14:ligatures w14:val="none"/>
    </w:rPr>
  </w:style>
  <w:style w:type="numbering" w:customStyle="1" w:styleId="Estilo1">
    <w:name w:val="Estilo1"/>
    <w:uiPriority w:val="99"/>
    <w:rsid w:val="005D3CD8"/>
    <w:pPr>
      <w:numPr>
        <w:numId w:val="23"/>
      </w:numPr>
    </w:pPr>
  </w:style>
  <w:style w:type="numbering" w:customStyle="1" w:styleId="Estilo2">
    <w:name w:val="Estilo2"/>
    <w:uiPriority w:val="99"/>
    <w:rsid w:val="005D3CD8"/>
    <w:pPr>
      <w:numPr>
        <w:numId w:val="24"/>
      </w:numPr>
    </w:pPr>
  </w:style>
  <w:style w:type="character" w:styleId="Hipervnculo">
    <w:name w:val="Hyperlink"/>
    <w:basedOn w:val="Fuentedeprrafopredeter"/>
    <w:uiPriority w:val="99"/>
    <w:unhideWhenUsed/>
    <w:rsid w:val="005D3CD8"/>
    <w:rPr>
      <w:color w:val="467886" w:themeColor="hyperlink"/>
      <w:u w:val="single"/>
    </w:rPr>
  </w:style>
  <w:style w:type="character" w:customStyle="1" w:styleId="Mencinsinresolver1">
    <w:name w:val="Mención sin resolver1"/>
    <w:basedOn w:val="Fuentedeprrafopredeter"/>
    <w:uiPriority w:val="99"/>
    <w:semiHidden/>
    <w:unhideWhenUsed/>
    <w:rsid w:val="005D3CD8"/>
    <w:rPr>
      <w:color w:val="605E5C"/>
      <w:shd w:val="clear" w:color="auto" w:fill="E1DFDD"/>
    </w:rPr>
  </w:style>
  <w:style w:type="character" w:customStyle="1" w:styleId="PrrafodelistaCar">
    <w:name w:val="Párrafo de lista Car"/>
    <w:aliases w:val="Bullet 1 Car,Use Case List Paragraph Car,Lista vistosa - Énfasis 11 Car,Párrafo de lista Car Car Car Car,3 Car,Informe Car,texto con viñeta Car,Footnote Car,List Paragraph2 Car,List Paragraph 1 Car,Numbered List Paragraph Car"/>
    <w:link w:val="Prrafodelista"/>
    <w:uiPriority w:val="34"/>
    <w:rsid w:val="005D3CD8"/>
  </w:style>
  <w:style w:type="paragraph" w:styleId="Descripcin">
    <w:name w:val="caption"/>
    <w:basedOn w:val="Normal"/>
    <w:next w:val="Normal"/>
    <w:uiPriority w:val="35"/>
    <w:semiHidden/>
    <w:unhideWhenUsed/>
    <w:qFormat/>
    <w:rsid w:val="005D3CD8"/>
    <w:pPr>
      <w:spacing w:after="200"/>
    </w:pPr>
    <w:rPr>
      <w:i/>
      <w:iCs/>
      <w:color w:val="0E2841" w:themeColor="text2"/>
      <w:sz w:val="18"/>
      <w:szCs w:val="18"/>
    </w:rPr>
  </w:style>
  <w:style w:type="character" w:styleId="Refdecomentario">
    <w:name w:val="annotation reference"/>
    <w:basedOn w:val="Fuentedeprrafopredeter"/>
    <w:uiPriority w:val="99"/>
    <w:semiHidden/>
    <w:unhideWhenUsed/>
    <w:rsid w:val="005D3CD8"/>
    <w:rPr>
      <w:sz w:val="16"/>
      <w:szCs w:val="16"/>
    </w:rPr>
  </w:style>
  <w:style w:type="paragraph" w:styleId="Textocomentario">
    <w:name w:val="annotation text"/>
    <w:basedOn w:val="Normal"/>
    <w:link w:val="TextocomentarioCar"/>
    <w:uiPriority w:val="99"/>
    <w:unhideWhenUsed/>
    <w:rsid w:val="005D3CD8"/>
  </w:style>
  <w:style w:type="character" w:customStyle="1" w:styleId="TextocomentarioCar">
    <w:name w:val="Texto comentario Car"/>
    <w:basedOn w:val="Fuentedeprrafopredeter"/>
    <w:link w:val="Textocomentario"/>
    <w:uiPriority w:val="99"/>
    <w:rsid w:val="005D3CD8"/>
    <w:rPr>
      <w:rFonts w:ascii="Times New Roman" w:eastAsia="Times New Roman" w:hAnsi="Times New Roman"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5D3CD8"/>
    <w:rPr>
      <w:b/>
      <w:bCs/>
    </w:rPr>
  </w:style>
  <w:style w:type="character" w:customStyle="1" w:styleId="AsuntodelcomentarioCar">
    <w:name w:val="Asunto del comentario Car"/>
    <w:basedOn w:val="TextocomentarioCar"/>
    <w:link w:val="Asuntodelcomentario"/>
    <w:uiPriority w:val="99"/>
    <w:semiHidden/>
    <w:rsid w:val="005D3CD8"/>
    <w:rPr>
      <w:rFonts w:ascii="Times New Roman" w:eastAsia="Times New Roman" w:hAnsi="Times New Roman" w:cs="Times New Roman"/>
      <w:b/>
      <w:bCs/>
      <w:kern w:val="0"/>
      <w:sz w:val="20"/>
      <w:szCs w:val="20"/>
      <w:lang w:eastAsia="es-ES"/>
      <w14:ligatures w14:val="none"/>
    </w:rPr>
  </w:style>
  <w:style w:type="paragraph" w:styleId="Revisin">
    <w:name w:val="Revision"/>
    <w:hidden/>
    <w:uiPriority w:val="99"/>
    <w:semiHidden/>
    <w:rsid w:val="005D3CD8"/>
    <w:pPr>
      <w:spacing w:after="0" w:line="240" w:lineRule="auto"/>
    </w:pPr>
    <w:rPr>
      <w:rFonts w:ascii="Times New Roman" w:eastAsia="Times New Roman" w:hAnsi="Times New Roman" w:cs="Times New Roman"/>
      <w:kern w:val="0"/>
      <w:sz w:val="20"/>
      <w:szCs w:val="20"/>
      <w:lang w:eastAsia="es-ES"/>
      <w14:ligatures w14:val="none"/>
    </w:rPr>
  </w:style>
  <w:style w:type="paragraph" w:styleId="NormalWeb">
    <w:name w:val="Normal (Web)"/>
    <w:basedOn w:val="Normal"/>
    <w:link w:val="NormalWebCar"/>
    <w:uiPriority w:val="99"/>
    <w:qFormat/>
    <w:rsid w:val="005D3CD8"/>
    <w:pPr>
      <w:widowControl w:val="0"/>
      <w:suppressAutoHyphens/>
      <w:spacing w:before="100" w:after="100"/>
    </w:pPr>
    <w:rPr>
      <w:rFonts w:eastAsia="Arial Unicode MS"/>
      <w:kern w:val="1"/>
      <w:sz w:val="24"/>
      <w:szCs w:val="24"/>
      <w:lang w:val="es-ES_tradnl"/>
    </w:rPr>
  </w:style>
  <w:style w:type="character" w:customStyle="1" w:styleId="NormalWebCar">
    <w:name w:val="Normal (Web) Car"/>
    <w:link w:val="NormalWeb"/>
    <w:uiPriority w:val="99"/>
    <w:locked/>
    <w:rsid w:val="005D3CD8"/>
    <w:rPr>
      <w:rFonts w:ascii="Times New Roman" w:eastAsia="Arial Unicode MS" w:hAnsi="Times New Roman" w:cs="Times New Roman"/>
      <w:kern w:val="1"/>
      <w:sz w:val="24"/>
      <w:szCs w:val="24"/>
      <w:lang w:val="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diagramData" Target="diagrams/data1.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diagramColors" Target="diagrams/colors1.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EA0385-EF21-4436-84C8-3BF0A7A91782}" type="doc">
      <dgm:prSet loTypeId="urn:microsoft.com/office/officeart/2005/8/layout/vList5" loCatId="list" qsTypeId="urn:microsoft.com/office/officeart/2005/8/quickstyle/simple1" qsCatId="simple" csTypeId="urn:microsoft.com/office/officeart/2005/8/colors/accent0_3" csCatId="mainScheme" phldr="1"/>
      <dgm:spPr/>
      <dgm:t>
        <a:bodyPr/>
        <a:lstStyle/>
        <a:p>
          <a:endParaRPr lang="es-CR"/>
        </a:p>
      </dgm:t>
    </dgm:pt>
    <dgm:pt modelId="{F0785177-13D4-4E59-A29A-1FCED9F86F15}">
      <dgm:prSet phldrT="[Texto]" custT="1"/>
      <dgm:spPr/>
      <dgm:t>
        <a:bodyPr/>
        <a:lstStyle/>
        <a:p>
          <a:pPr algn="ctr"/>
          <a:r>
            <a:rPr lang="es-CR" sz="1000">
              <a:latin typeface="Book Antiqua" panose="02040602050305030304" pitchFamily="18" charset="0"/>
            </a:rPr>
            <a:t>Planificación</a:t>
          </a:r>
        </a:p>
      </dgm:t>
    </dgm:pt>
    <dgm:pt modelId="{A312C625-5919-431E-A394-7A3C1D3EB9CD}" type="parTrans" cxnId="{F56C1DFA-5F4D-46F7-97CC-B45645259045}">
      <dgm:prSet/>
      <dgm:spPr/>
      <dgm:t>
        <a:bodyPr/>
        <a:lstStyle/>
        <a:p>
          <a:pPr algn="ctr"/>
          <a:endParaRPr lang="es-CR" sz="1800">
            <a:latin typeface="Book Antiqua" panose="02040602050305030304" pitchFamily="18" charset="0"/>
          </a:endParaRPr>
        </a:p>
      </dgm:t>
    </dgm:pt>
    <dgm:pt modelId="{1A11C65D-A9BB-4B42-843B-3444DE3B1F48}" type="sibTrans" cxnId="{F56C1DFA-5F4D-46F7-97CC-B45645259045}">
      <dgm:prSet/>
      <dgm:spPr/>
      <dgm:t>
        <a:bodyPr/>
        <a:lstStyle/>
        <a:p>
          <a:pPr algn="ctr"/>
          <a:endParaRPr lang="es-CR" sz="1800">
            <a:latin typeface="Book Antiqua" panose="02040602050305030304" pitchFamily="18" charset="0"/>
          </a:endParaRPr>
        </a:p>
      </dgm:t>
    </dgm:pt>
    <dgm:pt modelId="{2380DCA3-E0BF-4F09-A3D9-545482575885}">
      <dgm:prSet phldrT="[Texto]" custT="1"/>
      <dgm:spPr/>
      <dgm:t>
        <a:bodyPr/>
        <a:lstStyle/>
        <a:p>
          <a:pPr algn="ctr"/>
          <a:r>
            <a:rPr lang="es-CR" sz="1000">
              <a:latin typeface="Book Antiqua" panose="02040602050305030304" pitchFamily="18" charset="0"/>
            </a:rPr>
            <a:t>Asignación, corrección y reasignación</a:t>
          </a:r>
        </a:p>
      </dgm:t>
    </dgm:pt>
    <dgm:pt modelId="{F896317A-B459-4BCB-A015-F5E0D8ACE2A4}" type="parTrans" cxnId="{266E51C6-0EAF-4F7B-9F0B-ABC32962C957}">
      <dgm:prSet/>
      <dgm:spPr/>
      <dgm:t>
        <a:bodyPr/>
        <a:lstStyle/>
        <a:p>
          <a:pPr algn="ctr"/>
          <a:endParaRPr lang="es-CR" sz="1800">
            <a:latin typeface="Book Antiqua" panose="02040602050305030304" pitchFamily="18" charset="0"/>
          </a:endParaRPr>
        </a:p>
      </dgm:t>
    </dgm:pt>
    <dgm:pt modelId="{AFA9EA45-5FA8-4070-8995-F83DA0220D87}" type="sibTrans" cxnId="{266E51C6-0EAF-4F7B-9F0B-ABC32962C957}">
      <dgm:prSet/>
      <dgm:spPr/>
      <dgm:t>
        <a:bodyPr/>
        <a:lstStyle/>
        <a:p>
          <a:pPr algn="ctr"/>
          <a:endParaRPr lang="es-CR" sz="1800">
            <a:latin typeface="Book Antiqua" panose="02040602050305030304" pitchFamily="18" charset="0"/>
          </a:endParaRPr>
        </a:p>
      </dgm:t>
    </dgm:pt>
    <dgm:pt modelId="{E9FD2E76-942E-42AD-BB94-86113042E93F}">
      <dgm:prSet phldrT="[Texto]" custT="1"/>
      <dgm:spPr/>
      <dgm:t>
        <a:bodyPr/>
        <a:lstStyle/>
        <a:p>
          <a:pPr algn="ctr"/>
          <a:r>
            <a:rPr lang="es-CR" sz="1000">
              <a:latin typeface="Book Antiqua" panose="02040602050305030304" pitchFamily="18" charset="0"/>
            </a:rPr>
            <a:t>Toma de decisiones</a:t>
          </a:r>
        </a:p>
      </dgm:t>
    </dgm:pt>
    <dgm:pt modelId="{2F91CFFB-F384-4519-BAB6-4BF0D20F2FC2}" type="parTrans" cxnId="{23FC8BFF-9ADE-4DEC-A89D-42898F7F5BE1}">
      <dgm:prSet/>
      <dgm:spPr/>
      <dgm:t>
        <a:bodyPr/>
        <a:lstStyle/>
        <a:p>
          <a:pPr algn="ctr"/>
          <a:endParaRPr lang="es-CR" sz="1800">
            <a:latin typeface="Book Antiqua" panose="02040602050305030304" pitchFamily="18" charset="0"/>
          </a:endParaRPr>
        </a:p>
      </dgm:t>
    </dgm:pt>
    <dgm:pt modelId="{8601393A-ACAD-4DF2-B3D4-98E6FD8A7163}" type="sibTrans" cxnId="{23FC8BFF-9ADE-4DEC-A89D-42898F7F5BE1}">
      <dgm:prSet/>
      <dgm:spPr/>
      <dgm:t>
        <a:bodyPr/>
        <a:lstStyle/>
        <a:p>
          <a:pPr algn="ctr"/>
          <a:endParaRPr lang="es-CR" sz="1800">
            <a:latin typeface="Book Antiqua" panose="02040602050305030304" pitchFamily="18" charset="0"/>
          </a:endParaRPr>
        </a:p>
      </dgm:t>
    </dgm:pt>
    <dgm:pt modelId="{4776F486-394D-4870-9E71-F4AD4B86B73D}">
      <dgm:prSet phldrT="[Texto]" custT="1"/>
      <dgm:spPr/>
      <dgm:t>
        <a:bodyPr/>
        <a:lstStyle/>
        <a:p>
          <a:pPr algn="ctr"/>
          <a:r>
            <a:rPr lang="es-CR" sz="1000">
              <a:latin typeface="Book Antiqua" panose="02040602050305030304" pitchFamily="18" charset="0"/>
            </a:rPr>
            <a:t>Estabilidad y seguridad económica</a:t>
          </a:r>
        </a:p>
      </dgm:t>
    </dgm:pt>
    <dgm:pt modelId="{8E1D0BB7-AE6D-4103-8978-E25FAB90C23D}" type="parTrans" cxnId="{12FA8116-8323-4035-8250-139BA13EBE4B}">
      <dgm:prSet/>
      <dgm:spPr/>
      <dgm:t>
        <a:bodyPr/>
        <a:lstStyle/>
        <a:p>
          <a:pPr algn="ctr"/>
          <a:endParaRPr lang="es-CR" sz="1800">
            <a:latin typeface="Book Antiqua" panose="02040602050305030304" pitchFamily="18" charset="0"/>
          </a:endParaRPr>
        </a:p>
      </dgm:t>
    </dgm:pt>
    <dgm:pt modelId="{F761A70B-6D55-4239-8B4E-9CD491745AF3}" type="sibTrans" cxnId="{12FA8116-8323-4035-8250-139BA13EBE4B}">
      <dgm:prSet/>
      <dgm:spPr/>
      <dgm:t>
        <a:bodyPr/>
        <a:lstStyle/>
        <a:p>
          <a:pPr algn="ctr"/>
          <a:endParaRPr lang="es-CR" sz="1800">
            <a:latin typeface="Book Antiqua" panose="02040602050305030304" pitchFamily="18" charset="0"/>
          </a:endParaRPr>
        </a:p>
      </dgm:t>
    </dgm:pt>
    <dgm:pt modelId="{58E98753-A390-427B-84D0-97327366A9F8}">
      <dgm:prSet phldrT="[Texto]" custT="1"/>
      <dgm:spPr/>
      <dgm:t>
        <a:bodyPr/>
        <a:lstStyle/>
        <a:p>
          <a:pPr algn="just"/>
          <a:r>
            <a:rPr lang="es-CR" sz="1000">
              <a:latin typeface="Book Antiqua" panose="02040602050305030304" pitchFamily="18" charset="0"/>
            </a:rPr>
            <a:t>Proporciona la contextualización de los presupuesto proyectados según el escenarios macroeconómico, es decir cumple con una función limitativa en la distribución de los recursos a traves del tiempo.</a:t>
          </a:r>
        </a:p>
      </dgm:t>
    </dgm:pt>
    <dgm:pt modelId="{FEAD4FC0-6CA6-46A3-8B53-669EA07996D9}" type="sibTrans" cxnId="{93E5086F-459B-4A77-AB6E-5790E2E2E240}">
      <dgm:prSet/>
      <dgm:spPr/>
      <dgm:t>
        <a:bodyPr/>
        <a:lstStyle/>
        <a:p>
          <a:pPr algn="ctr"/>
          <a:endParaRPr lang="es-CR" sz="1800">
            <a:latin typeface="Book Antiqua" panose="02040602050305030304" pitchFamily="18" charset="0"/>
          </a:endParaRPr>
        </a:p>
      </dgm:t>
    </dgm:pt>
    <dgm:pt modelId="{1DC7DA06-9562-45CA-9F19-E8919039377D}" type="parTrans" cxnId="{93E5086F-459B-4A77-AB6E-5790E2E2E240}">
      <dgm:prSet/>
      <dgm:spPr/>
      <dgm:t>
        <a:bodyPr/>
        <a:lstStyle/>
        <a:p>
          <a:pPr algn="ctr"/>
          <a:endParaRPr lang="es-CR" sz="1800">
            <a:latin typeface="Book Antiqua" panose="02040602050305030304" pitchFamily="18" charset="0"/>
          </a:endParaRPr>
        </a:p>
      </dgm:t>
    </dgm:pt>
    <dgm:pt modelId="{8FA20D56-9F05-4E6B-B958-020623332542}">
      <dgm:prSet phldrT="[Texto]" custT="1"/>
      <dgm:spPr/>
      <dgm:t>
        <a:bodyPr/>
        <a:lstStyle/>
        <a:p>
          <a:pPr algn="just"/>
          <a:r>
            <a:rPr lang="es-CR" sz="1000">
              <a:latin typeface="Book Antiqua" panose="02040602050305030304" pitchFamily="18" charset="0"/>
            </a:rPr>
            <a:t>Permite la distribución de los recursos a largo plazo basado en la prioridades de la estratégia, sin embargo; de presentarse alguna particularidad, puede corregirse la proyección y reasignar los recursos.</a:t>
          </a:r>
        </a:p>
      </dgm:t>
    </dgm:pt>
    <dgm:pt modelId="{420AC005-8CC8-4C61-B2E5-21CF700A1C84}" type="sibTrans" cxnId="{B2735D8C-135A-494A-A741-15F1EDE803E9}">
      <dgm:prSet/>
      <dgm:spPr/>
      <dgm:t>
        <a:bodyPr/>
        <a:lstStyle/>
        <a:p>
          <a:pPr algn="ctr"/>
          <a:endParaRPr lang="es-CR" sz="1800">
            <a:latin typeface="Book Antiqua" panose="02040602050305030304" pitchFamily="18" charset="0"/>
          </a:endParaRPr>
        </a:p>
      </dgm:t>
    </dgm:pt>
    <dgm:pt modelId="{5A0E9060-591F-4CC2-AB55-3269AEE19B3D}" type="parTrans" cxnId="{B2735D8C-135A-494A-A741-15F1EDE803E9}">
      <dgm:prSet/>
      <dgm:spPr/>
      <dgm:t>
        <a:bodyPr/>
        <a:lstStyle/>
        <a:p>
          <a:pPr algn="ctr"/>
          <a:endParaRPr lang="es-CR" sz="1800">
            <a:latin typeface="Book Antiqua" panose="02040602050305030304" pitchFamily="18" charset="0"/>
          </a:endParaRPr>
        </a:p>
      </dgm:t>
    </dgm:pt>
    <dgm:pt modelId="{37ED27D7-8C0A-4CB4-AB7B-82B009E5074D}">
      <dgm:prSet phldrT="[Texto]" custT="1"/>
      <dgm:spPr/>
      <dgm:t>
        <a:bodyPr/>
        <a:lstStyle/>
        <a:p>
          <a:pPr algn="just"/>
          <a:r>
            <a:rPr lang="es-CR" sz="1000">
              <a:latin typeface="Book Antiqua" panose="02040602050305030304" pitchFamily="18" charset="0"/>
            </a:rPr>
            <a:t>Los jerarcas contarían con una visualización del panorama económico en términos de largo plazo.</a:t>
          </a:r>
        </a:p>
      </dgm:t>
    </dgm:pt>
    <dgm:pt modelId="{92519C98-0C5B-4C15-9B71-1949A013FB43}" type="sibTrans" cxnId="{C701F63C-75FD-428C-A295-62C8E948F8C3}">
      <dgm:prSet/>
      <dgm:spPr/>
      <dgm:t>
        <a:bodyPr/>
        <a:lstStyle/>
        <a:p>
          <a:pPr algn="ctr"/>
          <a:endParaRPr lang="es-CR" sz="1800">
            <a:latin typeface="Book Antiqua" panose="02040602050305030304" pitchFamily="18" charset="0"/>
          </a:endParaRPr>
        </a:p>
      </dgm:t>
    </dgm:pt>
    <dgm:pt modelId="{9FB449F9-A569-45F0-A46E-DD763A1F113F}" type="parTrans" cxnId="{C701F63C-75FD-428C-A295-62C8E948F8C3}">
      <dgm:prSet/>
      <dgm:spPr/>
      <dgm:t>
        <a:bodyPr/>
        <a:lstStyle/>
        <a:p>
          <a:pPr algn="ctr"/>
          <a:endParaRPr lang="es-CR" sz="1800">
            <a:latin typeface="Book Antiqua" panose="02040602050305030304" pitchFamily="18" charset="0"/>
          </a:endParaRPr>
        </a:p>
      </dgm:t>
    </dgm:pt>
    <dgm:pt modelId="{325F9074-9567-4C24-B97A-157F2E1F374F}">
      <dgm:prSet phldrT="[Texto]" custT="1"/>
      <dgm:spPr/>
      <dgm:t>
        <a:bodyPr/>
        <a:lstStyle/>
        <a:p>
          <a:pPr algn="just"/>
          <a:r>
            <a:rPr lang="es-CR" sz="1000">
              <a:latin typeface="Book Antiqua" panose="02040602050305030304" pitchFamily="18" charset="0"/>
            </a:rPr>
            <a:t>Las proyecciones permiten definir prioridades y reasignar los recursos según la condiciones estimadas.</a:t>
          </a:r>
        </a:p>
      </dgm:t>
    </dgm:pt>
    <dgm:pt modelId="{4C8C20F6-435E-4D54-8D71-C26EBAAF2436}" type="sibTrans" cxnId="{6FB8FA76-C042-45C5-841C-E391CBAFEF40}">
      <dgm:prSet/>
      <dgm:spPr/>
      <dgm:t>
        <a:bodyPr/>
        <a:lstStyle/>
        <a:p>
          <a:pPr algn="ctr"/>
          <a:endParaRPr lang="es-CR" sz="1800">
            <a:latin typeface="Book Antiqua" panose="02040602050305030304" pitchFamily="18" charset="0"/>
          </a:endParaRPr>
        </a:p>
      </dgm:t>
    </dgm:pt>
    <dgm:pt modelId="{666E91E7-305F-463D-AE4C-697B6B98C9F3}" type="parTrans" cxnId="{6FB8FA76-C042-45C5-841C-E391CBAFEF40}">
      <dgm:prSet/>
      <dgm:spPr/>
      <dgm:t>
        <a:bodyPr/>
        <a:lstStyle/>
        <a:p>
          <a:pPr algn="ctr"/>
          <a:endParaRPr lang="es-CR" sz="1800">
            <a:latin typeface="Book Antiqua" panose="02040602050305030304" pitchFamily="18" charset="0"/>
          </a:endParaRPr>
        </a:p>
      </dgm:t>
    </dgm:pt>
    <dgm:pt modelId="{56048CF1-D801-4863-8F72-E581206DA1CF}">
      <dgm:prSet phldrT="[Texto]" custT="1"/>
      <dgm:spPr/>
      <dgm:t>
        <a:bodyPr/>
        <a:lstStyle/>
        <a:p>
          <a:pPr algn="ctr"/>
          <a:r>
            <a:rPr lang="es-CR" sz="1000">
              <a:latin typeface="Book Antiqua" panose="02040602050305030304" pitchFamily="18" charset="0"/>
            </a:rPr>
            <a:t>Función preventiva</a:t>
          </a:r>
        </a:p>
      </dgm:t>
    </dgm:pt>
    <dgm:pt modelId="{0412E7DA-48F7-40FD-96BB-EB37ACD81F31}" type="parTrans" cxnId="{BB86EB3C-BF88-4C18-83E7-262BF9B5B09A}">
      <dgm:prSet/>
      <dgm:spPr/>
      <dgm:t>
        <a:bodyPr/>
        <a:lstStyle/>
        <a:p>
          <a:endParaRPr lang="es-CR"/>
        </a:p>
      </dgm:t>
    </dgm:pt>
    <dgm:pt modelId="{8C7B42BA-2C17-4425-B594-2F482717E5F6}" type="sibTrans" cxnId="{BB86EB3C-BF88-4C18-83E7-262BF9B5B09A}">
      <dgm:prSet/>
      <dgm:spPr/>
      <dgm:t>
        <a:bodyPr/>
        <a:lstStyle/>
        <a:p>
          <a:endParaRPr lang="es-CR"/>
        </a:p>
      </dgm:t>
    </dgm:pt>
    <dgm:pt modelId="{194F4680-D152-4AF7-860F-DB866242449D}">
      <dgm:prSet phldrT="[Texto]" custT="1"/>
      <dgm:spPr/>
      <dgm:t>
        <a:bodyPr/>
        <a:lstStyle/>
        <a:p>
          <a:pPr algn="just"/>
          <a:r>
            <a:rPr lang="es-CR" sz="1000">
              <a:latin typeface="Book Antiqua" panose="02040602050305030304" pitchFamily="18" charset="0"/>
            </a:rPr>
            <a:t>Permite identifcar aquellos gastos que serían insostenibles a largo plazo y modificar la toma de decisiones.</a:t>
          </a:r>
        </a:p>
      </dgm:t>
    </dgm:pt>
    <dgm:pt modelId="{812D73F3-5B0C-4B3F-BBE2-197C7A80BDF6}" type="parTrans" cxnId="{1D7F77A0-4648-4313-B1CC-D6083DF56CF3}">
      <dgm:prSet/>
      <dgm:spPr/>
      <dgm:t>
        <a:bodyPr/>
        <a:lstStyle/>
        <a:p>
          <a:endParaRPr lang="es-CR"/>
        </a:p>
      </dgm:t>
    </dgm:pt>
    <dgm:pt modelId="{386A122F-9402-476F-B966-6DA3FAE607DF}" type="sibTrans" cxnId="{1D7F77A0-4648-4313-B1CC-D6083DF56CF3}">
      <dgm:prSet/>
      <dgm:spPr/>
      <dgm:t>
        <a:bodyPr/>
        <a:lstStyle/>
        <a:p>
          <a:endParaRPr lang="es-CR"/>
        </a:p>
      </dgm:t>
    </dgm:pt>
    <dgm:pt modelId="{3B16C7B5-FC68-440B-B4E4-5F35AD066C25}">
      <dgm:prSet phldrT="[Texto]" custT="1"/>
      <dgm:spPr/>
      <dgm:t>
        <a:bodyPr/>
        <a:lstStyle/>
        <a:p>
          <a:pPr algn="ctr"/>
          <a:r>
            <a:rPr lang="es-CR" sz="1000">
              <a:latin typeface="Book Antiqua" panose="02040602050305030304" pitchFamily="18" charset="0"/>
            </a:rPr>
            <a:t>Función Limitativa</a:t>
          </a:r>
        </a:p>
      </dgm:t>
    </dgm:pt>
    <dgm:pt modelId="{1D216DC8-C665-4C34-851A-0DCE0B524444}" type="parTrans" cxnId="{7326AF08-CAA9-464D-A23D-0A64178941A9}">
      <dgm:prSet/>
      <dgm:spPr/>
      <dgm:t>
        <a:bodyPr/>
        <a:lstStyle/>
        <a:p>
          <a:endParaRPr lang="es-CR"/>
        </a:p>
      </dgm:t>
    </dgm:pt>
    <dgm:pt modelId="{FFB2023E-7444-4CC4-9A8C-DFA5488BF6A7}" type="sibTrans" cxnId="{7326AF08-CAA9-464D-A23D-0A64178941A9}">
      <dgm:prSet/>
      <dgm:spPr/>
      <dgm:t>
        <a:bodyPr/>
        <a:lstStyle/>
        <a:p>
          <a:endParaRPr lang="es-CR"/>
        </a:p>
      </dgm:t>
    </dgm:pt>
    <dgm:pt modelId="{BEC9EB04-A340-46EB-84EE-588CD836BACC}">
      <dgm:prSet phldrT="[Texto]" custT="1"/>
      <dgm:spPr/>
      <dgm:t>
        <a:bodyPr/>
        <a:lstStyle/>
        <a:p>
          <a:pPr algn="just"/>
          <a:r>
            <a:rPr lang="es-CR" sz="1000">
              <a:latin typeface="Book Antiqua" panose="02040602050305030304" pitchFamily="18" charset="0"/>
            </a:rPr>
            <a:t>Facilita la identificación a traves del tiempo de las limitantes que pudieren presentarse en el trayecto que contempla la proyección, en el entendido que los recursos no se asignan de manera ilimitada.</a:t>
          </a:r>
        </a:p>
      </dgm:t>
    </dgm:pt>
    <dgm:pt modelId="{2EC3E40F-1881-4C3B-AD76-96C93C29F98C}" type="parTrans" cxnId="{B5CA03DB-3570-4583-8723-82C1EB814185}">
      <dgm:prSet/>
      <dgm:spPr/>
      <dgm:t>
        <a:bodyPr/>
        <a:lstStyle/>
        <a:p>
          <a:endParaRPr lang="es-CR"/>
        </a:p>
      </dgm:t>
    </dgm:pt>
    <dgm:pt modelId="{D89FE544-E574-4BAA-B4DA-1BCF8119B38A}" type="sibTrans" cxnId="{B5CA03DB-3570-4583-8723-82C1EB814185}">
      <dgm:prSet/>
      <dgm:spPr/>
      <dgm:t>
        <a:bodyPr/>
        <a:lstStyle/>
        <a:p>
          <a:endParaRPr lang="es-CR"/>
        </a:p>
      </dgm:t>
    </dgm:pt>
    <dgm:pt modelId="{39E4737B-888F-409E-841A-47040587FF98}" type="pres">
      <dgm:prSet presAssocID="{86EA0385-EF21-4436-84C8-3BF0A7A91782}" presName="Name0" presStyleCnt="0">
        <dgm:presLayoutVars>
          <dgm:dir/>
          <dgm:animLvl val="lvl"/>
          <dgm:resizeHandles val="exact"/>
        </dgm:presLayoutVars>
      </dgm:prSet>
      <dgm:spPr/>
    </dgm:pt>
    <dgm:pt modelId="{01BFC870-C53D-438C-A64D-7E752E253865}" type="pres">
      <dgm:prSet presAssocID="{F0785177-13D4-4E59-A29A-1FCED9F86F15}" presName="linNode" presStyleCnt="0"/>
      <dgm:spPr/>
    </dgm:pt>
    <dgm:pt modelId="{162E7E58-BC7A-4CF3-9330-6CA15FAC426A}" type="pres">
      <dgm:prSet presAssocID="{F0785177-13D4-4E59-A29A-1FCED9F86F15}" presName="parentText" presStyleLbl="node1" presStyleIdx="0" presStyleCnt="6" custScaleX="80580" custScaleY="93516">
        <dgm:presLayoutVars>
          <dgm:chMax val="1"/>
          <dgm:bulletEnabled val="1"/>
        </dgm:presLayoutVars>
      </dgm:prSet>
      <dgm:spPr/>
    </dgm:pt>
    <dgm:pt modelId="{16C5BA47-4754-4FDC-9021-931CB9E3A0F7}" type="pres">
      <dgm:prSet presAssocID="{F0785177-13D4-4E59-A29A-1FCED9F86F15}" presName="descendantText" presStyleLbl="alignAccFollowNode1" presStyleIdx="0" presStyleCnt="6" custScaleX="111647" custScaleY="112265">
        <dgm:presLayoutVars>
          <dgm:bulletEnabled val="1"/>
        </dgm:presLayoutVars>
      </dgm:prSet>
      <dgm:spPr/>
    </dgm:pt>
    <dgm:pt modelId="{74AA7D3C-E281-4EA8-9067-1D4FEDE0E730}" type="pres">
      <dgm:prSet presAssocID="{1A11C65D-A9BB-4B42-843B-3444DE3B1F48}" presName="sp" presStyleCnt="0"/>
      <dgm:spPr/>
    </dgm:pt>
    <dgm:pt modelId="{CBEF893B-EFF9-4F7B-A74A-F452627BA05D}" type="pres">
      <dgm:prSet presAssocID="{56048CF1-D801-4863-8F72-E581206DA1CF}" presName="linNode" presStyleCnt="0"/>
      <dgm:spPr/>
    </dgm:pt>
    <dgm:pt modelId="{37F71A6F-EF57-4CBB-BAC0-1C786B8C4D35}" type="pres">
      <dgm:prSet presAssocID="{56048CF1-D801-4863-8F72-E581206DA1CF}" presName="parentText" presStyleLbl="node1" presStyleIdx="1" presStyleCnt="6" custScaleY="71572">
        <dgm:presLayoutVars>
          <dgm:chMax val="1"/>
          <dgm:bulletEnabled val="1"/>
        </dgm:presLayoutVars>
      </dgm:prSet>
      <dgm:spPr/>
    </dgm:pt>
    <dgm:pt modelId="{5448F0F5-229C-4B24-A234-075005306234}" type="pres">
      <dgm:prSet presAssocID="{56048CF1-D801-4863-8F72-E581206DA1CF}" presName="descendantText" presStyleLbl="alignAccFollowNode1" presStyleIdx="1" presStyleCnt="6" custScaleX="137672" custScaleY="75978">
        <dgm:presLayoutVars>
          <dgm:bulletEnabled val="1"/>
        </dgm:presLayoutVars>
      </dgm:prSet>
      <dgm:spPr/>
    </dgm:pt>
    <dgm:pt modelId="{41649735-20E4-468E-86CB-9B0678C333CF}" type="pres">
      <dgm:prSet presAssocID="{8C7B42BA-2C17-4425-B594-2F482717E5F6}" presName="sp" presStyleCnt="0"/>
      <dgm:spPr/>
    </dgm:pt>
    <dgm:pt modelId="{9FFBB01E-2BB0-4033-AEC8-2ED6F0AA2183}" type="pres">
      <dgm:prSet presAssocID="{2380DCA3-E0BF-4F09-A3D9-545482575885}" presName="linNode" presStyleCnt="0"/>
      <dgm:spPr/>
    </dgm:pt>
    <dgm:pt modelId="{85368AE8-E3F6-4089-A0D0-83EBA634FED1}" type="pres">
      <dgm:prSet presAssocID="{2380DCA3-E0BF-4F09-A3D9-545482575885}" presName="parentText" presStyleLbl="node1" presStyleIdx="2" presStyleCnt="6" custScaleX="80580">
        <dgm:presLayoutVars>
          <dgm:chMax val="1"/>
          <dgm:bulletEnabled val="1"/>
        </dgm:presLayoutVars>
      </dgm:prSet>
      <dgm:spPr/>
    </dgm:pt>
    <dgm:pt modelId="{A5DF8E75-6DEC-4EAD-97CF-86C279505CB0}" type="pres">
      <dgm:prSet presAssocID="{2380DCA3-E0BF-4F09-A3D9-545482575885}" presName="descendantText" presStyleLbl="alignAccFollowNode1" presStyleIdx="2" presStyleCnt="6" custScaleX="114319" custScaleY="101759">
        <dgm:presLayoutVars>
          <dgm:bulletEnabled val="1"/>
        </dgm:presLayoutVars>
      </dgm:prSet>
      <dgm:spPr/>
    </dgm:pt>
    <dgm:pt modelId="{8741FD4F-98A4-426B-B970-96A6374D72A6}" type="pres">
      <dgm:prSet presAssocID="{AFA9EA45-5FA8-4070-8995-F83DA0220D87}" presName="sp" presStyleCnt="0"/>
      <dgm:spPr/>
    </dgm:pt>
    <dgm:pt modelId="{55E42B52-47F9-4A68-AECD-3266A7C32BF0}" type="pres">
      <dgm:prSet presAssocID="{3B16C7B5-FC68-440B-B4E4-5F35AD066C25}" presName="linNode" presStyleCnt="0"/>
      <dgm:spPr/>
    </dgm:pt>
    <dgm:pt modelId="{4F425339-9A99-42C0-B425-BC2BCE532620}" type="pres">
      <dgm:prSet presAssocID="{3B16C7B5-FC68-440B-B4E4-5F35AD066C25}" presName="parentText" presStyleLbl="node1" presStyleIdx="3" presStyleCnt="6" custScaleX="78365">
        <dgm:presLayoutVars>
          <dgm:chMax val="1"/>
          <dgm:bulletEnabled val="1"/>
        </dgm:presLayoutVars>
      </dgm:prSet>
      <dgm:spPr/>
    </dgm:pt>
    <dgm:pt modelId="{0CE04C6D-48EB-443B-AB6E-1B0C39267F88}" type="pres">
      <dgm:prSet presAssocID="{3B16C7B5-FC68-440B-B4E4-5F35AD066C25}" presName="descendantText" presStyleLbl="alignAccFollowNode1" presStyleIdx="3" presStyleCnt="6" custScaleX="112064" custScaleY="109679">
        <dgm:presLayoutVars>
          <dgm:bulletEnabled val="1"/>
        </dgm:presLayoutVars>
      </dgm:prSet>
      <dgm:spPr/>
    </dgm:pt>
    <dgm:pt modelId="{EBC38848-3D21-4760-9EC4-DE5E6FC95846}" type="pres">
      <dgm:prSet presAssocID="{FFB2023E-7444-4CC4-9A8C-DFA5488BF6A7}" presName="sp" presStyleCnt="0"/>
      <dgm:spPr/>
    </dgm:pt>
    <dgm:pt modelId="{6F4A5FE6-174D-4E1A-9354-30110E05D835}" type="pres">
      <dgm:prSet presAssocID="{E9FD2E76-942E-42AD-BB94-86113042E93F}" presName="linNode" presStyleCnt="0"/>
      <dgm:spPr/>
    </dgm:pt>
    <dgm:pt modelId="{56A8CA4D-3104-419E-92A3-74881F0EFAFF}" type="pres">
      <dgm:prSet presAssocID="{E9FD2E76-942E-42AD-BB94-86113042E93F}" presName="parentText" presStyleLbl="node1" presStyleIdx="4" presStyleCnt="6" custScaleX="80580" custScaleY="56757">
        <dgm:presLayoutVars>
          <dgm:chMax val="1"/>
          <dgm:bulletEnabled val="1"/>
        </dgm:presLayoutVars>
      </dgm:prSet>
      <dgm:spPr/>
    </dgm:pt>
    <dgm:pt modelId="{E5A06B5C-D61B-4821-98F5-B3302B2C9BF9}" type="pres">
      <dgm:prSet presAssocID="{E9FD2E76-942E-42AD-BB94-86113042E93F}" presName="descendantText" presStyleLbl="alignAccFollowNode1" presStyleIdx="4" presStyleCnt="6" custScaleX="112917" custScaleY="55708">
        <dgm:presLayoutVars>
          <dgm:bulletEnabled val="1"/>
        </dgm:presLayoutVars>
      </dgm:prSet>
      <dgm:spPr/>
    </dgm:pt>
    <dgm:pt modelId="{61040BEE-4028-4197-AEE2-304D38D8873E}" type="pres">
      <dgm:prSet presAssocID="{8601393A-ACAD-4DF2-B3D4-98E6FD8A7163}" presName="sp" presStyleCnt="0"/>
      <dgm:spPr/>
    </dgm:pt>
    <dgm:pt modelId="{537FD3B7-02B2-4D02-96C2-645758BF81D8}" type="pres">
      <dgm:prSet presAssocID="{4776F486-394D-4870-9E71-F4AD4B86B73D}" presName="linNode" presStyleCnt="0"/>
      <dgm:spPr/>
    </dgm:pt>
    <dgm:pt modelId="{3C0BB078-040C-4C96-99AE-1E42361B52C4}" type="pres">
      <dgm:prSet presAssocID="{4776F486-394D-4870-9E71-F4AD4B86B73D}" presName="parentText" presStyleLbl="node1" presStyleIdx="5" presStyleCnt="6" custScaleX="80580" custScaleY="65362">
        <dgm:presLayoutVars>
          <dgm:chMax val="1"/>
          <dgm:bulletEnabled val="1"/>
        </dgm:presLayoutVars>
      </dgm:prSet>
      <dgm:spPr/>
    </dgm:pt>
    <dgm:pt modelId="{3AF06584-FAA9-441E-8BA4-FF7E372C5590}" type="pres">
      <dgm:prSet presAssocID="{4776F486-394D-4870-9E71-F4AD4B86B73D}" presName="descendantText" presStyleLbl="alignAccFollowNode1" presStyleIdx="5" presStyleCnt="6" custScaleX="111646" custScaleY="62382">
        <dgm:presLayoutVars>
          <dgm:bulletEnabled val="1"/>
        </dgm:presLayoutVars>
      </dgm:prSet>
      <dgm:spPr/>
    </dgm:pt>
  </dgm:ptLst>
  <dgm:cxnLst>
    <dgm:cxn modelId="{C00E7706-E9F5-479C-9414-C7608B621A92}" type="presOf" srcId="{86EA0385-EF21-4436-84C8-3BF0A7A91782}" destId="{39E4737B-888F-409E-841A-47040587FF98}" srcOrd="0" destOrd="0" presId="urn:microsoft.com/office/officeart/2005/8/layout/vList5"/>
    <dgm:cxn modelId="{7326AF08-CAA9-464D-A23D-0A64178941A9}" srcId="{86EA0385-EF21-4436-84C8-3BF0A7A91782}" destId="{3B16C7B5-FC68-440B-B4E4-5F35AD066C25}" srcOrd="3" destOrd="0" parTransId="{1D216DC8-C665-4C34-851A-0DCE0B524444}" sibTransId="{FFB2023E-7444-4CC4-9A8C-DFA5488BF6A7}"/>
    <dgm:cxn modelId="{4486770B-72F7-4AD4-A4DB-7AAEF83E1B72}" type="presOf" srcId="{58E98753-A390-427B-84D0-97327366A9F8}" destId="{16C5BA47-4754-4FDC-9021-931CB9E3A0F7}" srcOrd="0" destOrd="0" presId="urn:microsoft.com/office/officeart/2005/8/layout/vList5"/>
    <dgm:cxn modelId="{12FA8116-8323-4035-8250-139BA13EBE4B}" srcId="{86EA0385-EF21-4436-84C8-3BF0A7A91782}" destId="{4776F486-394D-4870-9E71-F4AD4B86B73D}" srcOrd="5" destOrd="0" parTransId="{8E1D0BB7-AE6D-4103-8978-E25FAB90C23D}" sibTransId="{F761A70B-6D55-4239-8B4E-9CD491745AF3}"/>
    <dgm:cxn modelId="{271ADB35-23F6-4FB9-AA44-5D982D4A3BB7}" type="presOf" srcId="{56048CF1-D801-4863-8F72-E581206DA1CF}" destId="{37F71A6F-EF57-4CBB-BAC0-1C786B8C4D35}" srcOrd="0" destOrd="0" presId="urn:microsoft.com/office/officeart/2005/8/layout/vList5"/>
    <dgm:cxn modelId="{BB86EB3C-BF88-4C18-83E7-262BF9B5B09A}" srcId="{86EA0385-EF21-4436-84C8-3BF0A7A91782}" destId="{56048CF1-D801-4863-8F72-E581206DA1CF}" srcOrd="1" destOrd="0" parTransId="{0412E7DA-48F7-40FD-96BB-EB37ACD81F31}" sibTransId="{8C7B42BA-2C17-4425-B594-2F482717E5F6}"/>
    <dgm:cxn modelId="{C701F63C-75FD-428C-A295-62C8E948F8C3}" srcId="{E9FD2E76-942E-42AD-BB94-86113042E93F}" destId="{37ED27D7-8C0A-4CB4-AB7B-82B009E5074D}" srcOrd="0" destOrd="0" parTransId="{9FB449F9-A569-45F0-A46E-DD763A1F113F}" sibTransId="{92519C98-0C5B-4C15-9B71-1949A013FB43}"/>
    <dgm:cxn modelId="{0763D240-10BC-4B6E-8CFC-6BF89915B073}" type="presOf" srcId="{4776F486-394D-4870-9E71-F4AD4B86B73D}" destId="{3C0BB078-040C-4C96-99AE-1E42361B52C4}" srcOrd="0" destOrd="0" presId="urn:microsoft.com/office/officeart/2005/8/layout/vList5"/>
    <dgm:cxn modelId="{843C9F61-E82D-4A90-99D8-03CE91B04919}" type="presOf" srcId="{8FA20D56-9F05-4E6B-B958-020623332542}" destId="{A5DF8E75-6DEC-4EAD-97CF-86C279505CB0}" srcOrd="0" destOrd="0" presId="urn:microsoft.com/office/officeart/2005/8/layout/vList5"/>
    <dgm:cxn modelId="{93E5086F-459B-4A77-AB6E-5790E2E2E240}" srcId="{F0785177-13D4-4E59-A29A-1FCED9F86F15}" destId="{58E98753-A390-427B-84D0-97327366A9F8}" srcOrd="0" destOrd="0" parTransId="{1DC7DA06-9562-45CA-9F19-E8919039377D}" sibTransId="{FEAD4FC0-6CA6-46A3-8B53-669EA07996D9}"/>
    <dgm:cxn modelId="{7C3B6F55-392C-4227-A406-1C2D795ACBB2}" type="presOf" srcId="{37ED27D7-8C0A-4CB4-AB7B-82B009E5074D}" destId="{E5A06B5C-D61B-4821-98F5-B3302B2C9BF9}" srcOrd="0" destOrd="0" presId="urn:microsoft.com/office/officeart/2005/8/layout/vList5"/>
    <dgm:cxn modelId="{6FB8FA76-C042-45C5-841C-E391CBAFEF40}" srcId="{4776F486-394D-4870-9E71-F4AD4B86B73D}" destId="{325F9074-9567-4C24-B97A-157F2E1F374F}" srcOrd="0" destOrd="0" parTransId="{666E91E7-305F-463D-AE4C-697B6B98C9F3}" sibTransId="{4C8C20F6-435E-4D54-8D71-C26EBAAF2436}"/>
    <dgm:cxn modelId="{853E1577-BB42-4CEE-8971-C418B39D644A}" type="presOf" srcId="{325F9074-9567-4C24-B97A-157F2E1F374F}" destId="{3AF06584-FAA9-441E-8BA4-FF7E372C5590}" srcOrd="0" destOrd="0" presId="urn:microsoft.com/office/officeart/2005/8/layout/vList5"/>
    <dgm:cxn modelId="{4EA50883-6934-4F38-86AD-FDECAD7587A9}" type="presOf" srcId="{E9FD2E76-942E-42AD-BB94-86113042E93F}" destId="{56A8CA4D-3104-419E-92A3-74881F0EFAFF}" srcOrd="0" destOrd="0" presId="urn:microsoft.com/office/officeart/2005/8/layout/vList5"/>
    <dgm:cxn modelId="{B2735D8C-135A-494A-A741-15F1EDE803E9}" srcId="{2380DCA3-E0BF-4F09-A3D9-545482575885}" destId="{8FA20D56-9F05-4E6B-B958-020623332542}" srcOrd="0" destOrd="0" parTransId="{5A0E9060-591F-4CC2-AB55-3269AEE19B3D}" sibTransId="{420AC005-8CC8-4C61-B2E5-21CF700A1C84}"/>
    <dgm:cxn modelId="{1D7F77A0-4648-4313-B1CC-D6083DF56CF3}" srcId="{56048CF1-D801-4863-8F72-E581206DA1CF}" destId="{194F4680-D152-4AF7-860F-DB866242449D}" srcOrd="0" destOrd="0" parTransId="{812D73F3-5B0C-4B3F-BBE2-197C7A80BDF6}" sibTransId="{386A122F-9402-476F-B966-6DA3FAE607DF}"/>
    <dgm:cxn modelId="{B08138A7-E8C6-480F-8232-56D5B598AA67}" type="presOf" srcId="{2380DCA3-E0BF-4F09-A3D9-545482575885}" destId="{85368AE8-E3F6-4089-A0D0-83EBA634FED1}" srcOrd="0" destOrd="0" presId="urn:microsoft.com/office/officeart/2005/8/layout/vList5"/>
    <dgm:cxn modelId="{266E51C6-0EAF-4F7B-9F0B-ABC32962C957}" srcId="{86EA0385-EF21-4436-84C8-3BF0A7A91782}" destId="{2380DCA3-E0BF-4F09-A3D9-545482575885}" srcOrd="2" destOrd="0" parTransId="{F896317A-B459-4BCB-A015-F5E0D8ACE2A4}" sibTransId="{AFA9EA45-5FA8-4070-8995-F83DA0220D87}"/>
    <dgm:cxn modelId="{BF542FCE-09DC-4E19-AEFC-58C8D70C6FEB}" type="presOf" srcId="{BEC9EB04-A340-46EB-84EE-588CD836BACC}" destId="{0CE04C6D-48EB-443B-AB6E-1B0C39267F88}" srcOrd="0" destOrd="0" presId="urn:microsoft.com/office/officeart/2005/8/layout/vList5"/>
    <dgm:cxn modelId="{192103D6-6D99-427B-849C-7AB8BDCA1D5E}" type="presOf" srcId="{194F4680-D152-4AF7-860F-DB866242449D}" destId="{5448F0F5-229C-4B24-A234-075005306234}" srcOrd="0" destOrd="0" presId="urn:microsoft.com/office/officeart/2005/8/layout/vList5"/>
    <dgm:cxn modelId="{6BD9EBD6-3D82-4134-ADC6-DCEE3DEE276E}" type="presOf" srcId="{3B16C7B5-FC68-440B-B4E4-5F35AD066C25}" destId="{4F425339-9A99-42C0-B425-BC2BCE532620}" srcOrd="0" destOrd="0" presId="urn:microsoft.com/office/officeart/2005/8/layout/vList5"/>
    <dgm:cxn modelId="{B5CA03DB-3570-4583-8723-82C1EB814185}" srcId="{3B16C7B5-FC68-440B-B4E4-5F35AD066C25}" destId="{BEC9EB04-A340-46EB-84EE-588CD836BACC}" srcOrd="0" destOrd="0" parTransId="{2EC3E40F-1881-4C3B-AD76-96C93C29F98C}" sibTransId="{D89FE544-E574-4BAA-B4DA-1BCF8119B38A}"/>
    <dgm:cxn modelId="{D2AC99F6-E07B-4A38-B418-6101D108C9D3}" type="presOf" srcId="{F0785177-13D4-4E59-A29A-1FCED9F86F15}" destId="{162E7E58-BC7A-4CF3-9330-6CA15FAC426A}" srcOrd="0" destOrd="0" presId="urn:microsoft.com/office/officeart/2005/8/layout/vList5"/>
    <dgm:cxn modelId="{F56C1DFA-5F4D-46F7-97CC-B45645259045}" srcId="{86EA0385-EF21-4436-84C8-3BF0A7A91782}" destId="{F0785177-13D4-4E59-A29A-1FCED9F86F15}" srcOrd="0" destOrd="0" parTransId="{A312C625-5919-431E-A394-7A3C1D3EB9CD}" sibTransId="{1A11C65D-A9BB-4B42-843B-3444DE3B1F48}"/>
    <dgm:cxn modelId="{23FC8BFF-9ADE-4DEC-A89D-42898F7F5BE1}" srcId="{86EA0385-EF21-4436-84C8-3BF0A7A91782}" destId="{E9FD2E76-942E-42AD-BB94-86113042E93F}" srcOrd="4" destOrd="0" parTransId="{2F91CFFB-F384-4519-BAB6-4BF0D20F2FC2}" sibTransId="{8601393A-ACAD-4DF2-B3D4-98E6FD8A7163}"/>
    <dgm:cxn modelId="{D555D0DE-75B1-4028-B6C2-C5503A99DA75}" type="presParOf" srcId="{39E4737B-888F-409E-841A-47040587FF98}" destId="{01BFC870-C53D-438C-A64D-7E752E253865}" srcOrd="0" destOrd="0" presId="urn:microsoft.com/office/officeart/2005/8/layout/vList5"/>
    <dgm:cxn modelId="{187F69C0-E76D-4059-A4AA-1A91D57A9E5C}" type="presParOf" srcId="{01BFC870-C53D-438C-A64D-7E752E253865}" destId="{162E7E58-BC7A-4CF3-9330-6CA15FAC426A}" srcOrd="0" destOrd="0" presId="urn:microsoft.com/office/officeart/2005/8/layout/vList5"/>
    <dgm:cxn modelId="{2A6CD0B5-D911-42E7-BBA8-FB8B00B700DF}" type="presParOf" srcId="{01BFC870-C53D-438C-A64D-7E752E253865}" destId="{16C5BA47-4754-4FDC-9021-931CB9E3A0F7}" srcOrd="1" destOrd="0" presId="urn:microsoft.com/office/officeart/2005/8/layout/vList5"/>
    <dgm:cxn modelId="{EBA7D488-9927-42FD-8131-39B5239C4078}" type="presParOf" srcId="{39E4737B-888F-409E-841A-47040587FF98}" destId="{74AA7D3C-E281-4EA8-9067-1D4FEDE0E730}" srcOrd="1" destOrd="0" presId="urn:microsoft.com/office/officeart/2005/8/layout/vList5"/>
    <dgm:cxn modelId="{D1C0E8A4-D6BF-4ECD-81E0-8D1992D67A11}" type="presParOf" srcId="{39E4737B-888F-409E-841A-47040587FF98}" destId="{CBEF893B-EFF9-4F7B-A74A-F452627BA05D}" srcOrd="2" destOrd="0" presId="urn:microsoft.com/office/officeart/2005/8/layout/vList5"/>
    <dgm:cxn modelId="{3CDA68A7-4A0C-4C0B-9359-C2AEFDDD32DA}" type="presParOf" srcId="{CBEF893B-EFF9-4F7B-A74A-F452627BA05D}" destId="{37F71A6F-EF57-4CBB-BAC0-1C786B8C4D35}" srcOrd="0" destOrd="0" presId="urn:microsoft.com/office/officeart/2005/8/layout/vList5"/>
    <dgm:cxn modelId="{36C98340-6965-49C2-B388-FE057F24EFC7}" type="presParOf" srcId="{CBEF893B-EFF9-4F7B-A74A-F452627BA05D}" destId="{5448F0F5-229C-4B24-A234-075005306234}" srcOrd="1" destOrd="0" presId="urn:microsoft.com/office/officeart/2005/8/layout/vList5"/>
    <dgm:cxn modelId="{2914BC9A-812A-4C22-AA8C-B1F897C65F69}" type="presParOf" srcId="{39E4737B-888F-409E-841A-47040587FF98}" destId="{41649735-20E4-468E-86CB-9B0678C333CF}" srcOrd="3" destOrd="0" presId="urn:microsoft.com/office/officeart/2005/8/layout/vList5"/>
    <dgm:cxn modelId="{977E7418-9BAC-49FC-8205-9FD105091BEE}" type="presParOf" srcId="{39E4737B-888F-409E-841A-47040587FF98}" destId="{9FFBB01E-2BB0-4033-AEC8-2ED6F0AA2183}" srcOrd="4" destOrd="0" presId="urn:microsoft.com/office/officeart/2005/8/layout/vList5"/>
    <dgm:cxn modelId="{0D4F2E96-A2CD-440D-8919-6934093FD59C}" type="presParOf" srcId="{9FFBB01E-2BB0-4033-AEC8-2ED6F0AA2183}" destId="{85368AE8-E3F6-4089-A0D0-83EBA634FED1}" srcOrd="0" destOrd="0" presId="urn:microsoft.com/office/officeart/2005/8/layout/vList5"/>
    <dgm:cxn modelId="{75FFD383-A627-4CD3-91B0-9A4BFE27C0E7}" type="presParOf" srcId="{9FFBB01E-2BB0-4033-AEC8-2ED6F0AA2183}" destId="{A5DF8E75-6DEC-4EAD-97CF-86C279505CB0}" srcOrd="1" destOrd="0" presId="urn:microsoft.com/office/officeart/2005/8/layout/vList5"/>
    <dgm:cxn modelId="{EA425B97-BDF4-4380-B0AA-C0052AE7169D}" type="presParOf" srcId="{39E4737B-888F-409E-841A-47040587FF98}" destId="{8741FD4F-98A4-426B-B970-96A6374D72A6}" srcOrd="5" destOrd="0" presId="urn:microsoft.com/office/officeart/2005/8/layout/vList5"/>
    <dgm:cxn modelId="{5E4C7429-4955-4337-9B09-15CC0575C6C6}" type="presParOf" srcId="{39E4737B-888F-409E-841A-47040587FF98}" destId="{55E42B52-47F9-4A68-AECD-3266A7C32BF0}" srcOrd="6" destOrd="0" presId="urn:microsoft.com/office/officeart/2005/8/layout/vList5"/>
    <dgm:cxn modelId="{966B6757-9A26-42B5-AE44-35687E69E4E8}" type="presParOf" srcId="{55E42B52-47F9-4A68-AECD-3266A7C32BF0}" destId="{4F425339-9A99-42C0-B425-BC2BCE532620}" srcOrd="0" destOrd="0" presId="urn:microsoft.com/office/officeart/2005/8/layout/vList5"/>
    <dgm:cxn modelId="{87C36709-5366-45DE-B6BA-69F8A7443832}" type="presParOf" srcId="{55E42B52-47F9-4A68-AECD-3266A7C32BF0}" destId="{0CE04C6D-48EB-443B-AB6E-1B0C39267F88}" srcOrd="1" destOrd="0" presId="urn:microsoft.com/office/officeart/2005/8/layout/vList5"/>
    <dgm:cxn modelId="{BE06518F-C31E-4532-AE55-E5B6B021813B}" type="presParOf" srcId="{39E4737B-888F-409E-841A-47040587FF98}" destId="{EBC38848-3D21-4760-9EC4-DE5E6FC95846}" srcOrd="7" destOrd="0" presId="urn:microsoft.com/office/officeart/2005/8/layout/vList5"/>
    <dgm:cxn modelId="{5B902DBF-2A6C-4C7C-9B53-44CCDA5A03B4}" type="presParOf" srcId="{39E4737B-888F-409E-841A-47040587FF98}" destId="{6F4A5FE6-174D-4E1A-9354-30110E05D835}" srcOrd="8" destOrd="0" presId="urn:microsoft.com/office/officeart/2005/8/layout/vList5"/>
    <dgm:cxn modelId="{25931DF3-50D5-4D0F-8B58-D0165CDB8909}" type="presParOf" srcId="{6F4A5FE6-174D-4E1A-9354-30110E05D835}" destId="{56A8CA4D-3104-419E-92A3-74881F0EFAFF}" srcOrd="0" destOrd="0" presId="urn:microsoft.com/office/officeart/2005/8/layout/vList5"/>
    <dgm:cxn modelId="{9307F6EA-0063-43C3-BCED-1D9AA4DC6A9F}" type="presParOf" srcId="{6F4A5FE6-174D-4E1A-9354-30110E05D835}" destId="{E5A06B5C-D61B-4821-98F5-B3302B2C9BF9}" srcOrd="1" destOrd="0" presId="urn:microsoft.com/office/officeart/2005/8/layout/vList5"/>
    <dgm:cxn modelId="{6E626B6F-3730-4316-B63B-0151CFF00A72}" type="presParOf" srcId="{39E4737B-888F-409E-841A-47040587FF98}" destId="{61040BEE-4028-4197-AEE2-304D38D8873E}" srcOrd="9" destOrd="0" presId="urn:microsoft.com/office/officeart/2005/8/layout/vList5"/>
    <dgm:cxn modelId="{FA0171AA-E2DD-4DB7-BACC-7056F1BFB684}" type="presParOf" srcId="{39E4737B-888F-409E-841A-47040587FF98}" destId="{537FD3B7-02B2-4D02-96C2-645758BF81D8}" srcOrd="10" destOrd="0" presId="urn:microsoft.com/office/officeart/2005/8/layout/vList5"/>
    <dgm:cxn modelId="{E5343B9F-5F9F-4581-A9D3-4497FDA42417}" type="presParOf" srcId="{537FD3B7-02B2-4D02-96C2-645758BF81D8}" destId="{3C0BB078-040C-4C96-99AE-1E42361B52C4}" srcOrd="0" destOrd="0" presId="urn:microsoft.com/office/officeart/2005/8/layout/vList5"/>
    <dgm:cxn modelId="{0723953D-B4EE-4E0D-BE60-3BE5623375BE}" type="presParOf" srcId="{537FD3B7-02B2-4D02-96C2-645758BF81D8}" destId="{3AF06584-FAA9-441E-8BA4-FF7E372C5590}" srcOrd="1" destOrd="0" presId="urn:microsoft.com/office/officeart/2005/8/layout/vList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C5BA47-4754-4FDC-9021-931CB9E3A0F7}">
      <dsp:nvSpPr>
        <dsp:cNvPr id="0" name=""/>
        <dsp:cNvSpPr/>
      </dsp:nvSpPr>
      <dsp:spPr>
        <a:xfrm rot="5400000">
          <a:off x="3077129" y="-1511466"/>
          <a:ext cx="755336" cy="3813068"/>
        </a:xfrm>
        <a:prstGeom prst="round2SameRect">
          <a:avLst/>
        </a:prstGeom>
        <a:solidFill>
          <a:schemeClr val="dk2">
            <a:alpha val="90000"/>
            <a:tint val="40000"/>
            <a:hueOff val="0"/>
            <a:satOff val="0"/>
            <a:lumOff val="0"/>
            <a:alphaOff val="0"/>
          </a:schemeClr>
        </a:solidFill>
        <a:ln w="1905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es-CR" sz="1000" kern="1200">
              <a:latin typeface="Book Antiqua" panose="02040602050305030304" pitchFamily="18" charset="0"/>
            </a:rPr>
            <a:t>Proporciona la contextualización de los presupuesto proyectados según el escenarios macroeconómico, es decir cumple con una función limitativa en la distribución de los recursos a traves del tiempo.</a:t>
          </a:r>
        </a:p>
      </dsp:txBody>
      <dsp:txXfrm rot="-5400000">
        <a:off x="1548263" y="54272"/>
        <a:ext cx="3776196" cy="681592"/>
      </dsp:txXfrm>
    </dsp:sp>
    <dsp:sp modelId="{162E7E58-BC7A-4CF3-9330-6CA15FAC426A}">
      <dsp:nvSpPr>
        <dsp:cNvPr id="0" name=""/>
        <dsp:cNvSpPr/>
      </dsp:nvSpPr>
      <dsp:spPr>
        <a:xfrm>
          <a:off x="240" y="1824"/>
          <a:ext cx="1548022" cy="786488"/>
        </a:xfrm>
        <a:prstGeom prst="roundRect">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s-CR" sz="1000" kern="1200">
              <a:latin typeface="Book Antiqua" panose="02040602050305030304" pitchFamily="18" charset="0"/>
            </a:rPr>
            <a:t>Planificación</a:t>
          </a:r>
        </a:p>
      </dsp:txBody>
      <dsp:txXfrm>
        <a:off x="38633" y="40217"/>
        <a:ext cx="1471236" cy="709702"/>
      </dsp:txXfrm>
    </dsp:sp>
    <dsp:sp modelId="{5448F0F5-229C-4B24-A234-075005306234}">
      <dsp:nvSpPr>
        <dsp:cNvPr id="0" name=""/>
        <dsp:cNvSpPr/>
      </dsp:nvSpPr>
      <dsp:spPr>
        <a:xfrm rot="5400000">
          <a:off x="3203369" y="-772038"/>
          <a:ext cx="511192" cy="3806737"/>
        </a:xfrm>
        <a:prstGeom prst="round2SameRect">
          <a:avLst/>
        </a:prstGeom>
        <a:solidFill>
          <a:schemeClr val="dk2">
            <a:alpha val="90000"/>
            <a:tint val="40000"/>
            <a:hueOff val="0"/>
            <a:satOff val="0"/>
            <a:lumOff val="0"/>
            <a:alphaOff val="0"/>
          </a:schemeClr>
        </a:solidFill>
        <a:ln w="1905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es-CR" sz="1000" kern="1200">
              <a:latin typeface="Book Antiqua" panose="02040602050305030304" pitchFamily="18" charset="0"/>
            </a:rPr>
            <a:t>Permite identifcar aquellos gastos que serían insostenibles a largo plazo y modificar la toma de decisiones.</a:t>
          </a:r>
        </a:p>
      </dsp:txBody>
      <dsp:txXfrm rot="-5400000">
        <a:off x="1555597" y="900688"/>
        <a:ext cx="3781783" cy="461284"/>
      </dsp:txXfrm>
    </dsp:sp>
    <dsp:sp modelId="{37F71A6F-EF57-4CBB-BAC0-1C786B8C4D35}">
      <dsp:nvSpPr>
        <dsp:cNvPr id="0" name=""/>
        <dsp:cNvSpPr/>
      </dsp:nvSpPr>
      <dsp:spPr>
        <a:xfrm>
          <a:off x="240" y="830363"/>
          <a:ext cx="1555356" cy="601934"/>
        </a:xfrm>
        <a:prstGeom prst="roundRect">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s-CR" sz="1000" kern="1200">
              <a:latin typeface="Book Antiqua" panose="02040602050305030304" pitchFamily="18" charset="0"/>
            </a:rPr>
            <a:t>Función preventiva</a:t>
          </a:r>
        </a:p>
      </dsp:txBody>
      <dsp:txXfrm>
        <a:off x="29624" y="859747"/>
        <a:ext cx="1496588" cy="543166"/>
      </dsp:txXfrm>
    </dsp:sp>
    <dsp:sp modelId="{A5DF8E75-6DEC-4EAD-97CF-86C279505CB0}">
      <dsp:nvSpPr>
        <dsp:cNvPr id="0" name=""/>
        <dsp:cNvSpPr/>
      </dsp:nvSpPr>
      <dsp:spPr>
        <a:xfrm rot="5400000">
          <a:off x="3099706" y="-24735"/>
          <a:ext cx="684650" cy="3839189"/>
        </a:xfrm>
        <a:prstGeom prst="round2SameRect">
          <a:avLst/>
        </a:prstGeom>
        <a:solidFill>
          <a:schemeClr val="dk2">
            <a:alpha val="90000"/>
            <a:tint val="40000"/>
            <a:hueOff val="0"/>
            <a:satOff val="0"/>
            <a:lumOff val="0"/>
            <a:alphaOff val="0"/>
          </a:schemeClr>
        </a:solidFill>
        <a:ln w="1905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es-CR" sz="1000" kern="1200">
              <a:latin typeface="Book Antiqua" panose="02040602050305030304" pitchFamily="18" charset="0"/>
            </a:rPr>
            <a:t>Permite la distribución de los recursos a largo plazo basado en la prioridades de la estratégia, sin embargo; de presentarse alguna particularidad, puede corregirse la proyección y reasignar los recursos.</a:t>
          </a:r>
        </a:p>
      </dsp:txBody>
      <dsp:txXfrm rot="-5400000">
        <a:off x="1522437" y="1585956"/>
        <a:ext cx="3805767" cy="617806"/>
      </dsp:txXfrm>
    </dsp:sp>
    <dsp:sp modelId="{85368AE8-E3F6-4089-A0D0-83EBA634FED1}">
      <dsp:nvSpPr>
        <dsp:cNvPr id="0" name=""/>
        <dsp:cNvSpPr/>
      </dsp:nvSpPr>
      <dsp:spPr>
        <a:xfrm>
          <a:off x="240" y="1474349"/>
          <a:ext cx="1522197" cy="841019"/>
        </a:xfrm>
        <a:prstGeom prst="roundRect">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s-CR" sz="1000" kern="1200">
              <a:latin typeface="Book Antiqua" panose="02040602050305030304" pitchFamily="18" charset="0"/>
            </a:rPr>
            <a:t>Asignación, corrección y reasignación</a:t>
          </a:r>
        </a:p>
      </dsp:txBody>
      <dsp:txXfrm>
        <a:off x="41295" y="1515404"/>
        <a:ext cx="1440087" cy="758909"/>
      </dsp:txXfrm>
    </dsp:sp>
    <dsp:sp modelId="{0CE04C6D-48EB-443B-AB6E-1B0C39267F88}">
      <dsp:nvSpPr>
        <dsp:cNvPr id="0" name=""/>
        <dsp:cNvSpPr/>
      </dsp:nvSpPr>
      <dsp:spPr>
        <a:xfrm rot="5400000">
          <a:off x="3067174" y="854884"/>
          <a:ext cx="737937" cy="3846090"/>
        </a:xfrm>
        <a:prstGeom prst="round2SameRect">
          <a:avLst/>
        </a:prstGeom>
        <a:solidFill>
          <a:schemeClr val="dk2">
            <a:alpha val="90000"/>
            <a:tint val="40000"/>
            <a:hueOff val="0"/>
            <a:satOff val="0"/>
            <a:lumOff val="0"/>
            <a:alphaOff val="0"/>
          </a:schemeClr>
        </a:solidFill>
        <a:ln w="1905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es-CR" sz="1000" kern="1200">
              <a:latin typeface="Book Antiqua" panose="02040602050305030304" pitchFamily="18" charset="0"/>
            </a:rPr>
            <a:t>Facilita la identificación a traves del tiempo de las limitantes que pudieren presentarse en el trayecto que contempla la proyección, en el entendido que los recursos no se asignan de manera ilimitada.</a:t>
          </a:r>
        </a:p>
      </dsp:txBody>
      <dsp:txXfrm rot="-5400000">
        <a:off x="1513098" y="2444984"/>
        <a:ext cx="3810067" cy="665891"/>
      </dsp:txXfrm>
    </dsp:sp>
    <dsp:sp modelId="{4F425339-9A99-42C0-B425-BC2BCE532620}">
      <dsp:nvSpPr>
        <dsp:cNvPr id="0" name=""/>
        <dsp:cNvSpPr/>
      </dsp:nvSpPr>
      <dsp:spPr>
        <a:xfrm>
          <a:off x="240" y="2357419"/>
          <a:ext cx="1512857" cy="841019"/>
        </a:xfrm>
        <a:prstGeom prst="roundRect">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s-CR" sz="1000" kern="1200">
              <a:latin typeface="Book Antiqua" panose="02040602050305030304" pitchFamily="18" charset="0"/>
            </a:rPr>
            <a:t>Función Limitativa</a:t>
          </a:r>
        </a:p>
      </dsp:txBody>
      <dsp:txXfrm>
        <a:off x="41295" y="2398474"/>
        <a:ext cx="1430747" cy="758909"/>
      </dsp:txXfrm>
    </dsp:sp>
    <dsp:sp modelId="{E5A06B5C-D61B-4821-98F5-B3302B2C9BF9}">
      <dsp:nvSpPr>
        <dsp:cNvPr id="0" name=""/>
        <dsp:cNvSpPr/>
      </dsp:nvSpPr>
      <dsp:spPr>
        <a:xfrm rot="5400000">
          <a:off x="3261787" y="1566076"/>
          <a:ext cx="374812" cy="3826166"/>
        </a:xfrm>
        <a:prstGeom prst="round2SameRect">
          <a:avLst/>
        </a:prstGeom>
        <a:solidFill>
          <a:schemeClr val="dk2">
            <a:alpha val="90000"/>
            <a:tint val="40000"/>
            <a:hueOff val="0"/>
            <a:satOff val="0"/>
            <a:lumOff val="0"/>
            <a:alphaOff val="0"/>
          </a:schemeClr>
        </a:solidFill>
        <a:ln w="1905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es-CR" sz="1000" kern="1200">
              <a:latin typeface="Book Antiqua" panose="02040602050305030304" pitchFamily="18" charset="0"/>
            </a:rPr>
            <a:t>Los jerarcas contarían con una visualización del panorama económico en términos de largo plazo.</a:t>
          </a:r>
        </a:p>
      </dsp:txBody>
      <dsp:txXfrm rot="-5400000">
        <a:off x="1536111" y="3310050"/>
        <a:ext cx="3807869" cy="338218"/>
      </dsp:txXfrm>
    </dsp:sp>
    <dsp:sp modelId="{56A8CA4D-3104-419E-92A3-74881F0EFAFF}">
      <dsp:nvSpPr>
        <dsp:cNvPr id="0" name=""/>
        <dsp:cNvSpPr/>
      </dsp:nvSpPr>
      <dsp:spPr>
        <a:xfrm>
          <a:off x="240" y="3240490"/>
          <a:ext cx="1535869" cy="477337"/>
        </a:xfrm>
        <a:prstGeom prst="roundRect">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s-CR" sz="1000" kern="1200">
              <a:latin typeface="Book Antiqua" panose="02040602050305030304" pitchFamily="18" charset="0"/>
            </a:rPr>
            <a:t>Toma de decisiones</a:t>
          </a:r>
        </a:p>
      </dsp:txBody>
      <dsp:txXfrm>
        <a:off x="23542" y="3263792"/>
        <a:ext cx="1489265" cy="430733"/>
      </dsp:txXfrm>
    </dsp:sp>
    <dsp:sp modelId="{3AF06584-FAA9-441E-8BA4-FF7E372C5590}">
      <dsp:nvSpPr>
        <dsp:cNvPr id="0" name=""/>
        <dsp:cNvSpPr/>
      </dsp:nvSpPr>
      <dsp:spPr>
        <a:xfrm rot="5400000">
          <a:off x="3244922" y="2128215"/>
          <a:ext cx="419716" cy="3813034"/>
        </a:xfrm>
        <a:prstGeom prst="round2SameRect">
          <a:avLst/>
        </a:prstGeom>
        <a:solidFill>
          <a:schemeClr val="dk2">
            <a:alpha val="90000"/>
            <a:tint val="40000"/>
            <a:hueOff val="0"/>
            <a:satOff val="0"/>
            <a:lumOff val="0"/>
            <a:alphaOff val="0"/>
          </a:schemeClr>
        </a:solidFill>
        <a:ln w="1905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es-CR" sz="1000" kern="1200">
              <a:latin typeface="Book Antiqua" panose="02040602050305030304" pitchFamily="18" charset="0"/>
            </a:rPr>
            <a:t>Las proyecciones permiten definir prioridades y reasignar los recursos según la condiciones estimadas.</a:t>
          </a:r>
        </a:p>
      </dsp:txBody>
      <dsp:txXfrm rot="-5400000">
        <a:off x="1548264" y="3845363"/>
        <a:ext cx="3792545" cy="378738"/>
      </dsp:txXfrm>
    </dsp:sp>
    <dsp:sp modelId="{3C0BB078-040C-4C96-99AE-1E42361B52C4}">
      <dsp:nvSpPr>
        <dsp:cNvPr id="0" name=""/>
        <dsp:cNvSpPr/>
      </dsp:nvSpPr>
      <dsp:spPr>
        <a:xfrm>
          <a:off x="240" y="3759879"/>
          <a:ext cx="1548022" cy="549707"/>
        </a:xfrm>
        <a:prstGeom prst="roundRect">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s-CR" sz="1000" kern="1200">
              <a:latin typeface="Book Antiqua" panose="02040602050305030304" pitchFamily="18" charset="0"/>
            </a:rPr>
            <a:t>Estabilidad y seguridad económica</a:t>
          </a:r>
        </a:p>
      </dsp:txBody>
      <dsp:txXfrm>
        <a:off x="27074" y="3786713"/>
        <a:ext cx="1494354" cy="496039"/>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4590</Words>
  <Characters>25249</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Mora Leiva</dc:creator>
  <cp:keywords/>
  <dc:description/>
  <cp:lastModifiedBy>Vanessa Fernández Salas (Autorizado/ Secretaría General de la Co</cp:lastModifiedBy>
  <cp:revision>2</cp:revision>
  <dcterms:created xsi:type="dcterms:W3CDTF">2024-04-26T15:30:00Z</dcterms:created>
  <dcterms:modified xsi:type="dcterms:W3CDTF">2024-05-03T16:44:00Z</dcterms:modified>
</cp:coreProperties>
</file>