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E22" w:rsidRDefault="009A5E22" w:rsidP="009A5E22">
      <w:pPr>
        <w:pStyle w:val="Sinespaciado"/>
        <w:rPr>
          <w:rFonts w:eastAsiaTheme="majorEastAsia" w:cs="Times New Roman"/>
        </w:rPr>
      </w:pPr>
    </w:p>
    <w:sdt>
      <w:sdtPr>
        <w:rPr>
          <w:rFonts w:eastAsiaTheme="majorEastAsia" w:cs="Times New Roman"/>
        </w:rPr>
        <w:id w:val="604824126"/>
        <w:docPartObj>
          <w:docPartGallery w:val="Cover Pages"/>
          <w:docPartUnique/>
        </w:docPartObj>
      </w:sdtPr>
      <w:sdtEndPr>
        <w:rPr>
          <w:rFonts w:eastAsiaTheme="minorEastAsia"/>
          <w:color w:val="1F497D"/>
        </w:rPr>
      </w:sdtEndPr>
      <w:sdtContent>
        <w:p w:rsidR="00AF2C94" w:rsidRPr="001F6413" w:rsidRDefault="00AF2C94" w:rsidP="009A5E22">
          <w:pPr>
            <w:pStyle w:val="Sinespaciado"/>
            <w:ind w:left="708" w:hanging="708"/>
            <w:rPr>
              <w:rFonts w:eastAsiaTheme="majorEastAsia" w:cs="Times New Roman"/>
            </w:rPr>
          </w:pPr>
        </w:p>
        <w:p w:rsidR="00AF2C94" w:rsidRPr="001F6413" w:rsidRDefault="00AF2C94" w:rsidP="00456B8E">
          <w:pPr>
            <w:pStyle w:val="Sinespaciado"/>
            <w:rPr>
              <w:rFonts w:eastAsiaTheme="majorEastAsia" w:cs="Times New Roman"/>
            </w:rPr>
          </w:pPr>
        </w:p>
        <w:p w:rsidR="00AF2C94" w:rsidRPr="001F6413" w:rsidRDefault="00AF2C94" w:rsidP="00456B8E">
          <w:pPr>
            <w:pStyle w:val="Sinespaciado"/>
            <w:rPr>
              <w:rFonts w:eastAsiaTheme="majorEastAsia" w:cs="Times New Roman"/>
            </w:rPr>
          </w:pPr>
        </w:p>
        <w:p w:rsidR="00AF2C94" w:rsidRPr="001F6413" w:rsidRDefault="00AF2C94" w:rsidP="00456B8E">
          <w:pPr>
            <w:pStyle w:val="Sinespaciado"/>
            <w:rPr>
              <w:rFonts w:eastAsiaTheme="majorEastAsia" w:cs="Times New Roman"/>
            </w:rPr>
          </w:pPr>
        </w:p>
        <w:p w:rsidR="00AF2C94" w:rsidRPr="001F6413" w:rsidRDefault="00406F33" w:rsidP="00456B8E">
          <w:pPr>
            <w:pStyle w:val="Sinespaciado"/>
            <w:rPr>
              <w:rFonts w:eastAsiaTheme="majorEastAsia" w:cs="Times New Roman"/>
            </w:rPr>
          </w:pPr>
          <w:r w:rsidRPr="001F6413">
            <w:rPr>
              <w:rFonts w:eastAsiaTheme="majorEastAsia" w:cs="Times New Roman"/>
              <w:noProof/>
            </w:rPr>
            <mc:AlternateContent>
              <mc:Choice Requires="wps">
                <w:drawing>
                  <wp:anchor distT="0" distB="0" distL="114300" distR="114300" simplePos="0" relativeHeight="251651584" behindDoc="0" locked="0" layoutInCell="0" allowOverlap="1" wp14:anchorId="66778277" wp14:editId="11D50DCA">
                    <wp:simplePos x="0" y="0"/>
                    <wp:positionH relativeFrom="page">
                      <wp:align>center</wp:align>
                    </wp:positionH>
                    <wp:positionV relativeFrom="page">
                      <wp:align>bottom</wp:align>
                    </wp:positionV>
                    <wp:extent cx="7916545" cy="791210"/>
                    <wp:effectExtent l="0" t="0" r="5715" b="8890"/>
                    <wp:wrapNone/>
                    <wp:docPr id="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912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378CD63" id="Rectángulo 1" o:spid="_x0000_s1026" style="position:absolute;margin-left:0;margin-top:0;width:623.35pt;height:62.3pt;z-index:25165158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" o:allowincell="f" fillcolor="#4bacc6 [3208]" strokecolor="#31849b [2408]">
                    <w10:wrap anchorx="page" anchory="page"/>
                  </v:rect>
                </w:pict>
              </mc:Fallback>
            </mc:AlternateContent>
          </w:r>
          <w:r w:rsidRPr="001F6413">
            <w:rPr>
              <w:rFonts w:eastAsiaTheme="majorEastAsia" w:cs="Times New Roman"/>
              <w:noProof/>
            </w:rPr>
            <mc:AlternateContent>
              <mc:Choice Requires="wps">
                <w:drawing>
                  <wp:anchor distT="0" distB="0" distL="114300" distR="114300" simplePos="0" relativeHeight="251660800" behindDoc="0" locked="0" layoutInCell="0" allowOverlap="1" wp14:anchorId="357EA9D8" wp14:editId="5746846E">
                    <wp:simplePos x="0" y="0"/>
                    <wp:positionH relativeFrom="leftMargin">
                      <wp:align>center</wp:align>
                    </wp:positionH>
                    <wp:positionV relativeFrom="page">
                      <wp:align>center</wp:align>
                    </wp:positionV>
                    <wp:extent cx="90805" cy="11210290"/>
                    <wp:effectExtent l="0" t="0" r="4445" b="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356A1B8" id="Rectángulo 2" o:spid="_x0000_s1026" style="position:absolute;margin-left:0;margin-top:0;width:7.15pt;height:882.7pt;z-index:25166080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" o:allowincell="f" fillcolor="white [3212]" strokecolor="#31849b [2408]">
                    <w10:wrap anchorx="margin" anchory="page"/>
                  </v:rect>
                </w:pict>
              </mc:Fallback>
            </mc:AlternateContent>
          </w:r>
          <w:r w:rsidRPr="001F6413">
            <w:rPr>
              <w:rFonts w:eastAsiaTheme="majorEastAsia" w:cs="Times New Roman"/>
              <w:noProof/>
            </w:rPr>
            <mc:AlternateContent>
              <mc:Choice Requires="wps">
                <w:drawing>
                  <wp:anchor distT="0" distB="0" distL="114300" distR="114300" simplePos="0" relativeHeight="251657728" behindDoc="0" locked="0" layoutInCell="0" allowOverlap="1" wp14:anchorId="47535C4F" wp14:editId="64090F33">
                    <wp:simplePos x="0" y="0"/>
                    <wp:positionH relativeFrom="rightMargin">
                      <wp:align>center</wp:align>
                    </wp:positionH>
                    <wp:positionV relativeFrom="page">
                      <wp:align>center</wp:align>
                    </wp:positionV>
                    <wp:extent cx="90805" cy="11210290"/>
                    <wp:effectExtent l="0" t="0" r="4445" b="0"/>
                    <wp:wrapNone/>
                    <wp:docPr id="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62EE192" id="Rectángulo 3" o:spid="_x0000_s1026" style="position:absolute;margin-left:0;margin-top:0;width:7.15pt;height:882.7pt;z-index:25165772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" o:allowincell="f" fillcolor="white [3212]" strokecolor="#31849b [2408]">
                    <w10:wrap anchorx="margin" anchory="page"/>
                  </v:rect>
                </w:pict>
              </mc:Fallback>
            </mc:AlternateContent>
          </w:r>
          <w:r w:rsidRPr="001F6413">
            <w:rPr>
              <w:rFonts w:eastAsiaTheme="majorEastAsia" w:cs="Times New Roman"/>
              <w:noProof/>
            </w:rPr>
            <mc:AlternateContent>
              <mc:Choice Requires="wps">
                <w:drawing>
                  <wp:anchor distT="0" distB="0" distL="114300" distR="114300" simplePos="0" relativeHeight="251654656" behindDoc="0" locked="0" layoutInCell="0" allowOverlap="1" wp14:anchorId="4A9902D3" wp14:editId="6B0E36AF">
                    <wp:simplePos x="0" y="0"/>
                    <wp:positionH relativeFrom="page">
                      <wp:align>center</wp:align>
                    </wp:positionH>
                    <wp:positionV relativeFrom="topMargin">
                      <wp:align>top</wp:align>
                    </wp:positionV>
                    <wp:extent cx="7916545" cy="791210"/>
                    <wp:effectExtent l="0" t="0" r="5715" b="889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912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0B16959" id="Rectángulo 4" o:spid="_x0000_s1026" style="position:absolute;margin-left:0;margin-top:0;width:623.35pt;height:62.3pt;z-index:25165465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" o:allowincell="f" fillcolor="#4bacc6 [3208]" strokecolor="#31849b [2408]">
                    <w10:wrap anchorx="page" anchory="margin"/>
                  </v:rect>
                </w:pict>
              </mc:Fallback>
            </mc:AlternateContent>
          </w:r>
        </w:p>
        <w:p w:rsidR="00AF2C94" w:rsidRPr="00134190" w:rsidRDefault="00C72AA2" w:rsidP="00456B8E">
          <w:pPr>
            <w:pStyle w:val="Sinespaciado"/>
            <w:rPr>
              <w:rFonts w:eastAsiaTheme="majorEastAsia" w:cs="Times New Roman"/>
              <w:b/>
              <w:bCs/>
              <w:sz w:val="28"/>
              <w:szCs w:val="28"/>
            </w:rPr>
          </w:pPr>
          <w:sdt>
            <w:sdtPr>
              <w:rPr>
                <w:rFonts w:eastAsiaTheme="majorEastAsia" w:cs="Times New Roman"/>
                <w:b/>
                <w:bCs/>
                <w:sz w:val="28"/>
                <w:szCs w:val="28"/>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r w:rsidR="00917291" w:rsidRPr="00134190">
                <w:rPr>
                  <w:rFonts w:eastAsiaTheme="majorEastAsia" w:cs="Times New Roman"/>
                  <w:b/>
                  <w:bCs/>
                  <w:sz w:val="28"/>
                  <w:szCs w:val="28"/>
                </w:rPr>
                <w:t xml:space="preserve">Fórmula Estadística </w:t>
              </w:r>
              <w:r w:rsidR="00134190" w:rsidRPr="00134190">
                <w:rPr>
                  <w:rFonts w:eastAsiaTheme="majorEastAsia" w:cs="Times New Roman"/>
                  <w:b/>
                  <w:bCs/>
                  <w:sz w:val="28"/>
                  <w:szCs w:val="28"/>
                </w:rPr>
                <w:t xml:space="preserve">en </w:t>
              </w:r>
              <w:r w:rsidR="000A1199">
                <w:rPr>
                  <w:rFonts w:eastAsiaTheme="majorEastAsia" w:cs="Times New Roman"/>
                  <w:b/>
                  <w:bCs/>
                  <w:sz w:val="28"/>
                  <w:szCs w:val="28"/>
                </w:rPr>
                <w:t xml:space="preserve">Juzgados </w:t>
              </w:r>
              <w:r w:rsidR="00134190" w:rsidRPr="00134190">
                <w:rPr>
                  <w:rFonts w:eastAsiaTheme="majorEastAsia" w:cs="Times New Roman"/>
                  <w:b/>
                  <w:bCs/>
                  <w:sz w:val="28"/>
                  <w:szCs w:val="28"/>
                </w:rPr>
                <w:t>Penales</w:t>
              </w:r>
              <w:r w:rsidR="005E6F30">
                <w:rPr>
                  <w:rFonts w:eastAsiaTheme="majorEastAsia" w:cs="Times New Roman"/>
                  <w:b/>
                  <w:bCs/>
                  <w:sz w:val="28"/>
                  <w:szCs w:val="28"/>
                </w:rPr>
                <w:t xml:space="preserve"> de la Jurisdicción Especializada en Delincuencia Organizada (JEDO)</w:t>
              </w:r>
            </w:sdtContent>
          </w:sdt>
          <w:r w:rsidR="00134190" w:rsidRPr="00134190">
            <w:rPr>
              <w:rFonts w:eastAsiaTheme="majorEastAsia" w:cs="Times New Roman"/>
              <w:b/>
              <w:bCs/>
              <w:sz w:val="28"/>
              <w:szCs w:val="28"/>
            </w:rPr>
            <w:t>, EJ-0</w:t>
          </w:r>
          <w:r w:rsidR="000A1199">
            <w:rPr>
              <w:rFonts w:eastAsiaTheme="majorEastAsia" w:cs="Times New Roman"/>
              <w:b/>
              <w:bCs/>
              <w:sz w:val="28"/>
              <w:szCs w:val="28"/>
            </w:rPr>
            <w:t>4</w:t>
          </w:r>
          <w:r w:rsidR="00671393">
            <w:rPr>
              <w:rFonts w:eastAsiaTheme="majorEastAsia" w:cs="Times New Roman"/>
              <w:b/>
              <w:bCs/>
              <w:sz w:val="28"/>
              <w:szCs w:val="28"/>
            </w:rPr>
            <w:t xml:space="preserve"> y F-324</w:t>
          </w:r>
        </w:p>
        <w:p w:rsidR="00AF2C94" w:rsidRPr="001F6413" w:rsidRDefault="00AF2C94" w:rsidP="00456B8E">
          <w:pPr>
            <w:pStyle w:val="Sinespaciado"/>
            <w:rPr>
              <w:rFonts w:eastAsiaTheme="majorEastAsia" w:cs="Times New Roman"/>
            </w:rPr>
          </w:pPr>
        </w:p>
        <w:p w:rsidR="00AF2C94" w:rsidRDefault="00AF2C94" w:rsidP="00456B8E">
          <w:pPr>
            <w:pStyle w:val="Sinespaciado"/>
            <w:rPr>
              <w:rFonts w:eastAsiaTheme="majorEastAsia" w:cs="Times New Roman"/>
            </w:rPr>
          </w:pPr>
        </w:p>
        <w:p w:rsidR="00134190" w:rsidRDefault="00134190" w:rsidP="00456B8E">
          <w:pPr>
            <w:pStyle w:val="Sinespaciado"/>
            <w:rPr>
              <w:rFonts w:eastAsiaTheme="majorEastAsia" w:cs="Times New Roman"/>
            </w:rPr>
          </w:pPr>
        </w:p>
        <w:p w:rsidR="00134190" w:rsidRPr="001F6413" w:rsidRDefault="00134190" w:rsidP="00456B8E">
          <w:pPr>
            <w:pStyle w:val="Sinespaciado"/>
            <w:rPr>
              <w:rFonts w:eastAsiaTheme="majorEastAsia" w:cs="Times New Roman"/>
            </w:rPr>
          </w:pPr>
        </w:p>
        <w:p w:rsidR="00AF2C94" w:rsidRPr="001F6413" w:rsidRDefault="00AF2C94" w:rsidP="00456B8E">
          <w:pPr>
            <w:pStyle w:val="Sinespaciado"/>
            <w:rPr>
              <w:rFonts w:cs="Times New Roman"/>
            </w:rPr>
          </w:pPr>
        </w:p>
        <w:sdt>
          <w:sdtPr>
            <w:rPr>
              <w:rFonts w:cs="Times New Roman"/>
              <w:b/>
              <w:bCs/>
              <w:sz w:val="28"/>
              <w:szCs w:val="28"/>
            </w:rPr>
            <w:alias w:val="Organización"/>
            <w:id w:val="14700089"/>
            <w:dataBinding w:prefixMappings="xmlns:ns0='http://schemas.openxmlformats.org/officeDocument/2006/extended-properties'" w:xpath="/ns0:Properties[1]/ns0:Company[1]" w:storeItemID="{6668398D-A668-4E3E-A5EB-62B293D839F1}"/>
            <w:text/>
          </w:sdtPr>
          <w:sdtEndPr/>
          <w:sdtContent>
            <w:p w:rsidR="00AF2C94" w:rsidRPr="001F6413" w:rsidRDefault="00123049" w:rsidP="00456B8E">
              <w:pPr>
                <w:pStyle w:val="Sinespaciado"/>
                <w:rPr>
                  <w:rFonts w:cs="Times New Roman"/>
                </w:rPr>
              </w:pPr>
              <w:r w:rsidRPr="00134190">
                <w:rPr>
                  <w:rFonts w:cs="Times New Roman"/>
                  <w:b/>
                  <w:bCs/>
                  <w:sz w:val="28"/>
                  <w:szCs w:val="28"/>
                </w:rPr>
                <w:t>PODER-JUDICIAL   S</w:t>
              </w:r>
              <w:r w:rsidR="004E6B8B" w:rsidRPr="00134190">
                <w:rPr>
                  <w:rFonts w:cs="Times New Roman"/>
                  <w:b/>
                  <w:bCs/>
                  <w:sz w:val="28"/>
                  <w:szCs w:val="28"/>
                </w:rPr>
                <w:t>ubproceso de</w:t>
              </w:r>
              <w:r w:rsidRPr="00134190">
                <w:rPr>
                  <w:rFonts w:cs="Times New Roman"/>
                  <w:b/>
                  <w:bCs/>
                  <w:sz w:val="28"/>
                  <w:szCs w:val="28"/>
                </w:rPr>
                <w:t xml:space="preserve"> Estadística</w:t>
              </w:r>
            </w:p>
          </w:sdtContent>
        </w:sdt>
        <w:p w:rsidR="00AF2C94" w:rsidRPr="001F6413" w:rsidRDefault="00AF2C94" w:rsidP="00456B8E">
          <w:pPr>
            <w:pStyle w:val="Sinespaciado"/>
            <w:rPr>
              <w:rFonts w:cs="Times New Roman"/>
            </w:rPr>
          </w:pPr>
        </w:p>
        <w:p w:rsidR="00AF2C94" w:rsidRPr="001F6413" w:rsidRDefault="00AF2C94" w:rsidP="00456B8E">
          <w:pPr>
            <w:spacing w:line="240" w:lineRule="auto"/>
            <w:rPr>
              <w:rFonts w:cs="Times New Roman"/>
            </w:rPr>
          </w:pPr>
        </w:p>
        <w:p w:rsidR="00AF2C94" w:rsidRPr="001F6413" w:rsidRDefault="00406F33" w:rsidP="00456B8E">
          <w:pPr>
            <w:spacing w:line="240" w:lineRule="auto"/>
            <w:rPr>
              <w:rFonts w:cs="Times New Roman"/>
              <w:color w:val="1F497D"/>
              <w:lang w:eastAsia="es-ES"/>
            </w:rPr>
          </w:pPr>
          <w:r w:rsidRPr="001F6413">
            <w:rPr>
              <w:rFonts w:cs="Times New Roman"/>
              <w:noProof/>
              <w:color w:val="1F497D"/>
            </w:rPr>
            <mc:AlternateContent>
              <mc:Choice Requires="wps">
                <w:drawing>
                  <wp:anchor distT="0" distB="0" distL="114300" distR="114300" simplePos="0" relativeHeight="251663872" behindDoc="0" locked="0" layoutInCell="1" allowOverlap="1" wp14:anchorId="1B54D635" wp14:editId="20AA61D5">
                    <wp:simplePos x="0" y="0"/>
                    <wp:positionH relativeFrom="column">
                      <wp:posOffset>4672965</wp:posOffset>
                    </wp:positionH>
                    <wp:positionV relativeFrom="paragraph">
                      <wp:posOffset>3973195</wp:posOffset>
                    </wp:positionV>
                    <wp:extent cx="1147445" cy="342900"/>
                    <wp:effectExtent l="0" t="0" r="0" b="0"/>
                    <wp:wrapNone/>
                    <wp:docPr id="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44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0269" w:rsidRPr="00351281" w:rsidRDefault="002A0269">
                                <w:pPr>
                                  <w:rPr>
                                    <w:b/>
                                    <w:lang w:val="es-MX"/>
                                  </w:rPr>
                                </w:pPr>
                                <w:r w:rsidRPr="00351281">
                                  <w:rPr>
                                    <w:b/>
                                    <w:lang w:val="es-MX"/>
                                  </w:rPr>
                                  <w:t>SIGMA</w:t>
                                </w:r>
                                <w:r>
                                  <w:rPr>
                                    <w:b/>
                                    <w:lang w:val="es-MX"/>
                                  </w:rPr>
                                  <w:t>-GESTION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B54D635" id="_x0000_t202" coordsize="21600,21600" o:spt="202" path="m,l,21600r21600,l21600,xe">
                    <v:stroke joinstyle="miter"/>
                    <v:path gradientshapeok="t" o:connecttype="rect"/>
                  </v:shapetype>
                  <v:shape id="Cuadro de texto 5" o:spid="_x0000_s1026" type="#_x0000_t202" style="position:absolute;margin-left:367.95pt;margin-top:312.85pt;width:90.35pt;height:27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" fillcolor="white [3201]" strokeweight=".5pt">
                    <v:path arrowok="t"/>
                    <v:textbox>
                      <w:txbxContent>
                        <w:p w:rsidR="002A0269" w:rsidRPr="00351281" w:rsidRDefault="002A0269">
                          <w:pPr>
                            <w:rPr>
                              <w:b/>
                              <w:lang w:val="es-MX"/>
                            </w:rPr>
                          </w:pPr>
                          <w:r w:rsidRPr="00351281">
                            <w:rPr>
                              <w:b/>
                              <w:lang w:val="es-MX"/>
                            </w:rPr>
                            <w:t>SIGMA</w:t>
                          </w:r>
                          <w:r>
                            <w:rPr>
                              <w:b/>
                              <w:lang w:val="es-MX"/>
                            </w:rPr>
                            <w:t>-GESTION</w:t>
                          </w:r>
                        </w:p>
                      </w:txbxContent>
                    </v:textbox>
                  </v:shape>
                </w:pict>
              </mc:Fallback>
            </mc:AlternateContent>
          </w:r>
          <w:r w:rsidR="00AF2C94" w:rsidRPr="001F6413">
            <w:rPr>
              <w:rFonts w:cs="Times New Roman"/>
              <w:color w:val="1F497D"/>
            </w:rPr>
            <w:br w:type="page"/>
          </w:r>
        </w:p>
      </w:sdtContent>
    </w:sdt>
    <w:p w:rsidR="002475EF" w:rsidRPr="001F6413" w:rsidRDefault="002475EF" w:rsidP="00456B8E">
      <w:pPr>
        <w:spacing w:line="240" w:lineRule="auto"/>
        <w:jc w:val="center"/>
        <w:rPr>
          <w:rFonts w:cs="Times New Roman"/>
          <w:b/>
          <w:bCs/>
        </w:rPr>
      </w:pPr>
      <w:r w:rsidRPr="001F6413">
        <w:rPr>
          <w:rFonts w:cs="Times New Roman"/>
          <w:b/>
          <w:bCs/>
        </w:rPr>
        <w:t>Instructivo para el uso del formulario estadístico mensual</w:t>
      </w:r>
    </w:p>
    <w:p w:rsidR="002475EF" w:rsidRPr="005D2DA3" w:rsidRDefault="002475EF" w:rsidP="000A1199">
      <w:pPr>
        <w:spacing w:line="240" w:lineRule="auto"/>
        <w:jc w:val="center"/>
        <w:rPr>
          <w:rFonts w:cs="Times New Roman"/>
          <w:b/>
          <w:sz w:val="24"/>
          <w:szCs w:val="24"/>
        </w:rPr>
      </w:pPr>
      <w:r w:rsidRPr="005D2DA3">
        <w:rPr>
          <w:rFonts w:cs="Times New Roman"/>
          <w:b/>
          <w:sz w:val="24"/>
          <w:szCs w:val="24"/>
        </w:rPr>
        <w:t xml:space="preserve">Movimiento </w:t>
      </w:r>
      <w:r w:rsidR="00A10D56" w:rsidRPr="005D2DA3">
        <w:rPr>
          <w:rFonts w:cs="Times New Roman"/>
          <w:b/>
          <w:sz w:val="24"/>
          <w:szCs w:val="24"/>
        </w:rPr>
        <w:t xml:space="preserve">mensual </w:t>
      </w:r>
      <w:r w:rsidRPr="005D2DA3">
        <w:rPr>
          <w:rFonts w:cs="Times New Roman"/>
          <w:b/>
          <w:sz w:val="24"/>
          <w:szCs w:val="24"/>
        </w:rPr>
        <w:t>de trabajo en asuntos relacionados</w:t>
      </w:r>
      <w:r w:rsidR="007A6A68" w:rsidRPr="005D2DA3">
        <w:rPr>
          <w:rFonts w:cs="Times New Roman"/>
          <w:b/>
          <w:sz w:val="24"/>
          <w:szCs w:val="24"/>
        </w:rPr>
        <w:t xml:space="preserve"> con l</w:t>
      </w:r>
      <w:r w:rsidR="000A1199" w:rsidRPr="005D2DA3">
        <w:rPr>
          <w:rFonts w:cs="Times New Roman"/>
          <w:b/>
          <w:sz w:val="24"/>
          <w:szCs w:val="24"/>
        </w:rPr>
        <w:t>o</w:t>
      </w:r>
      <w:r w:rsidR="007A6A68" w:rsidRPr="005D2DA3">
        <w:rPr>
          <w:rFonts w:cs="Times New Roman"/>
          <w:b/>
          <w:sz w:val="24"/>
          <w:szCs w:val="24"/>
        </w:rPr>
        <w:t xml:space="preserve">s </w:t>
      </w:r>
      <w:r w:rsidR="000A1199" w:rsidRPr="005D2DA3">
        <w:rPr>
          <w:rFonts w:cs="Times New Roman"/>
          <w:b/>
          <w:sz w:val="24"/>
          <w:szCs w:val="24"/>
        </w:rPr>
        <w:t>Juzgados</w:t>
      </w:r>
      <w:r w:rsidR="007A6A68" w:rsidRPr="005D2DA3">
        <w:rPr>
          <w:rFonts w:cs="Times New Roman"/>
          <w:b/>
          <w:sz w:val="24"/>
          <w:szCs w:val="24"/>
        </w:rPr>
        <w:t xml:space="preserve"> Penales </w:t>
      </w:r>
      <w:r w:rsidR="00122A5A">
        <w:rPr>
          <w:rFonts w:cs="Times New Roman"/>
          <w:b/>
          <w:sz w:val="24"/>
          <w:szCs w:val="24"/>
        </w:rPr>
        <w:t>JEDO (</w:t>
      </w:r>
      <w:r w:rsidR="007A6A68" w:rsidRPr="005D2DA3">
        <w:rPr>
          <w:rFonts w:cs="Times New Roman"/>
          <w:b/>
          <w:sz w:val="24"/>
          <w:szCs w:val="24"/>
        </w:rPr>
        <w:t>EJ-</w:t>
      </w:r>
      <w:r w:rsidR="00671393" w:rsidRPr="005D2DA3">
        <w:rPr>
          <w:rFonts w:cs="Times New Roman"/>
          <w:b/>
          <w:sz w:val="24"/>
          <w:szCs w:val="24"/>
        </w:rPr>
        <w:t>04</w:t>
      </w:r>
      <w:r w:rsidR="00021425">
        <w:rPr>
          <w:rFonts w:cs="Times New Roman"/>
          <w:b/>
          <w:sz w:val="24"/>
          <w:szCs w:val="24"/>
        </w:rPr>
        <w:t>)</w:t>
      </w:r>
      <w:r w:rsidR="00671393" w:rsidRPr="005D2DA3">
        <w:rPr>
          <w:rFonts w:cs="Times New Roman"/>
          <w:b/>
          <w:sz w:val="24"/>
          <w:szCs w:val="24"/>
        </w:rPr>
        <w:t xml:space="preserve"> </w:t>
      </w:r>
      <w:r w:rsidR="005D2DA3" w:rsidRPr="005D2DA3">
        <w:rPr>
          <w:rFonts w:cs="Times New Roman"/>
          <w:b/>
          <w:sz w:val="24"/>
          <w:szCs w:val="24"/>
        </w:rPr>
        <w:t>e</w:t>
      </w:r>
      <w:r w:rsidR="00671393" w:rsidRPr="005D2DA3">
        <w:rPr>
          <w:rFonts w:cs="Times New Roman"/>
          <w:b/>
          <w:sz w:val="24"/>
          <w:szCs w:val="24"/>
        </w:rPr>
        <w:t xml:space="preserve"> Informe Mensual de persona detenida y otros </w:t>
      </w:r>
      <w:r w:rsidR="00122A5A">
        <w:rPr>
          <w:rFonts w:cs="Times New Roman"/>
          <w:b/>
          <w:sz w:val="24"/>
          <w:szCs w:val="24"/>
        </w:rPr>
        <w:t>(</w:t>
      </w:r>
      <w:r w:rsidR="00671393" w:rsidRPr="005D2DA3">
        <w:rPr>
          <w:rFonts w:cs="Times New Roman"/>
          <w:b/>
          <w:sz w:val="24"/>
          <w:szCs w:val="24"/>
        </w:rPr>
        <w:t>F-324</w:t>
      </w:r>
      <w:r w:rsidR="00122A5A">
        <w:rPr>
          <w:rFonts w:cs="Times New Roman"/>
          <w:b/>
          <w:sz w:val="24"/>
          <w:szCs w:val="24"/>
        </w:rPr>
        <w:t>)</w:t>
      </w:r>
      <w:r w:rsidR="00671393" w:rsidRPr="005D2DA3">
        <w:rPr>
          <w:rFonts w:cs="Times New Roman"/>
          <w:b/>
          <w:sz w:val="24"/>
          <w:szCs w:val="24"/>
        </w:rPr>
        <w:t>.</w:t>
      </w:r>
    </w:p>
    <w:p w:rsidR="002475EF" w:rsidRPr="001F6413" w:rsidRDefault="002475EF" w:rsidP="00456B8E">
      <w:pPr>
        <w:spacing w:before="120" w:after="120" w:line="240" w:lineRule="auto"/>
        <w:jc w:val="both"/>
        <w:rPr>
          <w:rFonts w:cs="Times New Roman"/>
          <w:b/>
          <w:color w:val="1F497D"/>
        </w:rPr>
      </w:pPr>
    </w:p>
    <w:p w:rsidR="00FA4D22" w:rsidRDefault="002475EF" w:rsidP="00456B8E">
      <w:pPr>
        <w:spacing w:before="120" w:after="120" w:line="240" w:lineRule="auto"/>
        <w:jc w:val="both"/>
        <w:rPr>
          <w:rFonts w:cs="Times New Roman"/>
        </w:rPr>
      </w:pPr>
      <w:r w:rsidRPr="001F6413">
        <w:rPr>
          <w:rFonts w:cs="Times New Roman"/>
        </w:rPr>
        <w:t xml:space="preserve">El presente instructivo ofrece una guía a las personas que </w:t>
      </w:r>
      <w:r w:rsidR="004A251F" w:rsidRPr="001F6413">
        <w:rPr>
          <w:rFonts w:cs="Times New Roman"/>
        </w:rPr>
        <w:t>alimentan el Sistema de Gestión de Despachos Judiciales mediante el cual se generan l</w:t>
      </w:r>
      <w:r w:rsidRPr="001F6413">
        <w:rPr>
          <w:rFonts w:cs="Times New Roman"/>
        </w:rPr>
        <w:t>os informes estadísticos correspondientes a l</w:t>
      </w:r>
      <w:r w:rsidR="000A1199">
        <w:rPr>
          <w:rFonts w:cs="Times New Roman"/>
        </w:rPr>
        <w:t>o</w:t>
      </w:r>
      <w:r w:rsidRPr="001F6413">
        <w:rPr>
          <w:rFonts w:cs="Times New Roman"/>
        </w:rPr>
        <w:t xml:space="preserve">s </w:t>
      </w:r>
      <w:r w:rsidR="000A1199">
        <w:rPr>
          <w:rFonts w:cs="Times New Roman"/>
        </w:rPr>
        <w:t>juzgados</w:t>
      </w:r>
      <w:r w:rsidR="000351E1">
        <w:rPr>
          <w:rFonts w:cs="Times New Roman"/>
        </w:rPr>
        <w:t xml:space="preserve"> penales, o</w:t>
      </w:r>
      <w:r w:rsidRPr="001F6413">
        <w:rPr>
          <w:rFonts w:cs="Times New Roman"/>
        </w:rPr>
        <w:t xml:space="preserve">freciendo las indicaciones básicas para </w:t>
      </w:r>
      <w:r w:rsidR="004A251F" w:rsidRPr="001F6413">
        <w:rPr>
          <w:rFonts w:cs="Times New Roman"/>
        </w:rPr>
        <w:t>el ingreso y uso correcto de la información en los sistemas.</w:t>
      </w:r>
    </w:p>
    <w:p w:rsidR="009C3B53" w:rsidRPr="001F6413" w:rsidRDefault="009C3B53" w:rsidP="00456B8E">
      <w:pPr>
        <w:spacing w:before="120" w:after="120" w:line="240" w:lineRule="auto"/>
        <w:jc w:val="both"/>
        <w:rPr>
          <w:rFonts w:cs="Times New Roman"/>
        </w:rPr>
      </w:pPr>
      <w:r>
        <w:rPr>
          <w:rFonts w:cs="Times New Roman"/>
        </w:rPr>
        <w:t>Así mismo se dictan algunas referencias puntuales a artículos del Código Procesal Penal (en adelante CPP) para un mejor entender de las variables abordadas.</w:t>
      </w:r>
    </w:p>
    <w:p w:rsidR="008A6A53" w:rsidRDefault="008A6A53" w:rsidP="00456B8E">
      <w:pPr>
        <w:spacing w:before="120" w:after="120" w:line="240" w:lineRule="auto"/>
        <w:jc w:val="both"/>
        <w:rPr>
          <w:rFonts w:cs="Times New Roman"/>
        </w:rPr>
      </w:pPr>
    </w:p>
    <w:p w:rsidR="00F9569A" w:rsidRPr="006C0B05" w:rsidRDefault="00F9569A" w:rsidP="00F9569A">
      <w:pPr>
        <w:spacing w:after="0" w:line="0" w:lineRule="atLeast"/>
        <w:ind w:left="-340" w:right="-397"/>
        <w:jc w:val="both"/>
        <w:rPr>
          <w:rFonts w:cstheme="minorHAnsi"/>
          <w:color w:val="C0504D" w:themeColor="accent2"/>
          <w:sz w:val="28"/>
          <w:szCs w:val="28"/>
        </w:rPr>
      </w:pPr>
      <w:r w:rsidRPr="006C0B05">
        <w:rPr>
          <w:rFonts w:cstheme="minorHAnsi"/>
          <w:color w:val="C0504D" w:themeColor="accent2"/>
          <w:sz w:val="28"/>
          <w:szCs w:val="28"/>
        </w:rPr>
        <w:t>***************</w:t>
      </w:r>
    </w:p>
    <w:p w:rsidR="00F9569A" w:rsidRPr="006C0B05" w:rsidRDefault="00F9569A" w:rsidP="00F9569A">
      <w:pPr>
        <w:spacing w:after="0" w:line="0" w:lineRule="atLeast"/>
        <w:ind w:left="-340" w:right="-397"/>
        <w:jc w:val="both"/>
        <w:rPr>
          <w:rFonts w:cstheme="minorHAnsi"/>
          <w:b/>
          <w:bCs/>
          <w:color w:val="C0504D" w:themeColor="accent2"/>
          <w:sz w:val="28"/>
          <w:szCs w:val="28"/>
        </w:rPr>
      </w:pPr>
      <w:r w:rsidRPr="006C0B05">
        <w:rPr>
          <w:rFonts w:cstheme="minorHAnsi"/>
          <w:b/>
          <w:bCs/>
          <w:color w:val="C0504D" w:themeColor="accent2"/>
          <w:sz w:val="28"/>
          <w:szCs w:val="28"/>
        </w:rPr>
        <w:t>FÓRMULA EJ-0</w:t>
      </w:r>
      <w:r>
        <w:rPr>
          <w:rFonts w:cstheme="minorHAnsi"/>
          <w:b/>
          <w:bCs/>
          <w:color w:val="C0504D" w:themeColor="accent2"/>
          <w:sz w:val="28"/>
          <w:szCs w:val="28"/>
        </w:rPr>
        <w:t xml:space="preserve">4 </w:t>
      </w:r>
      <w:r w:rsidRPr="006C0B05">
        <w:rPr>
          <w:rFonts w:cstheme="minorHAnsi"/>
          <w:b/>
          <w:bCs/>
          <w:color w:val="C0504D" w:themeColor="accent2"/>
          <w:sz w:val="28"/>
          <w:szCs w:val="28"/>
        </w:rPr>
        <w:t>*</w:t>
      </w:r>
    </w:p>
    <w:p w:rsidR="00F9569A" w:rsidRPr="006C0B05" w:rsidRDefault="00F9569A" w:rsidP="00F9569A">
      <w:pPr>
        <w:spacing w:after="0" w:line="0" w:lineRule="atLeast"/>
        <w:ind w:left="-340" w:right="-397"/>
        <w:jc w:val="both"/>
        <w:rPr>
          <w:rFonts w:cstheme="minorHAnsi"/>
          <w:color w:val="C0504D" w:themeColor="accent2"/>
          <w:sz w:val="28"/>
          <w:szCs w:val="28"/>
        </w:rPr>
      </w:pPr>
      <w:r w:rsidRPr="006C0B05">
        <w:rPr>
          <w:rFonts w:cstheme="minorHAnsi"/>
          <w:color w:val="C0504D" w:themeColor="accent2"/>
          <w:sz w:val="28"/>
          <w:szCs w:val="28"/>
        </w:rPr>
        <w:t>***************</w:t>
      </w:r>
    </w:p>
    <w:p w:rsidR="00F9569A" w:rsidRPr="001F6413" w:rsidRDefault="00F9569A" w:rsidP="00456B8E">
      <w:pPr>
        <w:spacing w:before="120" w:after="120" w:line="240" w:lineRule="auto"/>
        <w:jc w:val="both"/>
        <w:rPr>
          <w:rFonts w:cs="Times New Roman"/>
        </w:rPr>
      </w:pPr>
    </w:p>
    <w:p w:rsidR="008A6A53" w:rsidRPr="001F6413" w:rsidRDefault="008A6A53" w:rsidP="008A6A53">
      <w:pPr>
        <w:spacing w:before="120" w:after="120" w:line="240" w:lineRule="auto"/>
        <w:jc w:val="both"/>
        <w:rPr>
          <w:rFonts w:cs="Times New Roman"/>
          <w:color w:val="1F497D"/>
        </w:rPr>
      </w:pPr>
      <w:bookmarkStart w:id="0" w:name="_Hlk49859982"/>
      <w:r w:rsidRPr="001F6413">
        <w:rPr>
          <w:rFonts w:cs="Times New Roman"/>
          <w:b/>
          <w:color w:val="1F497D"/>
        </w:rPr>
        <w:t>Tipos de Carpetas que contiene el mensual</w:t>
      </w:r>
    </w:p>
    <w:p w:rsidR="008A6A53" w:rsidRPr="001F6413" w:rsidRDefault="008A6A53" w:rsidP="002736C1">
      <w:pPr>
        <w:pStyle w:val="Prrafodelista"/>
        <w:numPr>
          <w:ilvl w:val="1"/>
          <w:numId w:val="5"/>
        </w:numPr>
        <w:spacing w:before="120" w:after="120"/>
        <w:jc w:val="both"/>
        <w:rPr>
          <w:rFonts w:asciiTheme="minorHAnsi" w:hAnsiTheme="minorHAnsi"/>
          <w:color w:val="1F497D" w:themeColor="text2"/>
          <w:sz w:val="22"/>
          <w:szCs w:val="22"/>
        </w:rPr>
      </w:pPr>
      <w:r w:rsidRPr="001F6413">
        <w:rPr>
          <w:rFonts w:asciiTheme="minorHAnsi" w:hAnsiTheme="minorHAnsi"/>
          <w:color w:val="1F497D" w:themeColor="text2"/>
          <w:sz w:val="22"/>
          <w:szCs w:val="22"/>
        </w:rPr>
        <w:t>Principales (PRI)</w:t>
      </w:r>
    </w:p>
    <w:p w:rsidR="003875BD" w:rsidRDefault="00666A10" w:rsidP="002736C1">
      <w:pPr>
        <w:pStyle w:val="Prrafodelista"/>
        <w:numPr>
          <w:ilvl w:val="1"/>
          <w:numId w:val="5"/>
        </w:numPr>
        <w:spacing w:before="120" w:after="120"/>
        <w:jc w:val="both"/>
        <w:rPr>
          <w:rFonts w:asciiTheme="minorHAnsi" w:hAnsiTheme="minorHAnsi"/>
          <w:color w:val="1F497D" w:themeColor="text2"/>
          <w:sz w:val="22"/>
          <w:szCs w:val="22"/>
        </w:rPr>
      </w:pPr>
      <w:r>
        <w:rPr>
          <w:rFonts w:asciiTheme="minorHAnsi" w:hAnsiTheme="minorHAnsi"/>
          <w:color w:val="1F497D" w:themeColor="text2"/>
          <w:sz w:val="22"/>
          <w:szCs w:val="22"/>
        </w:rPr>
        <w:t>Comisiones recibidas (CR)</w:t>
      </w:r>
    </w:p>
    <w:p w:rsidR="00E86A0F" w:rsidRPr="00A82150" w:rsidRDefault="000A1199" w:rsidP="008A6A53">
      <w:pPr>
        <w:pStyle w:val="Prrafodelista"/>
        <w:numPr>
          <w:ilvl w:val="1"/>
          <w:numId w:val="5"/>
        </w:numPr>
        <w:spacing w:before="120" w:after="120"/>
        <w:jc w:val="both"/>
        <w:rPr>
          <w:rFonts w:asciiTheme="minorHAnsi" w:hAnsiTheme="minorHAnsi"/>
          <w:color w:val="1F497D" w:themeColor="text2"/>
          <w:sz w:val="22"/>
          <w:szCs w:val="22"/>
        </w:rPr>
      </w:pPr>
      <w:r>
        <w:rPr>
          <w:rFonts w:asciiTheme="minorHAnsi" w:hAnsiTheme="minorHAnsi"/>
          <w:color w:val="1F497D" w:themeColor="text2"/>
          <w:sz w:val="22"/>
          <w:szCs w:val="22"/>
        </w:rPr>
        <w:t>Solicitudes interpuestas (SOL)</w:t>
      </w:r>
    </w:p>
    <w:p w:rsidR="00F9569A" w:rsidRDefault="00F9569A" w:rsidP="008A6A53">
      <w:pPr>
        <w:spacing w:before="120" w:after="120" w:line="240" w:lineRule="auto"/>
        <w:jc w:val="both"/>
        <w:rPr>
          <w:rFonts w:cs="Times New Roman"/>
          <w:b/>
          <w:color w:val="1F497D"/>
        </w:rPr>
      </w:pPr>
    </w:p>
    <w:bookmarkEnd w:id="0"/>
    <w:p w:rsidR="008A6A53" w:rsidRPr="001F6413" w:rsidRDefault="008A6A53" w:rsidP="008A6A53">
      <w:pPr>
        <w:spacing w:before="120" w:after="120" w:line="240" w:lineRule="auto"/>
        <w:jc w:val="both"/>
        <w:rPr>
          <w:rFonts w:cs="Times New Roman"/>
          <w:b/>
          <w:color w:val="1F497D"/>
        </w:rPr>
      </w:pPr>
      <w:r w:rsidRPr="001F6413">
        <w:rPr>
          <w:rFonts w:cs="Times New Roman"/>
          <w:b/>
          <w:color w:val="1F497D"/>
        </w:rPr>
        <w:t>Bloques que conforman la plantilla</w:t>
      </w:r>
    </w:p>
    <w:p w:rsidR="008A6A53" w:rsidRPr="00341CB0" w:rsidRDefault="008A6A53" w:rsidP="00341CB0">
      <w:pPr>
        <w:pStyle w:val="Prrafodelista"/>
        <w:numPr>
          <w:ilvl w:val="0"/>
          <w:numId w:val="2"/>
        </w:numPr>
        <w:spacing w:before="120" w:after="120"/>
        <w:jc w:val="both"/>
        <w:rPr>
          <w:rFonts w:asciiTheme="minorHAnsi" w:hAnsiTheme="minorHAnsi" w:cstheme="minorHAnsi"/>
          <w:b/>
          <w:color w:val="1F497D"/>
          <w:sz w:val="28"/>
          <w:szCs w:val="28"/>
        </w:rPr>
      </w:pPr>
      <w:r w:rsidRPr="00341CB0">
        <w:rPr>
          <w:rFonts w:asciiTheme="minorHAnsi" w:hAnsiTheme="minorHAnsi" w:cstheme="minorHAnsi"/>
          <w:b/>
          <w:color w:val="1F497D"/>
          <w:sz w:val="28"/>
          <w:szCs w:val="28"/>
        </w:rPr>
        <w:t>Balance General</w:t>
      </w:r>
    </w:p>
    <w:p w:rsidR="008A6A53" w:rsidRPr="001F6413" w:rsidRDefault="008A6A53" w:rsidP="003A7283">
      <w:pPr>
        <w:pStyle w:val="Prrafodelista"/>
        <w:numPr>
          <w:ilvl w:val="1"/>
          <w:numId w:val="2"/>
        </w:numPr>
        <w:spacing w:before="120" w:after="120"/>
        <w:jc w:val="both"/>
        <w:rPr>
          <w:rFonts w:asciiTheme="minorHAnsi" w:hAnsiTheme="minorHAnsi"/>
          <w:color w:val="1F497D"/>
          <w:sz w:val="22"/>
          <w:szCs w:val="22"/>
        </w:rPr>
      </w:pPr>
      <w:r w:rsidRPr="00A83AAE">
        <w:rPr>
          <w:rFonts w:asciiTheme="minorHAnsi" w:hAnsiTheme="minorHAnsi"/>
          <w:b/>
          <w:bCs/>
          <w:i/>
          <w:iCs/>
          <w:color w:val="1F497D" w:themeColor="text2"/>
          <w:sz w:val="22"/>
          <w:szCs w:val="22"/>
          <w:u w:val="single"/>
        </w:rPr>
        <w:t>Circulante al iniciar</w:t>
      </w:r>
      <w:r w:rsidR="00EB5EE2" w:rsidRPr="00A83AAE">
        <w:rPr>
          <w:rFonts w:asciiTheme="minorHAnsi" w:hAnsiTheme="minorHAnsi"/>
          <w:b/>
          <w:bCs/>
          <w:i/>
          <w:iCs/>
          <w:color w:val="1F497D" w:themeColor="text2"/>
          <w:sz w:val="22"/>
          <w:szCs w:val="22"/>
          <w:u w:val="single"/>
        </w:rPr>
        <w:t>:</w:t>
      </w:r>
      <w:r w:rsidR="00EB5EE2" w:rsidRPr="001F6413">
        <w:rPr>
          <w:rFonts w:asciiTheme="minorHAnsi" w:hAnsiTheme="minorHAnsi"/>
          <w:color w:val="1F497D" w:themeColor="text2"/>
          <w:sz w:val="22"/>
          <w:szCs w:val="22"/>
        </w:rPr>
        <w:t xml:space="preserve"> </w:t>
      </w:r>
      <w:r w:rsidR="00EB5EE2" w:rsidRPr="001F6413">
        <w:rPr>
          <w:rFonts w:asciiTheme="minorHAnsi" w:hAnsiTheme="minorHAnsi"/>
          <w:sz w:val="22"/>
          <w:szCs w:val="22"/>
          <w:lang w:val="es-ES_tradnl"/>
        </w:rPr>
        <w:t xml:space="preserve">es la cantidad de casos activos al </w:t>
      </w:r>
      <w:r w:rsidR="00917291" w:rsidRPr="001F6413">
        <w:rPr>
          <w:rFonts w:asciiTheme="minorHAnsi" w:hAnsiTheme="minorHAnsi"/>
          <w:sz w:val="22"/>
          <w:szCs w:val="22"/>
          <w:lang w:val="es-ES_tradnl"/>
        </w:rPr>
        <w:t>iniciar</w:t>
      </w:r>
      <w:r w:rsidR="00EB5EE2" w:rsidRPr="001F6413">
        <w:rPr>
          <w:rFonts w:asciiTheme="minorHAnsi" w:hAnsiTheme="minorHAnsi"/>
          <w:sz w:val="22"/>
          <w:szCs w:val="22"/>
          <w:lang w:val="es-ES_tradnl"/>
        </w:rPr>
        <w:t xml:space="preserve"> el mes </w:t>
      </w:r>
      <w:r w:rsidR="00666A10" w:rsidRPr="001F6413">
        <w:rPr>
          <w:rFonts w:asciiTheme="minorHAnsi" w:hAnsiTheme="minorHAnsi"/>
          <w:sz w:val="22"/>
          <w:szCs w:val="22"/>
          <w:lang w:val="es-ES_tradnl"/>
        </w:rPr>
        <w:t>y,</w:t>
      </w:r>
      <w:r w:rsidR="00EB5EE2" w:rsidRPr="001F6413">
        <w:rPr>
          <w:rFonts w:asciiTheme="minorHAnsi" w:hAnsiTheme="minorHAnsi"/>
          <w:sz w:val="22"/>
          <w:szCs w:val="22"/>
          <w:lang w:val="es-ES_tradnl"/>
        </w:rPr>
        <w:t xml:space="preserve"> por lo tanto, este dato debe coincidir con el circulante </w:t>
      </w:r>
      <w:r w:rsidR="00917291" w:rsidRPr="001F6413">
        <w:rPr>
          <w:rFonts w:asciiTheme="minorHAnsi" w:hAnsiTheme="minorHAnsi"/>
          <w:sz w:val="22"/>
          <w:szCs w:val="22"/>
          <w:lang w:val="es-ES_tradnl"/>
        </w:rPr>
        <w:t>final</w:t>
      </w:r>
      <w:r w:rsidR="00EB5EE2" w:rsidRPr="001F6413">
        <w:rPr>
          <w:rFonts w:asciiTheme="minorHAnsi" w:hAnsiTheme="minorHAnsi"/>
          <w:sz w:val="22"/>
          <w:szCs w:val="22"/>
          <w:lang w:val="es-ES_tradnl"/>
        </w:rPr>
        <w:t xml:space="preserve"> </w:t>
      </w:r>
      <w:r w:rsidR="007E5EED" w:rsidRPr="001F6413">
        <w:rPr>
          <w:rFonts w:asciiTheme="minorHAnsi" w:hAnsiTheme="minorHAnsi"/>
          <w:sz w:val="22"/>
          <w:szCs w:val="22"/>
          <w:lang w:val="es-ES_tradnl"/>
        </w:rPr>
        <w:t>d</w:t>
      </w:r>
      <w:r w:rsidR="00EB5EE2" w:rsidRPr="001F6413">
        <w:rPr>
          <w:rFonts w:asciiTheme="minorHAnsi" w:hAnsiTheme="minorHAnsi"/>
          <w:sz w:val="22"/>
          <w:szCs w:val="22"/>
          <w:lang w:val="es-ES_tradnl"/>
        </w:rPr>
        <w:t xml:space="preserve">el </w:t>
      </w:r>
      <w:r w:rsidR="00917291" w:rsidRPr="001F6413">
        <w:rPr>
          <w:rFonts w:asciiTheme="minorHAnsi" w:hAnsiTheme="minorHAnsi"/>
          <w:sz w:val="22"/>
          <w:szCs w:val="22"/>
          <w:lang w:val="es-ES_tradnl"/>
        </w:rPr>
        <w:t>mes anterior</w:t>
      </w:r>
      <w:r w:rsidR="00EB5EE2" w:rsidRPr="001F6413">
        <w:rPr>
          <w:rFonts w:asciiTheme="minorHAnsi" w:hAnsiTheme="minorHAnsi"/>
          <w:sz w:val="22"/>
          <w:szCs w:val="22"/>
          <w:lang w:val="es-ES_tradnl"/>
        </w:rPr>
        <w:t>.</w:t>
      </w:r>
    </w:p>
    <w:p w:rsidR="00F94A2D" w:rsidRPr="00A83AAE" w:rsidRDefault="008A6A53" w:rsidP="00A83AAE">
      <w:pPr>
        <w:pStyle w:val="Prrafodelista"/>
        <w:numPr>
          <w:ilvl w:val="1"/>
          <w:numId w:val="2"/>
        </w:numPr>
        <w:spacing w:before="120" w:after="120"/>
        <w:jc w:val="both"/>
        <w:rPr>
          <w:rFonts w:asciiTheme="minorHAnsi" w:hAnsiTheme="minorHAnsi"/>
          <w:color w:val="1F497D"/>
          <w:sz w:val="22"/>
          <w:szCs w:val="22"/>
        </w:rPr>
      </w:pPr>
      <w:r w:rsidRPr="00A83AAE">
        <w:rPr>
          <w:rFonts w:asciiTheme="minorHAnsi" w:hAnsiTheme="minorHAnsi"/>
          <w:b/>
          <w:bCs/>
          <w:i/>
          <w:iCs/>
          <w:color w:val="1F497D"/>
          <w:sz w:val="22"/>
          <w:szCs w:val="22"/>
          <w:u w:val="single"/>
        </w:rPr>
        <w:t>Casos entrados</w:t>
      </w:r>
      <w:r w:rsidR="00EB5EE2" w:rsidRPr="00A83AAE">
        <w:rPr>
          <w:rFonts w:asciiTheme="minorHAnsi" w:hAnsiTheme="minorHAnsi"/>
          <w:b/>
          <w:bCs/>
          <w:i/>
          <w:iCs/>
          <w:color w:val="1F497D"/>
          <w:sz w:val="22"/>
          <w:szCs w:val="22"/>
          <w:u w:val="single"/>
        </w:rPr>
        <w:t>:</w:t>
      </w:r>
      <w:r w:rsidR="00EB5EE2" w:rsidRPr="001F6413">
        <w:rPr>
          <w:rFonts w:asciiTheme="minorHAnsi" w:hAnsiTheme="minorHAnsi"/>
          <w:color w:val="1F497D"/>
          <w:sz w:val="22"/>
          <w:szCs w:val="22"/>
        </w:rPr>
        <w:t xml:space="preserve"> </w:t>
      </w:r>
      <w:r w:rsidR="00EB5EE2" w:rsidRPr="001F6413">
        <w:rPr>
          <w:rFonts w:asciiTheme="minorHAnsi" w:hAnsiTheme="minorHAnsi"/>
          <w:sz w:val="22"/>
          <w:szCs w:val="22"/>
          <w:lang w:val="es-ES_tradnl"/>
        </w:rPr>
        <w:t xml:space="preserve">son los casos que ingresaron </w:t>
      </w:r>
      <w:r w:rsidR="00917291" w:rsidRPr="001F6413">
        <w:rPr>
          <w:rFonts w:asciiTheme="minorHAnsi" w:hAnsiTheme="minorHAnsi"/>
          <w:sz w:val="22"/>
          <w:szCs w:val="22"/>
          <w:lang w:val="es-ES_tradnl"/>
        </w:rPr>
        <w:t xml:space="preserve">durante el mes, </w:t>
      </w:r>
      <w:r w:rsidR="00EB5EE2" w:rsidRPr="001F6413">
        <w:rPr>
          <w:rFonts w:asciiTheme="minorHAnsi" w:hAnsiTheme="minorHAnsi"/>
          <w:sz w:val="22"/>
          <w:szCs w:val="22"/>
          <w:lang w:val="es-ES_tradnl"/>
        </w:rPr>
        <w:t>por primera vez a conocimiento del despacho</w:t>
      </w:r>
      <w:r w:rsidR="00A83AAE">
        <w:rPr>
          <w:rFonts w:asciiTheme="minorHAnsi" w:hAnsiTheme="minorHAnsi"/>
          <w:sz w:val="22"/>
          <w:szCs w:val="22"/>
          <w:lang w:val="es-ES_tradnl"/>
        </w:rPr>
        <w:t>.</w:t>
      </w:r>
    </w:p>
    <w:p w:rsidR="00F40535" w:rsidRPr="00F40535" w:rsidRDefault="008A6A53" w:rsidP="00F40535">
      <w:pPr>
        <w:pStyle w:val="Prrafodelista"/>
        <w:numPr>
          <w:ilvl w:val="1"/>
          <w:numId w:val="2"/>
        </w:numPr>
        <w:spacing w:before="120" w:after="120"/>
        <w:jc w:val="both"/>
        <w:rPr>
          <w:rFonts w:asciiTheme="minorHAnsi" w:hAnsiTheme="minorHAnsi"/>
          <w:sz w:val="22"/>
          <w:szCs w:val="22"/>
        </w:rPr>
      </w:pPr>
      <w:r w:rsidRPr="00A83AAE">
        <w:rPr>
          <w:rFonts w:asciiTheme="minorHAnsi" w:hAnsiTheme="minorHAnsi"/>
          <w:b/>
          <w:bCs/>
          <w:i/>
          <w:iCs/>
          <w:color w:val="1F497D"/>
          <w:sz w:val="22"/>
          <w:szCs w:val="22"/>
          <w:u w:val="single"/>
        </w:rPr>
        <w:t>Casos reentrados</w:t>
      </w:r>
      <w:r w:rsidR="00EB5EE2" w:rsidRPr="00A83AAE">
        <w:rPr>
          <w:rFonts w:asciiTheme="minorHAnsi" w:hAnsiTheme="minorHAnsi"/>
          <w:b/>
          <w:bCs/>
          <w:i/>
          <w:iCs/>
          <w:color w:val="1F497D"/>
          <w:sz w:val="22"/>
          <w:szCs w:val="22"/>
          <w:u w:val="single"/>
        </w:rPr>
        <w:t>:</w:t>
      </w:r>
      <w:r w:rsidR="00EB5EE2" w:rsidRPr="001F6413">
        <w:rPr>
          <w:rFonts w:asciiTheme="minorHAnsi" w:hAnsiTheme="minorHAnsi"/>
          <w:color w:val="1F497D"/>
          <w:sz w:val="22"/>
          <w:szCs w:val="22"/>
        </w:rPr>
        <w:t xml:space="preserve"> </w:t>
      </w:r>
      <w:r w:rsidR="00EB5EE2" w:rsidRPr="001F6413">
        <w:rPr>
          <w:rFonts w:asciiTheme="minorHAnsi" w:hAnsiTheme="minorHAnsi"/>
          <w:sz w:val="22"/>
          <w:szCs w:val="22"/>
          <w:lang w:val="es-ES_tradnl"/>
        </w:rPr>
        <w:t xml:space="preserve">corresponde a aquellos expedientes que </w:t>
      </w:r>
      <w:r w:rsidR="00917291" w:rsidRPr="001F6413">
        <w:rPr>
          <w:rFonts w:asciiTheme="minorHAnsi" w:hAnsiTheme="minorHAnsi"/>
          <w:sz w:val="22"/>
          <w:szCs w:val="22"/>
          <w:lang w:val="es-ES_tradnl"/>
        </w:rPr>
        <w:t xml:space="preserve">ya habían sido terminados estadísticamente </w:t>
      </w:r>
      <w:r w:rsidR="00EB5EE2" w:rsidRPr="001F6413">
        <w:rPr>
          <w:rFonts w:asciiTheme="minorHAnsi" w:hAnsiTheme="minorHAnsi"/>
          <w:sz w:val="22"/>
          <w:szCs w:val="22"/>
          <w:lang w:val="es-ES_tradnl"/>
        </w:rPr>
        <w:t xml:space="preserve">en un determinado momento y </w:t>
      </w:r>
      <w:r w:rsidR="00917291" w:rsidRPr="001F6413">
        <w:rPr>
          <w:rFonts w:asciiTheme="minorHAnsi" w:hAnsiTheme="minorHAnsi"/>
          <w:sz w:val="22"/>
          <w:szCs w:val="22"/>
          <w:lang w:val="es-ES_tradnl"/>
        </w:rPr>
        <w:t>se requiere volver a ingresarlos al sistema informático</w:t>
      </w:r>
      <w:r w:rsidR="00EB5EE2" w:rsidRPr="001F6413">
        <w:rPr>
          <w:rFonts w:asciiTheme="minorHAnsi" w:hAnsiTheme="minorHAnsi"/>
          <w:sz w:val="22"/>
          <w:szCs w:val="22"/>
          <w:lang w:val="es-ES_tradnl"/>
        </w:rPr>
        <w:t>, para continuar con el trámite correspondiente. Se ingresan al sistema indicando la fecha en que regresó a ese despacho y manteniendo inalterable las fechas originales de inicio y entrada</w:t>
      </w:r>
      <w:r w:rsidR="005362BA" w:rsidRPr="001F6413">
        <w:rPr>
          <w:rFonts w:asciiTheme="minorHAnsi" w:hAnsiTheme="minorHAnsi"/>
          <w:sz w:val="22"/>
          <w:szCs w:val="22"/>
          <w:lang w:val="es-ES_tradnl"/>
        </w:rPr>
        <w:t xml:space="preserve"> por primera ve</w:t>
      </w:r>
      <w:r w:rsidR="00DA6DFC" w:rsidRPr="001F6413">
        <w:rPr>
          <w:rFonts w:asciiTheme="minorHAnsi" w:hAnsiTheme="minorHAnsi"/>
          <w:sz w:val="22"/>
          <w:szCs w:val="22"/>
          <w:lang w:val="es-ES_tradnl"/>
        </w:rPr>
        <w:t>z.</w:t>
      </w:r>
    </w:p>
    <w:p w:rsidR="00C50A2D" w:rsidRPr="002121E6" w:rsidRDefault="008A6A53" w:rsidP="00F40535">
      <w:pPr>
        <w:pStyle w:val="Prrafodelista"/>
        <w:numPr>
          <w:ilvl w:val="1"/>
          <w:numId w:val="2"/>
        </w:numPr>
        <w:spacing w:before="120" w:after="120"/>
        <w:jc w:val="both"/>
        <w:rPr>
          <w:rFonts w:asciiTheme="minorHAnsi" w:hAnsiTheme="minorHAnsi" w:cstheme="minorHAnsi"/>
          <w:sz w:val="20"/>
          <w:szCs w:val="20"/>
        </w:rPr>
      </w:pPr>
      <w:r w:rsidRPr="002121E6">
        <w:rPr>
          <w:rFonts w:asciiTheme="minorHAnsi" w:hAnsiTheme="minorHAnsi" w:cstheme="minorHAnsi"/>
          <w:b/>
          <w:bCs/>
          <w:i/>
          <w:iCs/>
          <w:color w:val="1F497D"/>
          <w:sz w:val="22"/>
          <w:szCs w:val="22"/>
          <w:u w:val="single"/>
        </w:rPr>
        <w:t>Apertura de testimonio de piezas</w:t>
      </w:r>
      <w:r w:rsidR="00B31024" w:rsidRPr="002121E6">
        <w:rPr>
          <w:rFonts w:asciiTheme="minorHAnsi" w:hAnsiTheme="minorHAnsi" w:cstheme="minorHAnsi"/>
          <w:b/>
          <w:bCs/>
          <w:i/>
          <w:iCs/>
          <w:color w:val="1F497D"/>
          <w:sz w:val="22"/>
          <w:szCs w:val="22"/>
          <w:u w:val="single"/>
        </w:rPr>
        <w:t>:</w:t>
      </w:r>
      <w:r w:rsidR="00B31024" w:rsidRPr="002121E6">
        <w:rPr>
          <w:rFonts w:asciiTheme="minorHAnsi" w:hAnsiTheme="minorHAnsi" w:cstheme="minorHAnsi"/>
          <w:color w:val="1F497D"/>
          <w:sz w:val="22"/>
          <w:szCs w:val="22"/>
        </w:rPr>
        <w:t xml:space="preserve">  </w:t>
      </w:r>
      <w:r w:rsidR="00B31024" w:rsidRPr="002121E6">
        <w:rPr>
          <w:rFonts w:asciiTheme="minorHAnsi" w:hAnsiTheme="minorHAnsi" w:cstheme="minorHAnsi"/>
          <w:sz w:val="22"/>
          <w:szCs w:val="22"/>
          <w:lang w:val="es-ES_tradnl"/>
        </w:rPr>
        <w:t>Se aplica este concepto en los casos en que la oficina decida disgregar un expediente en otro(s) a fin de dar una tramitación diferente a las personas involucradas dentro del mismo caso</w:t>
      </w:r>
      <w:r w:rsidR="00B31024" w:rsidRPr="002121E6">
        <w:rPr>
          <w:rFonts w:asciiTheme="minorHAnsi" w:hAnsiTheme="minorHAnsi" w:cstheme="minorHAnsi"/>
          <w:color w:val="000000"/>
          <w:sz w:val="22"/>
          <w:szCs w:val="22"/>
          <w:lang w:val="es-ES_tradnl"/>
        </w:rPr>
        <w:t>.</w:t>
      </w:r>
      <w:r w:rsidR="00B31024" w:rsidRPr="002121E6">
        <w:rPr>
          <w:rFonts w:asciiTheme="minorHAnsi" w:hAnsiTheme="minorHAnsi" w:cstheme="minorHAnsi"/>
          <w:color w:val="000000"/>
          <w:sz w:val="22"/>
          <w:szCs w:val="22"/>
        </w:rPr>
        <w:t xml:space="preserve"> Cuando la oficina proceda a la apertura de un testimonio de piezas se indicará como tal en la casilla de datos adicionales (para el sistema de Gestión) para que se puedan reflejar en los informes estadísticos</w:t>
      </w:r>
      <w:r w:rsidR="00B31024" w:rsidRPr="002121E6">
        <w:rPr>
          <w:rFonts w:asciiTheme="minorHAnsi" w:hAnsiTheme="minorHAnsi" w:cstheme="minorHAnsi"/>
          <w:sz w:val="22"/>
          <w:szCs w:val="22"/>
        </w:rPr>
        <w:t>. Cuando un caso de éstos pase a conocimiento de otra oficina</w:t>
      </w:r>
      <w:r w:rsidR="002121E6">
        <w:rPr>
          <w:rFonts w:asciiTheme="minorHAnsi" w:hAnsiTheme="minorHAnsi" w:cstheme="minorHAnsi"/>
          <w:sz w:val="22"/>
          <w:szCs w:val="22"/>
        </w:rPr>
        <w:t>,</w:t>
      </w:r>
      <w:r w:rsidR="00B31024" w:rsidRPr="002121E6">
        <w:rPr>
          <w:rFonts w:asciiTheme="minorHAnsi" w:hAnsiTheme="minorHAnsi" w:cstheme="minorHAnsi"/>
          <w:sz w:val="22"/>
          <w:szCs w:val="22"/>
        </w:rPr>
        <w:t xml:space="preserve"> la misma ha de reportarlo como caso entrado.</w:t>
      </w:r>
    </w:p>
    <w:p w:rsidR="008A6A53" w:rsidRPr="001F6413" w:rsidRDefault="008A6A53" w:rsidP="003A7283">
      <w:pPr>
        <w:pStyle w:val="Prrafodelista"/>
        <w:numPr>
          <w:ilvl w:val="1"/>
          <w:numId w:val="2"/>
        </w:numPr>
        <w:spacing w:before="120" w:after="120"/>
        <w:jc w:val="both"/>
        <w:rPr>
          <w:rFonts w:asciiTheme="minorHAnsi" w:hAnsiTheme="minorHAnsi"/>
          <w:color w:val="1F497D"/>
          <w:sz w:val="22"/>
          <w:szCs w:val="22"/>
        </w:rPr>
      </w:pPr>
      <w:r w:rsidRPr="002121E6">
        <w:rPr>
          <w:rFonts w:asciiTheme="minorHAnsi" w:hAnsiTheme="minorHAnsi"/>
          <w:b/>
          <w:bCs/>
          <w:i/>
          <w:iCs/>
          <w:color w:val="1F497D"/>
          <w:sz w:val="22"/>
          <w:szCs w:val="22"/>
          <w:u w:val="single"/>
        </w:rPr>
        <w:t>Casos terminados</w:t>
      </w:r>
      <w:r w:rsidR="00EB5EE2" w:rsidRPr="002121E6">
        <w:rPr>
          <w:rFonts w:asciiTheme="minorHAnsi" w:hAnsiTheme="minorHAnsi"/>
          <w:b/>
          <w:bCs/>
          <w:i/>
          <w:iCs/>
          <w:color w:val="1F497D"/>
          <w:sz w:val="22"/>
          <w:szCs w:val="22"/>
          <w:u w:val="single"/>
        </w:rPr>
        <w:t>:</w:t>
      </w:r>
      <w:r w:rsidR="00EB5EE2" w:rsidRPr="001F6413">
        <w:rPr>
          <w:rFonts w:asciiTheme="minorHAnsi" w:hAnsiTheme="minorHAnsi"/>
          <w:color w:val="1F497D"/>
          <w:sz w:val="22"/>
          <w:szCs w:val="22"/>
        </w:rPr>
        <w:t xml:space="preserve"> </w:t>
      </w:r>
      <w:r w:rsidR="00EB5EE2" w:rsidRPr="001F6413">
        <w:rPr>
          <w:rFonts w:asciiTheme="minorHAnsi" w:hAnsiTheme="minorHAnsi"/>
          <w:sz w:val="22"/>
          <w:szCs w:val="22"/>
          <w:lang w:val="es-ES_tradnl"/>
        </w:rPr>
        <w:t xml:space="preserve">se refiere a aquellos procesos en que el expediente </w:t>
      </w:r>
      <w:r w:rsidR="00EB5EE2" w:rsidRPr="001F6413">
        <w:rPr>
          <w:rFonts w:asciiTheme="minorHAnsi" w:hAnsiTheme="minorHAnsi"/>
          <w:sz w:val="22"/>
          <w:szCs w:val="22"/>
          <w:u w:val="single"/>
          <w:lang w:val="es-ES_tradnl"/>
        </w:rPr>
        <w:t>terminó estadísticamente</w:t>
      </w:r>
      <w:r w:rsidR="004608B3" w:rsidRPr="001F6413">
        <w:rPr>
          <w:rFonts w:asciiTheme="minorHAnsi" w:hAnsiTheme="minorHAnsi"/>
          <w:sz w:val="22"/>
          <w:szCs w:val="22"/>
          <w:u w:val="single"/>
          <w:lang w:val="es-ES_tradnl"/>
        </w:rPr>
        <w:t xml:space="preserve"> </w:t>
      </w:r>
      <w:r w:rsidR="004608B3" w:rsidRPr="001F6413">
        <w:rPr>
          <w:rFonts w:asciiTheme="minorHAnsi" w:hAnsiTheme="minorHAnsi"/>
          <w:sz w:val="22"/>
          <w:szCs w:val="22"/>
          <w:lang w:val="es-ES_tradnl"/>
        </w:rPr>
        <w:t>durante el mes.</w:t>
      </w:r>
    </w:p>
    <w:p w:rsidR="00397DC3" w:rsidRPr="00397DC3" w:rsidRDefault="00EB5EE2" w:rsidP="005B2D25">
      <w:pPr>
        <w:pStyle w:val="Prrafodelista"/>
        <w:numPr>
          <w:ilvl w:val="1"/>
          <w:numId w:val="2"/>
        </w:numPr>
        <w:spacing w:before="120" w:after="120"/>
        <w:jc w:val="both"/>
        <w:rPr>
          <w:rFonts w:asciiTheme="minorHAnsi" w:hAnsiTheme="minorHAnsi"/>
          <w:color w:val="1F497D"/>
          <w:sz w:val="22"/>
          <w:szCs w:val="22"/>
        </w:rPr>
      </w:pPr>
      <w:r w:rsidRPr="002121E6">
        <w:rPr>
          <w:rFonts w:asciiTheme="minorHAnsi" w:hAnsiTheme="minorHAnsi"/>
          <w:b/>
          <w:i/>
          <w:iCs/>
          <w:color w:val="1F497D" w:themeColor="text2"/>
          <w:sz w:val="22"/>
          <w:szCs w:val="22"/>
          <w:u w:val="single"/>
          <w:lang w:val="es-ES_tradnl"/>
        </w:rPr>
        <w:t>Circula</w:t>
      </w:r>
      <w:r w:rsidR="001B059D">
        <w:rPr>
          <w:rFonts w:asciiTheme="minorHAnsi" w:hAnsiTheme="minorHAnsi"/>
          <w:b/>
          <w:i/>
          <w:iCs/>
          <w:color w:val="1F497D" w:themeColor="text2"/>
          <w:sz w:val="22"/>
          <w:szCs w:val="22"/>
          <w:u w:val="single"/>
          <w:lang w:val="es-ES_tradnl"/>
        </w:rPr>
        <w:t>nte</w:t>
      </w:r>
      <w:r w:rsidRPr="002121E6">
        <w:rPr>
          <w:rFonts w:asciiTheme="minorHAnsi" w:hAnsiTheme="minorHAnsi"/>
          <w:b/>
          <w:i/>
          <w:iCs/>
          <w:color w:val="1F497D" w:themeColor="text2"/>
          <w:sz w:val="22"/>
          <w:szCs w:val="22"/>
          <w:u w:val="single"/>
          <w:lang w:val="es-ES_tradnl"/>
        </w:rPr>
        <w:t xml:space="preserve"> al </w:t>
      </w:r>
      <w:r w:rsidR="005B2D25">
        <w:rPr>
          <w:rFonts w:asciiTheme="minorHAnsi" w:hAnsiTheme="minorHAnsi"/>
          <w:b/>
          <w:i/>
          <w:iCs/>
          <w:color w:val="1F497D" w:themeColor="text2"/>
          <w:sz w:val="22"/>
          <w:szCs w:val="22"/>
          <w:u w:val="single"/>
          <w:lang w:val="es-ES_tradnl"/>
        </w:rPr>
        <w:t>concluir</w:t>
      </w:r>
      <w:r w:rsidRPr="002121E6">
        <w:rPr>
          <w:rFonts w:asciiTheme="minorHAnsi" w:hAnsiTheme="minorHAnsi"/>
          <w:b/>
          <w:i/>
          <w:iCs/>
          <w:color w:val="1F497D" w:themeColor="text2"/>
          <w:sz w:val="22"/>
          <w:szCs w:val="22"/>
          <w:u w:val="single"/>
          <w:lang w:val="es-ES_tradnl"/>
        </w:rPr>
        <w:t>:</w:t>
      </w:r>
      <w:r w:rsidR="00C95820" w:rsidRPr="001F6413">
        <w:rPr>
          <w:rFonts w:asciiTheme="minorHAnsi" w:hAnsiTheme="minorHAnsi"/>
          <w:bCs/>
          <w:color w:val="1F497D" w:themeColor="text2"/>
          <w:sz w:val="22"/>
          <w:szCs w:val="22"/>
          <w:lang w:val="es-ES_tradnl"/>
        </w:rPr>
        <w:t xml:space="preserve"> </w:t>
      </w:r>
      <w:r w:rsidRPr="001F6413">
        <w:rPr>
          <w:rFonts w:asciiTheme="minorHAnsi" w:hAnsiTheme="minorHAnsi"/>
          <w:sz w:val="22"/>
          <w:szCs w:val="22"/>
          <w:lang w:val="es-ES_tradnl"/>
        </w:rPr>
        <w:t>corresponde al total de asuntos pendientes o activos al finalizar el mes. Es el resultado de la operación matemática de</w:t>
      </w:r>
      <w:r w:rsidR="008B32E3" w:rsidRPr="001F6413">
        <w:rPr>
          <w:rFonts w:asciiTheme="minorHAnsi" w:hAnsiTheme="minorHAnsi"/>
          <w:sz w:val="22"/>
          <w:szCs w:val="22"/>
          <w:lang w:val="es-ES_tradnl"/>
        </w:rPr>
        <w:t>l</w:t>
      </w:r>
      <w:r w:rsidR="004608B3" w:rsidRPr="001F6413">
        <w:rPr>
          <w:rFonts w:asciiTheme="minorHAnsi" w:hAnsiTheme="minorHAnsi"/>
          <w:sz w:val="22"/>
          <w:szCs w:val="22"/>
          <w:lang w:val="es-ES_tradnl"/>
        </w:rPr>
        <w:t xml:space="preserve"> </w:t>
      </w:r>
      <w:r w:rsidRPr="001F6413">
        <w:rPr>
          <w:rFonts w:asciiTheme="minorHAnsi" w:hAnsiTheme="minorHAnsi"/>
          <w:sz w:val="22"/>
          <w:szCs w:val="22"/>
          <w:lang w:val="es-ES_tradnl"/>
        </w:rPr>
        <w:t>c</w:t>
      </w:r>
      <w:r w:rsidR="008B32E3" w:rsidRPr="001F6413">
        <w:rPr>
          <w:rFonts w:asciiTheme="minorHAnsi" w:hAnsiTheme="minorHAnsi"/>
          <w:sz w:val="22"/>
          <w:szCs w:val="22"/>
          <w:lang w:val="es-ES_tradnl"/>
        </w:rPr>
        <w:t xml:space="preserve">irculante </w:t>
      </w:r>
      <w:r w:rsidRPr="001F6413">
        <w:rPr>
          <w:rFonts w:asciiTheme="minorHAnsi" w:hAnsiTheme="minorHAnsi"/>
          <w:sz w:val="22"/>
          <w:szCs w:val="22"/>
          <w:lang w:val="es-ES_tradnl"/>
        </w:rPr>
        <w:t xml:space="preserve">al iniciar + los casos entrados + los casos reentrados + la apertura de testimonio de piezas - los casos terminados. </w:t>
      </w:r>
    </w:p>
    <w:p w:rsidR="008A6A53" w:rsidRPr="00397DC3" w:rsidRDefault="00EB5EE2" w:rsidP="00397DC3">
      <w:pPr>
        <w:pStyle w:val="Prrafodelista"/>
        <w:numPr>
          <w:ilvl w:val="2"/>
          <w:numId w:val="2"/>
        </w:numPr>
        <w:spacing w:before="120" w:after="120"/>
        <w:jc w:val="both"/>
        <w:rPr>
          <w:rFonts w:asciiTheme="minorHAnsi" w:hAnsiTheme="minorHAnsi"/>
          <w:color w:val="1F497D"/>
          <w:sz w:val="22"/>
          <w:szCs w:val="22"/>
        </w:rPr>
      </w:pPr>
      <w:r w:rsidRPr="001F6413">
        <w:rPr>
          <w:rFonts w:asciiTheme="minorHAnsi" w:hAnsiTheme="minorHAnsi"/>
          <w:sz w:val="22"/>
          <w:szCs w:val="22"/>
          <w:lang w:val="es-ES_tradnl"/>
        </w:rPr>
        <w:t xml:space="preserve">Este circulante debe desglosarse según </w:t>
      </w:r>
      <w:r w:rsidRPr="00397DC3">
        <w:rPr>
          <w:rFonts w:asciiTheme="minorHAnsi" w:hAnsiTheme="minorHAnsi"/>
          <w:b/>
          <w:bCs/>
          <w:i/>
          <w:iCs/>
          <w:sz w:val="22"/>
          <w:szCs w:val="22"/>
          <w:lang w:val="es-ES_tradnl"/>
        </w:rPr>
        <w:t>estado</w:t>
      </w:r>
      <w:r w:rsidR="005B2D25" w:rsidRPr="00397DC3">
        <w:rPr>
          <w:rFonts w:asciiTheme="minorHAnsi" w:hAnsiTheme="minorHAnsi"/>
          <w:b/>
          <w:bCs/>
          <w:i/>
          <w:iCs/>
          <w:sz w:val="22"/>
          <w:szCs w:val="22"/>
          <w:lang w:val="es-ES_tradnl"/>
        </w:rPr>
        <w:t xml:space="preserve"> </w:t>
      </w:r>
      <w:r w:rsidR="005B2D25">
        <w:rPr>
          <w:rFonts w:asciiTheme="minorHAnsi" w:hAnsiTheme="minorHAnsi"/>
          <w:sz w:val="22"/>
          <w:szCs w:val="22"/>
          <w:lang w:val="es-ES_tradnl"/>
        </w:rPr>
        <w:t>de la siguiente manera:</w:t>
      </w:r>
    </w:p>
    <w:p w:rsidR="00397DC3" w:rsidRPr="001F6413" w:rsidRDefault="00397DC3" w:rsidP="00397DC3">
      <w:pPr>
        <w:pStyle w:val="Prrafodelista"/>
        <w:numPr>
          <w:ilvl w:val="3"/>
          <w:numId w:val="2"/>
        </w:numPr>
        <w:jc w:val="both"/>
        <w:rPr>
          <w:rFonts w:asciiTheme="minorHAnsi" w:hAnsiTheme="minorHAnsi"/>
          <w:bCs/>
          <w:sz w:val="22"/>
          <w:szCs w:val="22"/>
          <w:lang w:val="es-ES_tradnl"/>
        </w:rPr>
      </w:pPr>
      <w:r>
        <w:rPr>
          <w:rFonts w:asciiTheme="minorHAnsi" w:hAnsiTheme="minorHAnsi"/>
          <w:b/>
          <w:bCs/>
          <w:sz w:val="22"/>
          <w:szCs w:val="22"/>
          <w:lang w:val="es-ES_tradnl"/>
        </w:rPr>
        <w:t>En Tramitación</w:t>
      </w:r>
      <w:r w:rsidRPr="001F6413">
        <w:rPr>
          <w:rFonts w:asciiTheme="minorHAnsi" w:hAnsiTheme="minorHAnsi"/>
          <w:b/>
          <w:bCs/>
          <w:sz w:val="22"/>
          <w:szCs w:val="22"/>
          <w:lang w:val="es-ES_tradnl"/>
        </w:rPr>
        <w:t xml:space="preserve"> </w:t>
      </w:r>
    </w:p>
    <w:p w:rsidR="00397DC3" w:rsidRPr="001F6413" w:rsidRDefault="00397DC3" w:rsidP="00397DC3">
      <w:pPr>
        <w:pStyle w:val="Prrafodelista"/>
        <w:ind w:left="2484"/>
        <w:jc w:val="both"/>
        <w:rPr>
          <w:rFonts w:asciiTheme="minorHAnsi" w:hAnsiTheme="minorHAnsi"/>
          <w:bCs/>
          <w:sz w:val="22"/>
          <w:szCs w:val="22"/>
          <w:lang w:val="es-ES_tradnl"/>
        </w:rPr>
      </w:pPr>
    </w:p>
    <w:p w:rsidR="00397DC3" w:rsidRPr="001F6413" w:rsidRDefault="00397DC3" w:rsidP="00397DC3">
      <w:pPr>
        <w:pStyle w:val="Prrafodelista"/>
        <w:numPr>
          <w:ilvl w:val="3"/>
          <w:numId w:val="2"/>
        </w:numPr>
        <w:jc w:val="both"/>
        <w:rPr>
          <w:rFonts w:asciiTheme="minorHAnsi" w:hAnsiTheme="minorHAnsi"/>
          <w:bCs/>
          <w:sz w:val="22"/>
          <w:szCs w:val="22"/>
          <w:lang w:val="es-ES_tradnl"/>
        </w:rPr>
      </w:pPr>
      <w:r>
        <w:rPr>
          <w:rFonts w:asciiTheme="minorHAnsi" w:hAnsiTheme="minorHAnsi"/>
          <w:b/>
          <w:bCs/>
          <w:sz w:val="22"/>
          <w:szCs w:val="22"/>
          <w:lang w:val="es-ES_tradnl"/>
        </w:rPr>
        <w:t>Resolución Provisional</w:t>
      </w:r>
    </w:p>
    <w:p w:rsidR="00397DC3" w:rsidRPr="001F6413" w:rsidRDefault="00397DC3" w:rsidP="00397DC3">
      <w:pPr>
        <w:pStyle w:val="Prrafodelista"/>
        <w:rPr>
          <w:rFonts w:asciiTheme="minorHAnsi" w:hAnsiTheme="minorHAnsi"/>
          <w:bCs/>
          <w:sz w:val="22"/>
          <w:szCs w:val="22"/>
          <w:lang w:val="es-ES_tradnl"/>
        </w:rPr>
      </w:pPr>
    </w:p>
    <w:p w:rsidR="00397DC3" w:rsidRPr="00FB63D1" w:rsidRDefault="00397DC3" w:rsidP="00397DC3">
      <w:pPr>
        <w:pStyle w:val="Prrafodelista"/>
        <w:numPr>
          <w:ilvl w:val="3"/>
          <w:numId w:val="2"/>
        </w:numPr>
        <w:jc w:val="both"/>
        <w:rPr>
          <w:rFonts w:asciiTheme="minorHAnsi" w:hAnsiTheme="minorHAnsi"/>
          <w:sz w:val="22"/>
          <w:szCs w:val="22"/>
          <w:shd w:val="clear" w:color="auto" w:fill="FFFFFF"/>
          <w:lang w:val="es-ES_tradnl"/>
        </w:rPr>
      </w:pPr>
      <w:r>
        <w:rPr>
          <w:rFonts w:asciiTheme="minorHAnsi" w:hAnsiTheme="minorHAnsi"/>
          <w:b/>
          <w:bCs/>
          <w:sz w:val="22"/>
          <w:szCs w:val="22"/>
          <w:lang w:val="es-ES_tradnl"/>
        </w:rPr>
        <w:t>En Alzada</w:t>
      </w:r>
      <w:r w:rsidR="00FB63D1">
        <w:rPr>
          <w:rFonts w:asciiTheme="minorHAnsi" w:hAnsiTheme="minorHAnsi"/>
          <w:b/>
          <w:bCs/>
          <w:sz w:val="22"/>
          <w:szCs w:val="22"/>
          <w:lang w:val="es-ES_tradnl"/>
        </w:rPr>
        <w:t xml:space="preserve">: </w:t>
      </w:r>
      <w:r w:rsidR="00FB63D1" w:rsidRPr="00FB63D1">
        <w:rPr>
          <w:rFonts w:asciiTheme="minorHAnsi" w:hAnsiTheme="minorHAnsi"/>
          <w:sz w:val="22"/>
          <w:szCs w:val="22"/>
          <w:lang w:val="es-ES_tradnl"/>
        </w:rPr>
        <w:t>con respecto al cierre estadístico en aquellos expedientes que se ha dictado una resolución que da por finalizada una causa, como por ejemplo un sobreseimiento, desestimación o auto apertura a juicio y que ya sea una parte o varias partes la apelan. El procedimiento que se sigue en este tipo de casos es dejar en trámite el expediente principal, crear el recurso, enviarlo al Tribunal y una vez que el superior confirme o revoque la sentencia, se cierra estadísticamente o se continúa con la causa.</w:t>
      </w:r>
    </w:p>
    <w:p w:rsidR="00397DC3" w:rsidRPr="00FB63D1" w:rsidRDefault="00397DC3" w:rsidP="00397DC3">
      <w:pPr>
        <w:jc w:val="both"/>
        <w:rPr>
          <w:shd w:val="clear" w:color="auto" w:fill="FFFFFF"/>
          <w:lang w:val="es-ES_tradnl"/>
        </w:rPr>
      </w:pPr>
    </w:p>
    <w:p w:rsidR="00397DC3" w:rsidRPr="005B2D25" w:rsidRDefault="00397DC3" w:rsidP="00397DC3">
      <w:pPr>
        <w:pStyle w:val="Prrafodelista"/>
        <w:numPr>
          <w:ilvl w:val="2"/>
          <w:numId w:val="2"/>
        </w:numPr>
        <w:spacing w:before="120" w:after="120"/>
        <w:jc w:val="both"/>
        <w:rPr>
          <w:rFonts w:asciiTheme="minorHAnsi" w:hAnsiTheme="minorHAnsi"/>
          <w:color w:val="1F497D"/>
          <w:sz w:val="22"/>
          <w:szCs w:val="22"/>
        </w:rPr>
      </w:pPr>
      <w:r>
        <w:rPr>
          <w:rFonts w:asciiTheme="minorHAnsi" w:hAnsiTheme="minorHAnsi"/>
          <w:sz w:val="22"/>
          <w:szCs w:val="22"/>
          <w:lang w:val="es-ES_tradnl"/>
        </w:rPr>
        <w:t xml:space="preserve">Así mismo, se destina la desagregación por </w:t>
      </w:r>
      <w:r w:rsidRPr="00397DC3">
        <w:rPr>
          <w:rFonts w:asciiTheme="minorHAnsi" w:hAnsiTheme="minorHAnsi"/>
          <w:b/>
          <w:bCs/>
          <w:i/>
          <w:iCs/>
          <w:sz w:val="22"/>
          <w:szCs w:val="22"/>
          <w:lang w:val="es-ES_tradnl"/>
        </w:rPr>
        <w:t>fase</w:t>
      </w:r>
      <w:r>
        <w:rPr>
          <w:rFonts w:asciiTheme="minorHAnsi" w:hAnsiTheme="minorHAnsi"/>
          <w:sz w:val="22"/>
          <w:szCs w:val="22"/>
          <w:lang w:val="es-ES_tradnl"/>
        </w:rPr>
        <w:t xml:space="preserve"> </w:t>
      </w:r>
      <w:r w:rsidR="004B70F1">
        <w:rPr>
          <w:rFonts w:asciiTheme="minorHAnsi" w:hAnsiTheme="minorHAnsi"/>
          <w:sz w:val="22"/>
          <w:szCs w:val="22"/>
          <w:lang w:val="es-ES_tradnl"/>
        </w:rPr>
        <w:t xml:space="preserve">donde a pesar de que los casos que se están registrando son carpetas principales (PRI), </w:t>
      </w:r>
      <w:r>
        <w:rPr>
          <w:rFonts w:asciiTheme="minorHAnsi" w:hAnsiTheme="minorHAnsi"/>
          <w:sz w:val="22"/>
          <w:szCs w:val="22"/>
          <w:lang w:val="es-ES_tradnl"/>
        </w:rPr>
        <w:t xml:space="preserve">se </w:t>
      </w:r>
      <w:r w:rsidR="004B70F1">
        <w:rPr>
          <w:rFonts w:asciiTheme="minorHAnsi" w:hAnsiTheme="minorHAnsi"/>
          <w:sz w:val="22"/>
          <w:szCs w:val="22"/>
          <w:lang w:val="es-ES_tradnl"/>
        </w:rPr>
        <w:t>desagregara de la siguiente manera</w:t>
      </w:r>
      <w:r>
        <w:rPr>
          <w:rFonts w:asciiTheme="minorHAnsi" w:hAnsiTheme="minorHAnsi"/>
          <w:sz w:val="22"/>
          <w:szCs w:val="22"/>
          <w:lang w:val="es-ES_tradnl"/>
        </w:rPr>
        <w:t>:</w:t>
      </w:r>
    </w:p>
    <w:p w:rsidR="00397DC3" w:rsidRPr="00706046" w:rsidRDefault="00397DC3" w:rsidP="00FC6859">
      <w:pPr>
        <w:pStyle w:val="Prrafodelista"/>
        <w:numPr>
          <w:ilvl w:val="3"/>
          <w:numId w:val="2"/>
        </w:numPr>
        <w:ind w:left="2874" w:hanging="357"/>
        <w:jc w:val="both"/>
        <w:rPr>
          <w:rFonts w:asciiTheme="minorHAnsi" w:hAnsiTheme="minorHAnsi"/>
          <w:bCs/>
          <w:sz w:val="22"/>
          <w:szCs w:val="22"/>
          <w:lang w:val="es-ES_tradnl"/>
        </w:rPr>
      </w:pPr>
      <w:r>
        <w:rPr>
          <w:rFonts w:asciiTheme="minorHAnsi" w:hAnsiTheme="minorHAnsi"/>
          <w:b/>
          <w:bCs/>
          <w:sz w:val="22"/>
          <w:szCs w:val="22"/>
          <w:lang w:val="es-ES_tradnl"/>
        </w:rPr>
        <w:t>Investigación</w:t>
      </w:r>
      <w:r w:rsidR="00C07876">
        <w:rPr>
          <w:rFonts w:asciiTheme="minorHAnsi" w:hAnsiTheme="minorHAnsi"/>
          <w:b/>
          <w:bCs/>
          <w:sz w:val="22"/>
          <w:szCs w:val="22"/>
          <w:lang w:val="es-ES_tradnl"/>
        </w:rPr>
        <w:t xml:space="preserve"> o preparatoria: </w:t>
      </w:r>
      <w:r w:rsidR="005370D6">
        <w:rPr>
          <w:rFonts w:asciiTheme="minorHAnsi" w:hAnsiTheme="minorHAnsi"/>
          <w:sz w:val="22"/>
          <w:szCs w:val="22"/>
          <w:lang w:val="es-ES_tradnl"/>
        </w:rPr>
        <w:t>corresponde a</w:t>
      </w:r>
      <w:r w:rsidR="00C07876">
        <w:rPr>
          <w:rFonts w:asciiTheme="minorHAnsi" w:hAnsiTheme="minorHAnsi"/>
          <w:sz w:val="22"/>
          <w:szCs w:val="22"/>
          <w:lang w:val="es-ES_tradnl"/>
        </w:rPr>
        <w:t xml:space="preserve"> las desestimaciones</w:t>
      </w:r>
      <w:r w:rsidR="00FC6859">
        <w:rPr>
          <w:rFonts w:asciiTheme="minorHAnsi" w:hAnsiTheme="minorHAnsi"/>
          <w:sz w:val="22"/>
          <w:szCs w:val="22"/>
          <w:lang w:val="es-ES_tradnl"/>
        </w:rPr>
        <w:t xml:space="preserve"> </w:t>
      </w:r>
      <w:r w:rsidR="00490584">
        <w:rPr>
          <w:rFonts w:asciiTheme="minorHAnsi" w:hAnsiTheme="minorHAnsi"/>
          <w:sz w:val="22"/>
          <w:szCs w:val="22"/>
          <w:lang w:val="es-ES_tradnl"/>
        </w:rPr>
        <w:t>siendo estas el acto conclusivo</w:t>
      </w:r>
      <w:r w:rsidR="00706046">
        <w:rPr>
          <w:rFonts w:asciiTheme="minorHAnsi" w:hAnsiTheme="minorHAnsi"/>
          <w:sz w:val="22"/>
          <w:szCs w:val="22"/>
          <w:lang w:val="es-ES_tradnl"/>
        </w:rPr>
        <w:t xml:space="preserve"> por parte del Ministerio Público. Lo anterior avalado por lo que indica el Art. 282 del CPP </w:t>
      </w:r>
      <w:r w:rsidR="005370D6">
        <w:rPr>
          <w:rFonts w:asciiTheme="minorHAnsi" w:hAnsiTheme="minorHAnsi"/>
          <w:sz w:val="22"/>
          <w:szCs w:val="22"/>
          <w:lang w:val="es-ES_tradnl"/>
        </w:rPr>
        <w:t xml:space="preserve">donde se expresa que </w:t>
      </w:r>
      <w:r w:rsidR="00706046">
        <w:rPr>
          <w:rFonts w:asciiTheme="minorHAnsi" w:hAnsiTheme="minorHAnsi"/>
          <w:sz w:val="22"/>
          <w:szCs w:val="22"/>
          <w:lang w:val="es-ES_tradnl"/>
        </w:rPr>
        <w:t xml:space="preserve">el </w:t>
      </w:r>
      <w:r w:rsidR="005370D6">
        <w:rPr>
          <w:rFonts w:asciiTheme="minorHAnsi" w:hAnsiTheme="minorHAnsi"/>
          <w:sz w:val="22"/>
          <w:szCs w:val="22"/>
          <w:lang w:val="es-ES_tradnl"/>
        </w:rPr>
        <w:t xml:space="preserve">correcto </w:t>
      </w:r>
      <w:r w:rsidR="00706046">
        <w:rPr>
          <w:rFonts w:asciiTheme="minorHAnsi" w:hAnsiTheme="minorHAnsi"/>
          <w:sz w:val="22"/>
          <w:szCs w:val="22"/>
          <w:lang w:val="es-ES_tradnl"/>
        </w:rPr>
        <w:t xml:space="preserve">accionar procesal </w:t>
      </w:r>
      <w:r w:rsidR="005370D6">
        <w:rPr>
          <w:rFonts w:asciiTheme="minorHAnsi" w:hAnsiTheme="minorHAnsi"/>
          <w:sz w:val="22"/>
          <w:szCs w:val="22"/>
          <w:lang w:val="es-ES_tradnl"/>
        </w:rPr>
        <w:t xml:space="preserve">es </w:t>
      </w:r>
      <w:r w:rsidR="00706046">
        <w:rPr>
          <w:rFonts w:asciiTheme="minorHAnsi" w:hAnsiTheme="minorHAnsi"/>
          <w:sz w:val="22"/>
          <w:szCs w:val="22"/>
          <w:lang w:val="es-ES_tradnl"/>
        </w:rPr>
        <w:t>el traslado del caso al juez de la etapa preparatoria.</w:t>
      </w:r>
    </w:p>
    <w:p w:rsidR="00706046" w:rsidRPr="00397DC3" w:rsidRDefault="00706046" w:rsidP="00706046">
      <w:pPr>
        <w:pStyle w:val="Prrafodelista"/>
        <w:ind w:left="2874"/>
        <w:jc w:val="both"/>
        <w:rPr>
          <w:rFonts w:asciiTheme="minorHAnsi" w:hAnsiTheme="minorHAnsi"/>
          <w:bCs/>
          <w:sz w:val="22"/>
          <w:szCs w:val="22"/>
          <w:lang w:val="es-ES_tradnl"/>
        </w:rPr>
      </w:pPr>
    </w:p>
    <w:p w:rsidR="00397DC3" w:rsidRPr="001F6413" w:rsidRDefault="00397DC3" w:rsidP="00FC6859">
      <w:pPr>
        <w:pStyle w:val="Prrafodelista"/>
        <w:numPr>
          <w:ilvl w:val="3"/>
          <w:numId w:val="2"/>
        </w:numPr>
        <w:ind w:left="2874" w:hanging="357"/>
        <w:jc w:val="both"/>
        <w:rPr>
          <w:rFonts w:asciiTheme="minorHAnsi" w:hAnsiTheme="minorHAnsi"/>
          <w:bCs/>
          <w:sz w:val="22"/>
          <w:szCs w:val="22"/>
          <w:lang w:val="es-ES_tradnl"/>
        </w:rPr>
      </w:pPr>
      <w:r>
        <w:rPr>
          <w:rFonts w:asciiTheme="minorHAnsi" w:hAnsiTheme="minorHAnsi"/>
          <w:b/>
          <w:bCs/>
          <w:sz w:val="22"/>
          <w:szCs w:val="22"/>
          <w:lang w:val="es-ES_tradnl"/>
        </w:rPr>
        <w:t>Intermedia</w:t>
      </w:r>
      <w:r w:rsidR="004B70F1">
        <w:rPr>
          <w:rFonts w:asciiTheme="minorHAnsi" w:hAnsiTheme="minorHAnsi"/>
          <w:b/>
          <w:bCs/>
          <w:sz w:val="22"/>
          <w:szCs w:val="22"/>
          <w:lang w:val="es-ES_tradnl"/>
        </w:rPr>
        <w:t>:</w:t>
      </w:r>
      <w:r w:rsidR="00C07876">
        <w:rPr>
          <w:rFonts w:asciiTheme="minorHAnsi" w:hAnsiTheme="minorHAnsi"/>
          <w:b/>
          <w:bCs/>
          <w:sz w:val="22"/>
          <w:szCs w:val="22"/>
          <w:lang w:val="es-ES_tradnl"/>
        </w:rPr>
        <w:t xml:space="preserve"> </w:t>
      </w:r>
      <w:r>
        <w:rPr>
          <w:rFonts w:asciiTheme="minorHAnsi" w:hAnsiTheme="minorHAnsi"/>
          <w:b/>
          <w:bCs/>
          <w:sz w:val="22"/>
          <w:szCs w:val="22"/>
          <w:lang w:val="es-ES_tradnl"/>
        </w:rPr>
        <w:t xml:space="preserve"> </w:t>
      </w:r>
      <w:r w:rsidR="005370D6">
        <w:rPr>
          <w:rFonts w:asciiTheme="minorHAnsi" w:hAnsiTheme="minorHAnsi"/>
          <w:sz w:val="22"/>
          <w:szCs w:val="22"/>
          <w:lang w:val="es-ES_tradnl"/>
        </w:rPr>
        <w:t>corresponde a</w:t>
      </w:r>
      <w:r w:rsidR="00C07876">
        <w:rPr>
          <w:rFonts w:asciiTheme="minorHAnsi" w:hAnsiTheme="minorHAnsi"/>
          <w:sz w:val="22"/>
          <w:szCs w:val="22"/>
          <w:lang w:val="es-ES_tradnl"/>
        </w:rPr>
        <w:t xml:space="preserve"> los cas</w:t>
      </w:r>
      <w:r w:rsidR="004D19C7">
        <w:rPr>
          <w:rFonts w:asciiTheme="minorHAnsi" w:hAnsiTheme="minorHAnsi"/>
          <w:sz w:val="22"/>
          <w:szCs w:val="22"/>
          <w:lang w:val="es-ES_tradnl"/>
        </w:rPr>
        <w:t>os</w:t>
      </w:r>
      <w:r w:rsidR="00C07876">
        <w:rPr>
          <w:rFonts w:asciiTheme="minorHAnsi" w:hAnsiTheme="minorHAnsi"/>
          <w:sz w:val="22"/>
          <w:szCs w:val="22"/>
          <w:lang w:val="es-ES_tradnl"/>
        </w:rPr>
        <w:t xml:space="preserve"> </w:t>
      </w:r>
      <w:r w:rsidR="00E6376A">
        <w:rPr>
          <w:rFonts w:asciiTheme="minorHAnsi" w:hAnsiTheme="minorHAnsi"/>
          <w:sz w:val="22"/>
          <w:szCs w:val="22"/>
          <w:lang w:val="es-ES_tradnl"/>
        </w:rPr>
        <w:t xml:space="preserve">que ingresan como </w:t>
      </w:r>
      <w:r w:rsidR="00C07876">
        <w:rPr>
          <w:rFonts w:asciiTheme="minorHAnsi" w:hAnsiTheme="minorHAnsi"/>
          <w:sz w:val="22"/>
          <w:szCs w:val="22"/>
          <w:lang w:val="es-ES_tradnl"/>
        </w:rPr>
        <w:t xml:space="preserve">carpeta </w:t>
      </w:r>
      <w:r w:rsidR="00E6376A">
        <w:rPr>
          <w:rFonts w:asciiTheme="minorHAnsi" w:hAnsiTheme="minorHAnsi"/>
          <w:sz w:val="22"/>
          <w:szCs w:val="22"/>
          <w:lang w:val="es-ES_tradnl"/>
        </w:rPr>
        <w:t>PRI</w:t>
      </w:r>
      <w:r w:rsidR="00C07876">
        <w:rPr>
          <w:rFonts w:asciiTheme="minorHAnsi" w:hAnsiTheme="minorHAnsi"/>
          <w:sz w:val="22"/>
          <w:szCs w:val="22"/>
          <w:lang w:val="es-ES_tradnl"/>
        </w:rPr>
        <w:t>.</w:t>
      </w:r>
    </w:p>
    <w:p w:rsidR="00EB5EE2" w:rsidRPr="00397DC3" w:rsidRDefault="00EB5EE2" w:rsidP="00397DC3">
      <w:pPr>
        <w:pStyle w:val="Prrafodelista"/>
        <w:ind w:left="1416"/>
        <w:jc w:val="both"/>
        <w:rPr>
          <w:b/>
          <w:lang w:val="es-ES_tradnl"/>
        </w:rPr>
      </w:pPr>
    </w:p>
    <w:p w:rsidR="000A1199" w:rsidRPr="00AC5EBA" w:rsidRDefault="0066067F" w:rsidP="0066067F">
      <w:pPr>
        <w:pStyle w:val="NormalWeb"/>
        <w:numPr>
          <w:ilvl w:val="0"/>
          <w:numId w:val="2"/>
        </w:numPr>
        <w:spacing w:before="120" w:after="120"/>
        <w:jc w:val="both"/>
        <w:rPr>
          <w:rFonts w:asciiTheme="minorHAnsi" w:hAnsiTheme="minorHAnsi" w:cstheme="minorHAnsi"/>
          <w:color w:val="000000"/>
          <w:sz w:val="22"/>
          <w:szCs w:val="22"/>
        </w:rPr>
      </w:pPr>
      <w:r>
        <w:rPr>
          <w:rFonts w:asciiTheme="minorHAnsi" w:hAnsiTheme="minorHAnsi" w:cstheme="minorHAnsi"/>
          <w:b/>
          <w:color w:val="1F497D"/>
          <w:sz w:val="28"/>
          <w:szCs w:val="28"/>
        </w:rPr>
        <w:t xml:space="preserve">Circulante con </w:t>
      </w:r>
      <w:r w:rsidR="000A1199" w:rsidRPr="00FB62BF">
        <w:rPr>
          <w:rFonts w:asciiTheme="minorHAnsi" w:hAnsiTheme="minorHAnsi" w:cstheme="minorHAnsi"/>
          <w:b/>
          <w:color w:val="1F497D"/>
          <w:sz w:val="28"/>
          <w:szCs w:val="28"/>
        </w:rPr>
        <w:t xml:space="preserve">Resoluciones provisionales: </w:t>
      </w:r>
      <w:r w:rsidR="000A1199" w:rsidRPr="00AC5EBA">
        <w:rPr>
          <w:rFonts w:asciiTheme="minorHAnsi" w:hAnsiTheme="minorHAnsi" w:cstheme="minorHAnsi"/>
          <w:sz w:val="22"/>
          <w:szCs w:val="22"/>
        </w:rPr>
        <w:t>se refiere a la totalidad de las resoluciones emitidas durante el mes</w:t>
      </w:r>
      <w:r w:rsidR="000A1199">
        <w:rPr>
          <w:rFonts w:asciiTheme="minorHAnsi" w:hAnsiTheme="minorHAnsi" w:cstheme="minorHAnsi"/>
          <w:sz w:val="22"/>
          <w:szCs w:val="22"/>
        </w:rPr>
        <w:t xml:space="preserve"> y que forman parte del circulante activo, pero</w:t>
      </w:r>
      <w:r w:rsidR="000A1199" w:rsidRPr="00AC5EBA">
        <w:rPr>
          <w:rFonts w:asciiTheme="minorHAnsi" w:hAnsiTheme="minorHAnsi" w:cstheme="minorHAnsi"/>
          <w:color w:val="000000" w:themeColor="text1"/>
          <w:sz w:val="22"/>
          <w:szCs w:val="22"/>
        </w:rPr>
        <w:t xml:space="preserve"> que </w:t>
      </w:r>
      <w:r w:rsidR="000A1199">
        <w:rPr>
          <w:rFonts w:asciiTheme="minorHAnsi" w:hAnsiTheme="minorHAnsi" w:cstheme="minorHAnsi"/>
          <w:color w:val="000000" w:themeColor="text1"/>
          <w:sz w:val="22"/>
          <w:szCs w:val="22"/>
        </w:rPr>
        <w:t>no tienen carácter definitivo, es decir, no finalizan el proceso</w:t>
      </w:r>
      <w:r w:rsidR="000A1199" w:rsidRPr="00AC5EBA">
        <w:rPr>
          <w:rFonts w:asciiTheme="minorHAnsi" w:hAnsiTheme="minorHAnsi" w:cstheme="minorHAnsi"/>
          <w:color w:val="000000" w:themeColor="text1"/>
          <w:sz w:val="22"/>
          <w:szCs w:val="22"/>
        </w:rPr>
        <w:t xml:space="preserve">. </w:t>
      </w:r>
      <w:r w:rsidR="000A1199">
        <w:rPr>
          <w:rFonts w:asciiTheme="minorHAnsi" w:hAnsiTheme="minorHAnsi" w:cstheme="minorHAnsi"/>
          <w:color w:val="000000" w:themeColor="text1"/>
          <w:sz w:val="22"/>
          <w:szCs w:val="22"/>
        </w:rPr>
        <w:t xml:space="preserve"> Se desglosan de la siguiente manera:</w:t>
      </w:r>
    </w:p>
    <w:p w:rsidR="000A1199" w:rsidRPr="00257DE9" w:rsidRDefault="000A1199"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sidRPr="00257DE9">
        <w:rPr>
          <w:rFonts w:asciiTheme="minorHAnsi" w:hAnsiTheme="minorHAnsi" w:cstheme="minorHAnsi"/>
          <w:b/>
          <w:color w:val="1F497D" w:themeColor="text2"/>
          <w:sz w:val="22"/>
          <w:szCs w:val="22"/>
          <w:lang w:val="es-ES_tradnl"/>
        </w:rPr>
        <w:t>Suspensión de proceso de prueba</w:t>
      </w:r>
    </w:p>
    <w:p w:rsidR="000A1199" w:rsidRDefault="000A1199"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sidRPr="00257DE9">
        <w:rPr>
          <w:rFonts w:asciiTheme="minorHAnsi" w:hAnsiTheme="minorHAnsi" w:cstheme="minorHAnsi"/>
          <w:b/>
          <w:color w:val="1F497D" w:themeColor="text2"/>
          <w:sz w:val="22"/>
          <w:szCs w:val="22"/>
          <w:lang w:val="es-ES_tradnl"/>
        </w:rPr>
        <w:t>Suspensión Incapacidad sobreviniente</w:t>
      </w:r>
    </w:p>
    <w:p w:rsidR="00257DE9" w:rsidRDefault="00257DE9"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Suspensión por acción de inconstitucionalidad</w:t>
      </w:r>
    </w:p>
    <w:p w:rsidR="00257DE9" w:rsidRDefault="00257DE9"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Criterio oportunidad (Art. 22, Inc. b)</w:t>
      </w:r>
    </w:p>
    <w:p w:rsidR="00257DE9" w:rsidRDefault="00257DE9"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Criterio oportunidad (Art. 22, Inc. d)</w:t>
      </w:r>
    </w:p>
    <w:p w:rsidR="00C20166" w:rsidRDefault="00C20166"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Conciliación (condicionada)</w:t>
      </w:r>
    </w:p>
    <w:p w:rsidR="00C20166" w:rsidRDefault="00C20166"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Rebeldía</w:t>
      </w:r>
    </w:p>
    <w:p w:rsidR="00C20166" w:rsidRPr="00257DE9" w:rsidRDefault="00C20166"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Prejudicialidad</w:t>
      </w:r>
    </w:p>
    <w:p w:rsidR="00257DE9" w:rsidRDefault="00C20166"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Just. Rest. R.I. Conciliación Cond.</w:t>
      </w:r>
    </w:p>
    <w:p w:rsidR="00C20166" w:rsidRPr="00C20166" w:rsidRDefault="00C20166"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Just. Rest. R.I. Repar. Integral Daño</w:t>
      </w:r>
    </w:p>
    <w:p w:rsidR="00C20166" w:rsidRDefault="00C20166"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Reparación integral daño.</w:t>
      </w:r>
    </w:p>
    <w:p w:rsidR="00D242EF" w:rsidRDefault="00D242EF" w:rsidP="00D242EF">
      <w:pPr>
        <w:jc w:val="both"/>
        <w:rPr>
          <w:rFonts w:cstheme="minorHAnsi"/>
          <w:b/>
          <w:color w:val="1F497D" w:themeColor="text2"/>
          <w:lang w:val="es-ES_tradnl"/>
        </w:rPr>
      </w:pPr>
    </w:p>
    <w:p w:rsidR="00E871FA" w:rsidRPr="00E871FA" w:rsidRDefault="00D242EF" w:rsidP="00E871FA">
      <w:pPr>
        <w:pStyle w:val="Prrafodelista"/>
        <w:numPr>
          <w:ilvl w:val="0"/>
          <w:numId w:val="2"/>
        </w:numPr>
        <w:spacing w:before="120" w:after="120"/>
        <w:jc w:val="both"/>
        <w:rPr>
          <w:rFonts w:cstheme="minorHAnsi"/>
          <w:b/>
          <w:color w:val="1F497D"/>
          <w:sz w:val="28"/>
          <w:szCs w:val="28"/>
        </w:rPr>
      </w:pPr>
      <w:r w:rsidRPr="00E871FA">
        <w:rPr>
          <w:rFonts w:asciiTheme="minorHAnsi" w:hAnsiTheme="minorHAnsi" w:cstheme="minorHAnsi"/>
          <w:b/>
          <w:color w:val="1F497D"/>
          <w:sz w:val="28"/>
          <w:szCs w:val="28"/>
        </w:rPr>
        <w:t>Casos Entrados</w:t>
      </w:r>
      <w:r w:rsidR="0066067F" w:rsidRPr="00E871FA">
        <w:rPr>
          <w:rFonts w:asciiTheme="minorHAnsi" w:hAnsiTheme="minorHAnsi" w:cstheme="minorHAnsi"/>
          <w:b/>
          <w:color w:val="1F497D"/>
          <w:sz w:val="28"/>
          <w:szCs w:val="28"/>
        </w:rPr>
        <w:t xml:space="preserve"> (clase de asunto)</w:t>
      </w:r>
      <w:r w:rsidRPr="00E871FA">
        <w:rPr>
          <w:rFonts w:asciiTheme="minorHAnsi" w:hAnsiTheme="minorHAnsi" w:cstheme="minorHAnsi"/>
          <w:b/>
          <w:color w:val="1F497D"/>
          <w:sz w:val="28"/>
          <w:szCs w:val="28"/>
        </w:rPr>
        <w:t xml:space="preserve">: </w:t>
      </w:r>
      <w:r w:rsidR="00E871FA" w:rsidRPr="00E871FA">
        <w:rPr>
          <w:rFonts w:asciiTheme="minorHAnsi" w:hAnsiTheme="minorHAnsi" w:cstheme="minorHAnsi"/>
          <w:bCs/>
          <w:sz w:val="22"/>
          <w:szCs w:val="22"/>
        </w:rPr>
        <w:t>Estos casos son los que el Ministerio Público traslada al Juzgado Penal con diferentes tipos de solicitud e ingresan al circulante activo del Juzgado Penal mediante alguna de las siguientes clases de asuntos</w:t>
      </w:r>
      <w:r w:rsidR="00E871FA">
        <w:rPr>
          <w:rFonts w:asciiTheme="minorHAnsi" w:hAnsiTheme="minorHAnsi" w:cstheme="minorHAnsi"/>
          <w:bCs/>
          <w:sz w:val="22"/>
          <w:szCs w:val="22"/>
        </w:rPr>
        <w:t>:</w:t>
      </w:r>
    </w:p>
    <w:p w:rsidR="00D242EF" w:rsidRPr="004E187D" w:rsidRDefault="00D242EF" w:rsidP="0066067F">
      <w:pPr>
        <w:pStyle w:val="Prrafodelista"/>
        <w:numPr>
          <w:ilvl w:val="2"/>
          <w:numId w:val="2"/>
        </w:numPr>
        <w:ind w:left="2154" w:hanging="357"/>
        <w:jc w:val="both"/>
        <w:rPr>
          <w:rFonts w:asciiTheme="minorHAnsi" w:hAnsiTheme="minorHAnsi" w:cstheme="minorHAnsi"/>
          <w:bCs/>
          <w:i/>
          <w:iCs/>
          <w:sz w:val="22"/>
          <w:szCs w:val="22"/>
          <w:lang w:val="es-ES_tradnl"/>
        </w:rPr>
      </w:pPr>
      <w:r w:rsidRPr="00D242EF">
        <w:rPr>
          <w:rFonts w:asciiTheme="minorHAnsi" w:hAnsiTheme="minorHAnsi" w:cstheme="minorHAnsi"/>
          <w:b/>
          <w:color w:val="1F497D" w:themeColor="text2"/>
          <w:sz w:val="22"/>
          <w:szCs w:val="22"/>
          <w:lang w:val="es-ES_tradnl"/>
        </w:rPr>
        <w:t>Acusación</w:t>
      </w:r>
      <w:r w:rsidR="003B3D94">
        <w:rPr>
          <w:rFonts w:asciiTheme="minorHAnsi" w:hAnsiTheme="minorHAnsi" w:cstheme="minorHAnsi"/>
          <w:b/>
          <w:color w:val="1F497D" w:themeColor="text2"/>
          <w:sz w:val="22"/>
          <w:szCs w:val="22"/>
          <w:lang w:val="es-ES_tradnl"/>
        </w:rPr>
        <w:t xml:space="preserve"> y Solicitud de Apertura a Juicio</w:t>
      </w:r>
      <w:r w:rsidR="004E187D">
        <w:rPr>
          <w:rFonts w:asciiTheme="minorHAnsi" w:hAnsiTheme="minorHAnsi" w:cstheme="minorHAnsi"/>
          <w:b/>
          <w:color w:val="1F497D" w:themeColor="text2"/>
          <w:sz w:val="22"/>
          <w:szCs w:val="22"/>
          <w:lang w:val="es-ES_tradnl"/>
        </w:rPr>
        <w:t xml:space="preserve">: </w:t>
      </w:r>
      <w:r w:rsidR="004E187D">
        <w:rPr>
          <w:rFonts w:asciiTheme="minorHAnsi" w:hAnsiTheme="minorHAnsi" w:cstheme="minorHAnsi"/>
          <w:bCs/>
          <w:sz w:val="22"/>
          <w:szCs w:val="22"/>
          <w:lang w:val="es-ES_tradnl"/>
        </w:rPr>
        <w:t>para esta clase se desagregan las categorías</w:t>
      </w:r>
      <w:r w:rsidR="00E871FA">
        <w:rPr>
          <w:rFonts w:asciiTheme="minorHAnsi" w:hAnsiTheme="minorHAnsi" w:cstheme="minorHAnsi"/>
          <w:bCs/>
          <w:sz w:val="22"/>
          <w:szCs w:val="22"/>
          <w:lang w:val="es-ES_tradnl"/>
        </w:rPr>
        <w:t xml:space="preserve"> incluyendo la genérica</w:t>
      </w:r>
      <w:r w:rsidR="003B3D94">
        <w:rPr>
          <w:rFonts w:asciiTheme="minorHAnsi" w:hAnsiTheme="minorHAnsi" w:cstheme="minorHAnsi"/>
          <w:b/>
          <w:color w:val="1F497D" w:themeColor="text2"/>
          <w:sz w:val="22"/>
          <w:szCs w:val="22"/>
          <w:lang w:val="es-ES_tradnl"/>
        </w:rPr>
        <w:t xml:space="preserve">: </w:t>
      </w:r>
      <w:r w:rsidR="003C6ED4" w:rsidRPr="003C6ED4">
        <w:rPr>
          <w:rFonts w:asciiTheme="minorHAnsi" w:hAnsiTheme="minorHAnsi" w:cstheme="minorHAnsi"/>
          <w:bCs/>
          <w:i/>
          <w:iCs/>
          <w:sz w:val="22"/>
          <w:szCs w:val="22"/>
          <w:lang w:val="es-ES_tradnl"/>
        </w:rPr>
        <w:t xml:space="preserve">con persona detenida, </w:t>
      </w:r>
      <w:r w:rsidR="004E187D">
        <w:rPr>
          <w:rFonts w:asciiTheme="minorHAnsi" w:hAnsiTheme="minorHAnsi" w:cstheme="minorHAnsi"/>
          <w:bCs/>
          <w:i/>
          <w:iCs/>
          <w:sz w:val="22"/>
          <w:szCs w:val="22"/>
          <w:lang w:val="es-ES_tradnl"/>
        </w:rPr>
        <w:t>con acción civil y querella, con tramitación compleja</w:t>
      </w:r>
      <w:r w:rsidR="003B3D94">
        <w:rPr>
          <w:rFonts w:asciiTheme="minorHAnsi" w:hAnsiTheme="minorHAnsi" w:cstheme="minorHAnsi"/>
          <w:bCs/>
          <w:i/>
          <w:iCs/>
          <w:sz w:val="22"/>
          <w:szCs w:val="22"/>
          <w:lang w:val="es-ES_tradnl"/>
        </w:rPr>
        <w:t>,</w:t>
      </w:r>
      <w:r w:rsidR="004E187D">
        <w:rPr>
          <w:rFonts w:asciiTheme="minorHAnsi" w:hAnsiTheme="minorHAnsi" w:cstheme="minorHAnsi"/>
          <w:bCs/>
          <w:i/>
          <w:iCs/>
          <w:sz w:val="22"/>
          <w:szCs w:val="22"/>
          <w:lang w:val="es-ES_tradnl"/>
        </w:rPr>
        <w:t xml:space="preserve"> con querella</w:t>
      </w:r>
      <w:r w:rsidR="003B3D94">
        <w:rPr>
          <w:rFonts w:asciiTheme="minorHAnsi" w:hAnsiTheme="minorHAnsi" w:cstheme="minorHAnsi"/>
          <w:bCs/>
          <w:i/>
          <w:iCs/>
          <w:sz w:val="22"/>
          <w:szCs w:val="22"/>
          <w:lang w:val="es-ES_tradnl"/>
        </w:rPr>
        <w:t>, con acción civil resarcitoria, sin acción civil resarcitoria y crimen organizado.</w:t>
      </w:r>
    </w:p>
    <w:p w:rsidR="002B445B" w:rsidRDefault="002B445B"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 xml:space="preserve">Solicitud de medida alterna: </w:t>
      </w:r>
      <w:r>
        <w:rPr>
          <w:rFonts w:asciiTheme="minorHAnsi" w:hAnsiTheme="minorHAnsi" w:cstheme="minorHAnsi"/>
          <w:bCs/>
          <w:i/>
          <w:iCs/>
          <w:sz w:val="22"/>
          <w:szCs w:val="22"/>
          <w:lang w:val="es-ES_tradnl"/>
        </w:rPr>
        <w:t>esta clase permite registrar los casos que corresponden a los procesos por ejemplo de conciliación procedentes del Ministerio Público.</w:t>
      </w:r>
    </w:p>
    <w:p w:rsidR="00D242EF" w:rsidRPr="00D242EF" w:rsidRDefault="00812803" w:rsidP="0066067F">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 xml:space="preserve">Solicitud </w:t>
      </w:r>
      <w:r w:rsidR="00D242EF" w:rsidRPr="00D242EF">
        <w:rPr>
          <w:rFonts w:asciiTheme="minorHAnsi" w:hAnsiTheme="minorHAnsi" w:cstheme="minorHAnsi"/>
          <w:b/>
          <w:color w:val="1F497D" w:themeColor="text2"/>
          <w:sz w:val="22"/>
          <w:szCs w:val="22"/>
          <w:lang w:val="es-ES_tradnl"/>
        </w:rPr>
        <w:t xml:space="preserve">Sobreseimiento </w:t>
      </w:r>
      <w:r>
        <w:rPr>
          <w:rFonts w:asciiTheme="minorHAnsi" w:hAnsiTheme="minorHAnsi" w:cstheme="minorHAnsi"/>
          <w:b/>
          <w:color w:val="1F497D" w:themeColor="text2"/>
          <w:sz w:val="22"/>
          <w:szCs w:val="22"/>
          <w:lang w:val="es-ES_tradnl"/>
        </w:rPr>
        <w:t xml:space="preserve">oral </w:t>
      </w:r>
    </w:p>
    <w:p w:rsidR="00812803" w:rsidRDefault="00812803" w:rsidP="00812803">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 xml:space="preserve">Solicitud </w:t>
      </w:r>
      <w:r w:rsidRPr="00D242EF">
        <w:rPr>
          <w:rFonts w:asciiTheme="minorHAnsi" w:hAnsiTheme="minorHAnsi" w:cstheme="minorHAnsi"/>
          <w:b/>
          <w:color w:val="1F497D" w:themeColor="text2"/>
          <w:sz w:val="22"/>
          <w:szCs w:val="22"/>
          <w:lang w:val="es-ES_tradnl"/>
        </w:rPr>
        <w:t xml:space="preserve">Sobreseimiento </w:t>
      </w:r>
      <w:r>
        <w:rPr>
          <w:rFonts w:asciiTheme="minorHAnsi" w:hAnsiTheme="minorHAnsi" w:cstheme="minorHAnsi"/>
          <w:b/>
          <w:color w:val="1F497D" w:themeColor="text2"/>
          <w:sz w:val="22"/>
          <w:szCs w:val="22"/>
          <w:lang w:val="es-ES_tradnl"/>
        </w:rPr>
        <w:t xml:space="preserve">escrito </w:t>
      </w:r>
    </w:p>
    <w:p w:rsidR="00E871FA" w:rsidRPr="009A5E22" w:rsidRDefault="00E871FA" w:rsidP="00812803">
      <w:pPr>
        <w:pStyle w:val="Prrafodelista"/>
        <w:numPr>
          <w:ilvl w:val="2"/>
          <w:numId w:val="2"/>
        </w:numPr>
        <w:ind w:left="2154" w:hanging="357"/>
        <w:jc w:val="both"/>
        <w:rPr>
          <w:rFonts w:asciiTheme="minorHAnsi" w:hAnsiTheme="minorHAnsi" w:cstheme="minorHAnsi"/>
          <w:bCs/>
          <w:i/>
          <w:iCs/>
          <w:sz w:val="22"/>
          <w:szCs w:val="22"/>
          <w:lang w:val="es-ES_tradnl"/>
        </w:rPr>
      </w:pPr>
      <w:r>
        <w:rPr>
          <w:rFonts w:asciiTheme="minorHAnsi" w:hAnsiTheme="minorHAnsi" w:cstheme="minorHAnsi"/>
          <w:b/>
          <w:color w:val="1F497D" w:themeColor="text2"/>
          <w:sz w:val="22"/>
          <w:szCs w:val="22"/>
          <w:lang w:val="es-ES_tradnl"/>
        </w:rPr>
        <w:t>Solicitud de Sobreseimiento provisional</w:t>
      </w:r>
      <w:r w:rsidR="009A5E22">
        <w:rPr>
          <w:rFonts w:asciiTheme="minorHAnsi" w:hAnsiTheme="minorHAnsi" w:cstheme="minorHAnsi"/>
          <w:b/>
          <w:color w:val="1F497D" w:themeColor="text2"/>
          <w:sz w:val="22"/>
          <w:szCs w:val="22"/>
          <w:lang w:val="es-ES_tradnl"/>
        </w:rPr>
        <w:t xml:space="preserve">: </w:t>
      </w:r>
      <w:r w:rsidR="002D3A10">
        <w:rPr>
          <w:rFonts w:asciiTheme="minorHAnsi" w:hAnsiTheme="minorHAnsi" w:cstheme="minorHAnsi"/>
          <w:bCs/>
          <w:i/>
          <w:iCs/>
          <w:sz w:val="22"/>
          <w:szCs w:val="22"/>
          <w:lang w:val="es-ES_tradnl"/>
        </w:rPr>
        <w:t>cuando se requiere por parte de la fiscalía según Art. 314 del CPP</w:t>
      </w:r>
      <w:r w:rsidR="009A5E22">
        <w:rPr>
          <w:rFonts w:asciiTheme="minorHAnsi" w:hAnsiTheme="minorHAnsi" w:cstheme="minorHAnsi"/>
          <w:bCs/>
          <w:i/>
          <w:iCs/>
          <w:sz w:val="22"/>
          <w:szCs w:val="22"/>
          <w:lang w:val="es-ES_tradnl"/>
        </w:rPr>
        <w:t xml:space="preserve">. </w:t>
      </w:r>
    </w:p>
    <w:p w:rsidR="003B3D94" w:rsidRPr="00D242EF" w:rsidRDefault="003B3D94" w:rsidP="00812803">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Solicitud de Sobreseimiento con querella</w:t>
      </w:r>
    </w:p>
    <w:p w:rsidR="00812803" w:rsidRPr="00D242EF" w:rsidRDefault="00812803" w:rsidP="00812803">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Solicitud Desestimaciones</w:t>
      </w:r>
      <w:r w:rsidRPr="00D242EF">
        <w:rPr>
          <w:rFonts w:asciiTheme="minorHAnsi" w:hAnsiTheme="minorHAnsi" w:cstheme="minorHAnsi"/>
          <w:b/>
          <w:color w:val="1F497D" w:themeColor="text2"/>
          <w:sz w:val="22"/>
          <w:szCs w:val="22"/>
          <w:lang w:val="es-ES_tradnl"/>
        </w:rPr>
        <w:t xml:space="preserve"> </w:t>
      </w:r>
      <w:r>
        <w:rPr>
          <w:rFonts w:asciiTheme="minorHAnsi" w:hAnsiTheme="minorHAnsi" w:cstheme="minorHAnsi"/>
          <w:b/>
          <w:color w:val="1F497D" w:themeColor="text2"/>
          <w:sz w:val="22"/>
          <w:szCs w:val="22"/>
          <w:lang w:val="es-ES_tradnl"/>
        </w:rPr>
        <w:t xml:space="preserve">orales </w:t>
      </w:r>
    </w:p>
    <w:p w:rsidR="00812803" w:rsidRDefault="00812803" w:rsidP="00812803">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Solicitud Desestimaciones</w:t>
      </w:r>
      <w:r w:rsidRPr="00D242EF">
        <w:rPr>
          <w:rFonts w:asciiTheme="minorHAnsi" w:hAnsiTheme="minorHAnsi" w:cstheme="minorHAnsi"/>
          <w:b/>
          <w:color w:val="1F497D" w:themeColor="text2"/>
          <w:sz w:val="22"/>
          <w:szCs w:val="22"/>
          <w:lang w:val="es-ES_tradnl"/>
        </w:rPr>
        <w:t xml:space="preserve"> </w:t>
      </w:r>
      <w:r>
        <w:rPr>
          <w:rFonts w:asciiTheme="minorHAnsi" w:hAnsiTheme="minorHAnsi" w:cstheme="minorHAnsi"/>
          <w:b/>
          <w:color w:val="1F497D" w:themeColor="text2"/>
          <w:sz w:val="22"/>
          <w:szCs w:val="22"/>
          <w:lang w:val="es-ES_tradnl"/>
        </w:rPr>
        <w:t xml:space="preserve">escritas </w:t>
      </w:r>
    </w:p>
    <w:p w:rsidR="00E871FA" w:rsidRDefault="00E871FA" w:rsidP="00812803">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Procedimiento abreviado</w:t>
      </w:r>
    </w:p>
    <w:p w:rsidR="00E871FA" w:rsidRDefault="00E871FA" w:rsidP="00812803">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Procedimiento abreviado con querella</w:t>
      </w:r>
    </w:p>
    <w:p w:rsidR="00C97B60" w:rsidRDefault="00E871FA" w:rsidP="00C97B60">
      <w:pPr>
        <w:pStyle w:val="Prrafodelista"/>
        <w:numPr>
          <w:ilvl w:val="2"/>
          <w:numId w:val="2"/>
        </w:numPr>
        <w:ind w:left="2154" w:hanging="357"/>
        <w:jc w:val="both"/>
        <w:rPr>
          <w:rFonts w:asciiTheme="minorHAnsi" w:hAnsiTheme="minorHAnsi" w:cstheme="minorHAnsi"/>
          <w:b/>
          <w:color w:val="1F497D" w:themeColor="text2"/>
          <w:sz w:val="22"/>
          <w:szCs w:val="22"/>
          <w:lang w:val="es-ES_tradnl"/>
        </w:rPr>
      </w:pPr>
      <w:r>
        <w:rPr>
          <w:rFonts w:asciiTheme="minorHAnsi" w:hAnsiTheme="minorHAnsi" w:cstheme="minorHAnsi"/>
          <w:b/>
          <w:color w:val="1F497D" w:themeColor="text2"/>
          <w:sz w:val="22"/>
          <w:szCs w:val="22"/>
          <w:lang w:val="es-ES_tradnl"/>
        </w:rPr>
        <w:t>Procedimiento abreviado con querella y Acción Civil Resarcitoria</w:t>
      </w:r>
    </w:p>
    <w:p w:rsidR="00052E99" w:rsidRPr="00AD0F27" w:rsidRDefault="0066067F" w:rsidP="00C97B60">
      <w:pPr>
        <w:pStyle w:val="Prrafodelista"/>
        <w:numPr>
          <w:ilvl w:val="2"/>
          <w:numId w:val="2"/>
        </w:numPr>
        <w:ind w:left="2154" w:hanging="357"/>
        <w:jc w:val="both"/>
        <w:rPr>
          <w:rFonts w:asciiTheme="minorHAnsi" w:hAnsiTheme="minorHAnsi" w:cstheme="minorHAnsi"/>
          <w:b/>
          <w:color w:val="1F497D" w:themeColor="text2"/>
          <w:sz w:val="20"/>
          <w:szCs w:val="20"/>
          <w:lang w:val="es-ES_tradnl"/>
        </w:rPr>
      </w:pPr>
      <w:r w:rsidRPr="00AD0F27">
        <w:rPr>
          <w:rFonts w:asciiTheme="minorHAnsi" w:hAnsiTheme="minorHAnsi" w:cstheme="minorHAnsi"/>
          <w:b/>
          <w:color w:val="1F497D" w:themeColor="text2"/>
          <w:sz w:val="22"/>
          <w:szCs w:val="22"/>
          <w:lang w:val="es-ES_tradnl"/>
        </w:rPr>
        <w:t>Proced</w:t>
      </w:r>
      <w:r w:rsidR="00E871FA" w:rsidRPr="00AD0F27">
        <w:rPr>
          <w:rFonts w:asciiTheme="minorHAnsi" w:hAnsiTheme="minorHAnsi" w:cstheme="minorHAnsi"/>
          <w:b/>
          <w:color w:val="1F497D" w:themeColor="text2"/>
          <w:sz w:val="22"/>
          <w:szCs w:val="22"/>
          <w:lang w:val="es-ES_tradnl"/>
        </w:rPr>
        <w:t>imiento</w:t>
      </w:r>
      <w:r w:rsidRPr="00AD0F27">
        <w:rPr>
          <w:rFonts w:asciiTheme="minorHAnsi" w:hAnsiTheme="minorHAnsi" w:cstheme="minorHAnsi"/>
          <w:b/>
          <w:color w:val="1F497D" w:themeColor="text2"/>
          <w:sz w:val="22"/>
          <w:szCs w:val="22"/>
          <w:lang w:val="es-ES_tradnl"/>
        </w:rPr>
        <w:t xml:space="preserve"> </w:t>
      </w:r>
      <w:r w:rsidR="00D25754" w:rsidRPr="00AD0F27">
        <w:rPr>
          <w:rFonts w:asciiTheme="minorHAnsi" w:hAnsiTheme="minorHAnsi" w:cstheme="minorHAnsi"/>
          <w:b/>
          <w:color w:val="1F497D" w:themeColor="text2"/>
          <w:sz w:val="22"/>
          <w:szCs w:val="22"/>
          <w:lang w:val="es-ES_tradnl"/>
        </w:rPr>
        <w:t>a</w:t>
      </w:r>
      <w:r w:rsidRPr="00AD0F27">
        <w:rPr>
          <w:rFonts w:asciiTheme="minorHAnsi" w:hAnsiTheme="minorHAnsi" w:cstheme="minorHAnsi"/>
          <w:b/>
          <w:color w:val="1F497D" w:themeColor="text2"/>
          <w:sz w:val="22"/>
          <w:szCs w:val="22"/>
          <w:lang w:val="es-ES_tradnl"/>
        </w:rPr>
        <w:t>breviado con Acción Civil Resarcitoria</w:t>
      </w:r>
    </w:p>
    <w:p w:rsidR="00AD0F27" w:rsidRPr="00B23C0F" w:rsidRDefault="00AD0F27" w:rsidP="005B5D68">
      <w:pPr>
        <w:pStyle w:val="Prrafodelista"/>
        <w:numPr>
          <w:ilvl w:val="2"/>
          <w:numId w:val="2"/>
        </w:numPr>
        <w:jc w:val="both"/>
        <w:rPr>
          <w:rFonts w:asciiTheme="minorHAnsi" w:hAnsiTheme="minorHAnsi" w:cstheme="minorHAnsi"/>
          <w:bCs/>
          <w:sz w:val="22"/>
          <w:szCs w:val="22"/>
          <w:lang w:val="es-ES_tradnl"/>
        </w:rPr>
      </w:pPr>
      <w:r w:rsidRPr="00AD0F27">
        <w:rPr>
          <w:rFonts w:asciiTheme="minorHAnsi" w:hAnsiTheme="minorHAnsi" w:cstheme="minorHAnsi"/>
          <w:b/>
          <w:color w:val="1F497D" w:themeColor="text2"/>
          <w:sz w:val="22"/>
          <w:szCs w:val="22"/>
          <w:lang w:val="es-ES_tradnl"/>
        </w:rPr>
        <w:t>Acumulación de causas</w:t>
      </w:r>
      <w:r w:rsidR="005B5D68">
        <w:rPr>
          <w:rFonts w:asciiTheme="minorHAnsi" w:hAnsiTheme="minorHAnsi" w:cstheme="minorHAnsi"/>
          <w:b/>
          <w:color w:val="1F497D" w:themeColor="text2"/>
          <w:sz w:val="22"/>
          <w:szCs w:val="22"/>
          <w:lang w:val="es-ES_tradnl"/>
        </w:rPr>
        <w:t xml:space="preserve">: </w:t>
      </w:r>
      <w:r w:rsidR="005B5D68" w:rsidRPr="005B5D68">
        <w:rPr>
          <w:rFonts w:asciiTheme="minorHAnsi" w:hAnsiTheme="minorHAnsi" w:cstheme="minorHAnsi"/>
          <w:bCs/>
          <w:i/>
          <w:iCs/>
          <w:sz w:val="22"/>
          <w:szCs w:val="22"/>
          <w:lang w:val="es-ES_tradnl"/>
        </w:rPr>
        <w:t xml:space="preserve">permite tomar en consideración aquellos casos en los que la Fiscalía no presenta un acto conclusivo siendo que lo que se requiere es la acumulación de otro expediente con las mismas partes y donde se investigan los mismos hechos.  </w:t>
      </w:r>
      <w:r w:rsidR="005B5D68">
        <w:rPr>
          <w:rFonts w:asciiTheme="minorHAnsi" w:hAnsiTheme="minorHAnsi" w:cstheme="minorHAnsi"/>
          <w:bCs/>
          <w:i/>
          <w:iCs/>
          <w:sz w:val="22"/>
          <w:szCs w:val="22"/>
          <w:lang w:val="es-ES_tradnl"/>
        </w:rPr>
        <w:t xml:space="preserve">Hay que tomar en consideración que </w:t>
      </w:r>
      <w:r w:rsidR="005B5D68" w:rsidRPr="005B5D68">
        <w:rPr>
          <w:rFonts w:asciiTheme="minorHAnsi" w:hAnsiTheme="minorHAnsi" w:cstheme="minorHAnsi"/>
          <w:bCs/>
          <w:i/>
          <w:iCs/>
          <w:sz w:val="22"/>
          <w:szCs w:val="22"/>
          <w:lang w:val="es-ES_tradnl"/>
        </w:rPr>
        <w:t>en aquellos casos en donde si se dé un acto conclusivo del proceso en la etapa preparatoria (llámese: desestimación, sobreseimiento, conciliación, etc) y que requiera de una acumulación a nivel de la etapa intermedia, la clase de asunto con la que se ingresa debe ir en esa línea, no por acumulación.</w:t>
      </w:r>
    </w:p>
    <w:p w:rsidR="00B23C0F" w:rsidRPr="00FE6528" w:rsidRDefault="00B23C0F" w:rsidP="005B5D68">
      <w:pPr>
        <w:pStyle w:val="Prrafodelista"/>
        <w:numPr>
          <w:ilvl w:val="2"/>
          <w:numId w:val="2"/>
        </w:numPr>
        <w:jc w:val="both"/>
        <w:rPr>
          <w:rFonts w:asciiTheme="minorHAnsi" w:hAnsiTheme="minorHAnsi" w:cstheme="minorHAnsi"/>
          <w:bCs/>
          <w:i/>
          <w:iCs/>
          <w:sz w:val="22"/>
          <w:szCs w:val="22"/>
          <w:lang w:val="es-ES_tradnl"/>
        </w:rPr>
      </w:pPr>
      <w:r>
        <w:rPr>
          <w:rFonts w:asciiTheme="minorHAnsi" w:hAnsiTheme="minorHAnsi" w:cstheme="minorHAnsi"/>
          <w:b/>
          <w:color w:val="1F497D" w:themeColor="text2"/>
          <w:sz w:val="22"/>
          <w:szCs w:val="22"/>
          <w:lang w:val="es-ES_tradnl"/>
        </w:rPr>
        <w:t xml:space="preserve">Solicitud de tramitación JEDO: </w:t>
      </w:r>
      <w:r w:rsidR="00FE6528" w:rsidRPr="00FE6528">
        <w:rPr>
          <w:rFonts w:asciiTheme="minorHAnsi" w:hAnsiTheme="minorHAnsi" w:cstheme="minorHAnsi"/>
          <w:bCs/>
          <w:i/>
          <w:iCs/>
          <w:sz w:val="22"/>
          <w:szCs w:val="22"/>
          <w:lang w:val="es-ES_tradnl"/>
        </w:rPr>
        <w:t>corresponde a la primera solicitud que remita la Fiscalía al Juzgado Penal</w:t>
      </w:r>
      <w:r w:rsidR="00FE6528">
        <w:rPr>
          <w:rFonts w:asciiTheme="minorHAnsi" w:hAnsiTheme="minorHAnsi" w:cstheme="minorHAnsi"/>
          <w:bCs/>
          <w:i/>
          <w:iCs/>
          <w:sz w:val="22"/>
          <w:szCs w:val="22"/>
          <w:lang w:val="es-ES_tradnl"/>
        </w:rPr>
        <w:t>.</w:t>
      </w:r>
    </w:p>
    <w:p w:rsidR="007116CC" w:rsidRDefault="007116CC" w:rsidP="007116CC">
      <w:pPr>
        <w:jc w:val="both"/>
        <w:rPr>
          <w:rFonts w:cstheme="minorHAnsi"/>
          <w:b/>
          <w:color w:val="1F497D" w:themeColor="text2"/>
          <w:lang w:val="es-ES_tradnl"/>
        </w:rPr>
      </w:pPr>
    </w:p>
    <w:p w:rsidR="007116CC" w:rsidRPr="002E587B" w:rsidRDefault="007116CC" w:rsidP="007116CC">
      <w:pPr>
        <w:spacing w:after="0" w:line="240" w:lineRule="auto"/>
        <w:jc w:val="both"/>
        <w:rPr>
          <w:rFonts w:cstheme="minorHAnsi"/>
          <w:b/>
          <w:i/>
          <w:iCs/>
          <w:lang w:val="es-ES_tradnl"/>
        </w:rPr>
      </w:pPr>
      <w:r w:rsidRPr="007116CC">
        <w:rPr>
          <w:rFonts w:cstheme="minorHAnsi"/>
          <w:bCs/>
          <w:lang w:val="es-ES_tradnl"/>
        </w:rPr>
        <w:t xml:space="preserve">En relación con los procedimientos asociados a estas clases de asunto, </w:t>
      </w:r>
      <w:r w:rsidR="002E587B">
        <w:rPr>
          <w:rFonts w:cstheme="minorHAnsi"/>
          <w:bCs/>
          <w:lang w:val="es-ES_tradnl"/>
        </w:rPr>
        <w:t xml:space="preserve">el único a utilizar para esta jurisdicción será el relacionado con </w:t>
      </w:r>
      <w:r w:rsidR="002E587B" w:rsidRPr="002E587B">
        <w:rPr>
          <w:rFonts w:cstheme="minorHAnsi"/>
          <w:b/>
          <w:i/>
          <w:iCs/>
          <w:lang w:val="es-ES_tradnl"/>
        </w:rPr>
        <w:t>Crimen Organizado.</w:t>
      </w:r>
    </w:p>
    <w:p w:rsidR="007116CC" w:rsidRPr="007116CC" w:rsidRDefault="007116CC" w:rsidP="007116CC">
      <w:pPr>
        <w:spacing w:after="0" w:line="240" w:lineRule="auto"/>
        <w:jc w:val="both"/>
        <w:rPr>
          <w:rFonts w:cstheme="minorHAnsi"/>
          <w:bCs/>
          <w:lang w:val="es-ES_tradnl"/>
        </w:rPr>
      </w:pPr>
    </w:p>
    <w:p w:rsidR="007116CC" w:rsidRPr="007116CC" w:rsidRDefault="007116CC" w:rsidP="007116CC">
      <w:pPr>
        <w:jc w:val="both"/>
        <w:rPr>
          <w:rFonts w:cstheme="minorHAnsi"/>
          <w:b/>
          <w:color w:val="1F497D" w:themeColor="text2"/>
          <w:lang w:val="es-ES_tradnl"/>
        </w:rPr>
      </w:pPr>
    </w:p>
    <w:p w:rsidR="0066067F" w:rsidRPr="0066067F" w:rsidRDefault="0066067F" w:rsidP="0066067F">
      <w:pPr>
        <w:pStyle w:val="Prrafodelista"/>
        <w:numPr>
          <w:ilvl w:val="0"/>
          <w:numId w:val="2"/>
        </w:numPr>
        <w:spacing w:before="120" w:after="120"/>
        <w:jc w:val="both"/>
        <w:rPr>
          <w:rFonts w:asciiTheme="minorHAnsi" w:hAnsiTheme="minorHAnsi" w:cstheme="minorHAnsi"/>
          <w:bCs/>
          <w:sz w:val="22"/>
          <w:szCs w:val="22"/>
        </w:rPr>
      </w:pPr>
      <w:r>
        <w:rPr>
          <w:rFonts w:asciiTheme="minorHAnsi" w:hAnsiTheme="minorHAnsi" w:cstheme="minorHAnsi"/>
          <w:b/>
          <w:color w:val="1F497D"/>
          <w:sz w:val="28"/>
          <w:szCs w:val="28"/>
        </w:rPr>
        <w:t>Procedencia de los casos entrados:</w:t>
      </w:r>
      <w:r w:rsidRPr="0066067F">
        <w:t xml:space="preserve"> </w:t>
      </w:r>
      <w:r w:rsidRPr="0066067F">
        <w:rPr>
          <w:rFonts w:asciiTheme="minorHAnsi" w:hAnsiTheme="minorHAnsi" w:cstheme="minorHAnsi"/>
          <w:bCs/>
          <w:sz w:val="22"/>
          <w:szCs w:val="22"/>
        </w:rPr>
        <w:t>Se alimenta en la pantalla de Datos adicionales de la carpeta. Se refiere al despacho que envía el expediente, o bien, si el expediente nace en el despacho, su procedencia sería el mismo</w:t>
      </w:r>
    </w:p>
    <w:p w:rsidR="0066067F" w:rsidRDefault="0066067F" w:rsidP="0066067F">
      <w:pPr>
        <w:pStyle w:val="Prrafodelista"/>
        <w:spacing w:before="120" w:after="120"/>
        <w:jc w:val="both"/>
        <w:rPr>
          <w:rFonts w:asciiTheme="minorHAnsi" w:hAnsiTheme="minorHAnsi" w:cstheme="minorHAnsi"/>
          <w:b/>
          <w:color w:val="1F497D"/>
          <w:sz w:val="28"/>
          <w:szCs w:val="28"/>
        </w:rPr>
      </w:pPr>
    </w:p>
    <w:p w:rsidR="0066067F" w:rsidRPr="0066067F" w:rsidRDefault="0066067F" w:rsidP="0066067F">
      <w:pPr>
        <w:pStyle w:val="Prrafodelista"/>
        <w:numPr>
          <w:ilvl w:val="0"/>
          <w:numId w:val="2"/>
        </w:numPr>
        <w:spacing w:before="120" w:after="120"/>
        <w:jc w:val="both"/>
        <w:rPr>
          <w:rFonts w:asciiTheme="minorHAnsi" w:hAnsiTheme="minorHAnsi" w:cstheme="minorHAnsi"/>
          <w:b/>
          <w:color w:val="1F497D"/>
          <w:sz w:val="28"/>
          <w:szCs w:val="28"/>
        </w:rPr>
      </w:pPr>
      <w:r>
        <w:rPr>
          <w:rFonts w:asciiTheme="minorHAnsi" w:hAnsiTheme="minorHAnsi" w:cstheme="minorHAnsi"/>
          <w:b/>
          <w:color w:val="1F497D"/>
          <w:sz w:val="28"/>
          <w:szCs w:val="28"/>
        </w:rPr>
        <w:t xml:space="preserve">Resoluciones provisionales dictadas en el mes: </w:t>
      </w:r>
      <w:r>
        <w:rPr>
          <w:rFonts w:asciiTheme="minorHAnsi" w:hAnsiTheme="minorHAnsi" w:cstheme="minorHAnsi"/>
          <w:bCs/>
          <w:sz w:val="22"/>
          <w:szCs w:val="22"/>
        </w:rPr>
        <w:t>corresponde a expedientes que se quedan en el Juzgado Penal</w:t>
      </w:r>
      <w:r w:rsidR="00960FF4">
        <w:rPr>
          <w:rFonts w:asciiTheme="minorHAnsi" w:hAnsiTheme="minorHAnsi" w:cstheme="minorHAnsi"/>
          <w:bCs/>
          <w:sz w:val="22"/>
          <w:szCs w:val="22"/>
        </w:rPr>
        <w:t xml:space="preserve"> y poseen estados idénticos a los establecidos como parte del apartado 2 del Circulante con Resolución Provisional.</w:t>
      </w:r>
    </w:p>
    <w:p w:rsidR="0066067F" w:rsidRPr="008F1A59" w:rsidRDefault="0066067F" w:rsidP="008F1A59">
      <w:pPr>
        <w:spacing w:before="120" w:after="120"/>
        <w:jc w:val="both"/>
        <w:rPr>
          <w:rFonts w:cstheme="minorHAnsi"/>
          <w:b/>
          <w:color w:val="1F497D"/>
          <w:sz w:val="28"/>
          <w:szCs w:val="28"/>
        </w:rPr>
      </w:pPr>
    </w:p>
    <w:p w:rsidR="008A6A53" w:rsidRPr="00FB62BF" w:rsidRDefault="008A6A53" w:rsidP="0066067F">
      <w:pPr>
        <w:pStyle w:val="Prrafodelista"/>
        <w:numPr>
          <w:ilvl w:val="0"/>
          <w:numId w:val="2"/>
        </w:numPr>
        <w:spacing w:before="120" w:after="120"/>
        <w:jc w:val="both"/>
        <w:rPr>
          <w:rFonts w:asciiTheme="minorHAnsi" w:hAnsiTheme="minorHAnsi" w:cstheme="minorHAnsi"/>
          <w:b/>
          <w:color w:val="1F497D"/>
          <w:sz w:val="28"/>
          <w:szCs w:val="28"/>
        </w:rPr>
      </w:pPr>
      <w:r w:rsidRPr="00FB62BF">
        <w:rPr>
          <w:rFonts w:asciiTheme="minorHAnsi" w:hAnsiTheme="minorHAnsi" w:cstheme="minorHAnsi"/>
          <w:b/>
          <w:color w:val="1F497D"/>
          <w:sz w:val="28"/>
          <w:szCs w:val="28"/>
        </w:rPr>
        <w:t>Casos Terminados</w:t>
      </w:r>
      <w:r w:rsidR="00CA4EAA" w:rsidRPr="00FB62BF">
        <w:rPr>
          <w:rFonts w:asciiTheme="minorHAnsi" w:hAnsiTheme="minorHAnsi" w:cstheme="minorHAnsi"/>
          <w:b/>
          <w:color w:val="1F497D"/>
          <w:sz w:val="28"/>
          <w:szCs w:val="28"/>
        </w:rPr>
        <w:t>:</w:t>
      </w:r>
    </w:p>
    <w:p w:rsidR="00620CF6" w:rsidRPr="005E757C" w:rsidRDefault="00620CF6" w:rsidP="00620CF6">
      <w:pPr>
        <w:pStyle w:val="Prrafodelista"/>
        <w:numPr>
          <w:ilvl w:val="0"/>
          <w:numId w:val="15"/>
        </w:numPr>
        <w:spacing w:before="120" w:after="120"/>
        <w:jc w:val="both"/>
        <w:rPr>
          <w:rFonts w:asciiTheme="minorHAnsi" w:hAnsiTheme="minorHAnsi" w:cstheme="minorHAnsi"/>
          <w:b/>
          <w:sz w:val="22"/>
          <w:szCs w:val="22"/>
          <w:u w:val="single"/>
        </w:rPr>
      </w:pPr>
      <w:r w:rsidRPr="005E757C">
        <w:rPr>
          <w:rFonts w:asciiTheme="minorHAnsi" w:hAnsiTheme="minorHAnsi" w:cstheme="minorHAnsi"/>
          <w:b/>
          <w:sz w:val="22"/>
          <w:szCs w:val="22"/>
          <w:u w:val="single"/>
        </w:rPr>
        <w:t>Por resolución definitiva:</w:t>
      </w:r>
    </w:p>
    <w:p w:rsidR="008A6A53" w:rsidRPr="00580D61" w:rsidRDefault="008A6A53" w:rsidP="00374BD0">
      <w:pPr>
        <w:pStyle w:val="Prrafodelista"/>
        <w:numPr>
          <w:ilvl w:val="2"/>
          <w:numId w:val="2"/>
        </w:numPr>
        <w:spacing w:before="120" w:after="120"/>
        <w:ind w:left="2154" w:hanging="357"/>
        <w:jc w:val="both"/>
        <w:rPr>
          <w:rFonts w:asciiTheme="minorHAnsi" w:hAnsiTheme="minorHAnsi" w:cstheme="minorHAnsi"/>
          <w:color w:val="1F497D"/>
          <w:sz w:val="22"/>
          <w:szCs w:val="22"/>
        </w:rPr>
      </w:pPr>
      <w:r w:rsidRPr="007323A1">
        <w:rPr>
          <w:rFonts w:asciiTheme="minorHAnsi" w:hAnsiTheme="minorHAnsi" w:cstheme="minorHAnsi"/>
          <w:b/>
          <w:bCs/>
          <w:color w:val="1F497D"/>
          <w:sz w:val="22"/>
          <w:szCs w:val="22"/>
        </w:rPr>
        <w:t>Acumulación</w:t>
      </w:r>
      <w:r w:rsidR="00F61D03" w:rsidRPr="007323A1">
        <w:rPr>
          <w:rFonts w:asciiTheme="minorHAnsi" w:hAnsiTheme="minorHAnsi" w:cstheme="minorHAnsi"/>
          <w:b/>
          <w:bCs/>
          <w:color w:val="1F497D"/>
          <w:sz w:val="22"/>
          <w:szCs w:val="22"/>
        </w:rPr>
        <w:t>:</w:t>
      </w:r>
      <w:r w:rsidR="00F61D03" w:rsidRPr="00580D61">
        <w:rPr>
          <w:rFonts w:asciiTheme="minorHAnsi" w:hAnsiTheme="minorHAnsi" w:cstheme="minorHAnsi"/>
          <w:color w:val="1F497D"/>
          <w:sz w:val="22"/>
          <w:szCs w:val="22"/>
        </w:rPr>
        <w:t xml:space="preserve"> </w:t>
      </w:r>
      <w:r w:rsidR="00F61D03" w:rsidRPr="00580D61">
        <w:rPr>
          <w:rFonts w:asciiTheme="minorHAnsi" w:hAnsiTheme="minorHAnsi" w:cstheme="minorHAnsi"/>
          <w:sz w:val="22"/>
          <w:szCs w:val="22"/>
          <w:lang w:val="es-ES_tradnl"/>
        </w:rPr>
        <w:t>corresponde a un expediente</w:t>
      </w:r>
      <w:r w:rsidR="00F61D03" w:rsidRPr="00580D61">
        <w:rPr>
          <w:rFonts w:asciiTheme="minorHAnsi" w:hAnsiTheme="minorHAnsi" w:cstheme="minorHAnsi"/>
          <w:color w:val="000000"/>
          <w:sz w:val="22"/>
          <w:szCs w:val="22"/>
          <w:lang w:val="es-ES_tradnl"/>
        </w:rPr>
        <w:t xml:space="preserve"> que se acumula a otro, para continuar el trámite de ambos en un solo proceso</w:t>
      </w:r>
      <w:r w:rsidR="002D3EF2" w:rsidRPr="00580D61">
        <w:rPr>
          <w:rFonts w:asciiTheme="minorHAnsi" w:hAnsiTheme="minorHAnsi" w:cstheme="minorHAnsi"/>
          <w:color w:val="000000"/>
          <w:sz w:val="22"/>
          <w:szCs w:val="22"/>
          <w:lang w:val="es-ES_tradnl"/>
        </w:rPr>
        <w:t>.</w:t>
      </w:r>
    </w:p>
    <w:p w:rsidR="00620CF6" w:rsidRPr="00620CF6" w:rsidRDefault="00620CF6"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620CF6">
        <w:rPr>
          <w:rFonts w:asciiTheme="minorHAnsi" w:hAnsiTheme="minorHAnsi"/>
          <w:b/>
          <w:bCs/>
          <w:color w:val="1F497D" w:themeColor="text2"/>
          <w:sz w:val="22"/>
          <w:szCs w:val="22"/>
          <w:lang w:val="es-ES_tradnl"/>
        </w:rPr>
        <w:t>Auto ap. a juicio (con acción civil delegada)</w:t>
      </w:r>
    </w:p>
    <w:p w:rsidR="00620CF6" w:rsidRPr="00620CF6" w:rsidRDefault="00620CF6"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620CF6">
        <w:rPr>
          <w:rFonts w:asciiTheme="minorHAnsi" w:hAnsiTheme="minorHAnsi"/>
          <w:b/>
          <w:bCs/>
          <w:color w:val="1F497D" w:themeColor="text2"/>
          <w:sz w:val="22"/>
          <w:szCs w:val="22"/>
          <w:lang w:val="es-ES_tradnl"/>
        </w:rPr>
        <w:t>Auto ap. a juicio (con acción civil privada)</w:t>
      </w:r>
    </w:p>
    <w:p w:rsidR="00620CF6" w:rsidRPr="00620CF6" w:rsidRDefault="00620CF6"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620CF6">
        <w:rPr>
          <w:rFonts w:asciiTheme="minorHAnsi" w:hAnsiTheme="minorHAnsi"/>
          <w:b/>
          <w:bCs/>
          <w:color w:val="1F497D" w:themeColor="text2"/>
          <w:sz w:val="22"/>
          <w:szCs w:val="22"/>
          <w:lang w:val="es-ES_tradnl"/>
        </w:rPr>
        <w:t>Auto ap. a juicio (sin acción civil resarcitoria)</w:t>
      </w:r>
    </w:p>
    <w:p w:rsidR="00620CF6" w:rsidRPr="000A18CA" w:rsidRDefault="00620CF6" w:rsidP="00620CF6">
      <w:pPr>
        <w:pStyle w:val="Prrafodelista"/>
        <w:numPr>
          <w:ilvl w:val="2"/>
          <w:numId w:val="2"/>
        </w:numPr>
        <w:spacing w:before="120" w:after="120"/>
        <w:jc w:val="both"/>
        <w:rPr>
          <w:rFonts w:asciiTheme="minorHAnsi" w:hAnsiTheme="minorHAnsi" w:cstheme="minorHAnsi"/>
          <w:sz w:val="22"/>
          <w:szCs w:val="22"/>
        </w:rPr>
      </w:pPr>
      <w:r w:rsidRPr="00620CF6">
        <w:rPr>
          <w:rFonts w:asciiTheme="minorHAnsi" w:hAnsiTheme="minorHAnsi"/>
          <w:b/>
          <w:bCs/>
          <w:color w:val="1F497D" w:themeColor="text2"/>
          <w:sz w:val="22"/>
          <w:szCs w:val="22"/>
          <w:lang w:val="es-ES_tradnl"/>
        </w:rPr>
        <w:t>Desestimación</w:t>
      </w:r>
      <w:r>
        <w:rPr>
          <w:rFonts w:asciiTheme="minorHAnsi" w:hAnsiTheme="minorHAnsi"/>
          <w:b/>
          <w:bCs/>
          <w:color w:val="1F497D" w:themeColor="text2"/>
          <w:sz w:val="22"/>
          <w:szCs w:val="22"/>
          <w:lang w:val="es-ES_tradnl"/>
        </w:rPr>
        <w:t xml:space="preserve">: </w:t>
      </w:r>
      <w:r w:rsidRPr="000A18CA">
        <w:rPr>
          <w:rFonts w:asciiTheme="minorHAnsi" w:hAnsiTheme="minorHAnsi" w:cstheme="minorHAnsi"/>
          <w:sz w:val="22"/>
          <w:szCs w:val="22"/>
        </w:rPr>
        <w:t>Solicitud de la Fiscalía al Juzgado Penal para que se archive la denuncia o las actuaciones policiales (por ejemplo, un informe</w:t>
      </w:r>
      <w:r w:rsidR="00FC6859">
        <w:rPr>
          <w:rFonts w:asciiTheme="minorHAnsi" w:hAnsiTheme="minorHAnsi" w:cstheme="minorHAnsi"/>
          <w:sz w:val="22"/>
          <w:szCs w:val="22"/>
        </w:rPr>
        <w:t xml:space="preserve"> preparatorio</w:t>
      </w:r>
      <w:r w:rsidRPr="000A18CA">
        <w:rPr>
          <w:rFonts w:asciiTheme="minorHAnsi" w:hAnsiTheme="minorHAnsi" w:cstheme="minorHAnsi"/>
          <w:sz w:val="22"/>
          <w:szCs w:val="22"/>
        </w:rPr>
        <w:t xml:space="preserve"> o una investigación), cuando</w:t>
      </w:r>
      <w:r>
        <w:rPr>
          <w:rFonts w:asciiTheme="minorHAnsi" w:hAnsiTheme="minorHAnsi" w:cstheme="minorHAnsi"/>
          <w:sz w:val="22"/>
          <w:szCs w:val="22"/>
        </w:rPr>
        <w:t>:</w:t>
      </w:r>
    </w:p>
    <w:p w:rsidR="00620CF6" w:rsidRPr="000A18CA" w:rsidRDefault="00620CF6" w:rsidP="00620CF6">
      <w:pPr>
        <w:pStyle w:val="Prrafodelista"/>
        <w:spacing w:before="120" w:after="120"/>
        <w:ind w:left="2160"/>
        <w:jc w:val="both"/>
        <w:rPr>
          <w:rFonts w:asciiTheme="minorHAnsi" w:hAnsiTheme="minorHAnsi" w:cstheme="minorHAnsi"/>
          <w:sz w:val="22"/>
          <w:szCs w:val="22"/>
        </w:rPr>
      </w:pPr>
      <w:r w:rsidRPr="000A18CA">
        <w:rPr>
          <w:rFonts w:asciiTheme="minorHAnsi" w:hAnsiTheme="minorHAnsi" w:cstheme="minorHAnsi"/>
          <w:sz w:val="22"/>
          <w:szCs w:val="22"/>
        </w:rPr>
        <w:t>● El hecho denunciado no sea delito</w:t>
      </w:r>
    </w:p>
    <w:p w:rsidR="00620CF6" w:rsidRPr="000A18CA" w:rsidRDefault="00620CF6" w:rsidP="00620CF6">
      <w:pPr>
        <w:pStyle w:val="Prrafodelista"/>
        <w:spacing w:before="120" w:after="120"/>
        <w:ind w:left="2160"/>
        <w:jc w:val="both"/>
        <w:rPr>
          <w:rFonts w:asciiTheme="minorHAnsi" w:hAnsiTheme="minorHAnsi" w:cstheme="minorHAnsi"/>
          <w:sz w:val="22"/>
          <w:szCs w:val="22"/>
        </w:rPr>
      </w:pPr>
      <w:r w:rsidRPr="000A18CA">
        <w:rPr>
          <w:rFonts w:asciiTheme="minorHAnsi" w:hAnsiTheme="minorHAnsi" w:cstheme="minorHAnsi"/>
          <w:sz w:val="22"/>
          <w:szCs w:val="22"/>
        </w:rPr>
        <w:t>● No existan pruebas suficientes para acusar</w:t>
      </w:r>
    </w:p>
    <w:p w:rsidR="00620CF6" w:rsidRPr="000A18CA" w:rsidRDefault="00620CF6" w:rsidP="00620CF6">
      <w:pPr>
        <w:pStyle w:val="Prrafodelista"/>
        <w:spacing w:before="120" w:after="120"/>
        <w:ind w:left="2160"/>
        <w:jc w:val="both"/>
        <w:rPr>
          <w:rFonts w:asciiTheme="minorHAnsi" w:hAnsiTheme="minorHAnsi" w:cstheme="minorHAnsi"/>
          <w:sz w:val="22"/>
          <w:szCs w:val="22"/>
        </w:rPr>
      </w:pPr>
      <w:r w:rsidRPr="000A18CA">
        <w:rPr>
          <w:rFonts w:asciiTheme="minorHAnsi" w:hAnsiTheme="minorHAnsi" w:cstheme="minorHAnsi"/>
          <w:sz w:val="22"/>
          <w:szCs w:val="22"/>
        </w:rPr>
        <w:t>● No se pueda proceder, por alguna razón.</w:t>
      </w:r>
    </w:p>
    <w:p w:rsidR="00620CF6" w:rsidRPr="00620CF6" w:rsidRDefault="00620CF6" w:rsidP="00620CF6">
      <w:pPr>
        <w:pStyle w:val="Prrafodelista"/>
        <w:spacing w:before="120" w:after="120"/>
        <w:ind w:left="2160"/>
        <w:jc w:val="both"/>
        <w:rPr>
          <w:rFonts w:asciiTheme="minorHAnsi" w:hAnsiTheme="minorHAnsi"/>
          <w:i/>
          <w:iCs/>
          <w:sz w:val="22"/>
          <w:szCs w:val="22"/>
        </w:rPr>
      </w:pPr>
      <w:r w:rsidRPr="000A18CA">
        <w:rPr>
          <w:rFonts w:asciiTheme="minorHAnsi" w:hAnsiTheme="minorHAnsi"/>
          <w:sz w:val="22"/>
          <w:szCs w:val="22"/>
        </w:rPr>
        <w:t>El caso puede ser reabierto, si fuera necesario.</w:t>
      </w:r>
      <w:r>
        <w:rPr>
          <w:rFonts w:asciiTheme="minorHAnsi" w:hAnsiTheme="minorHAnsi"/>
          <w:sz w:val="22"/>
          <w:szCs w:val="22"/>
        </w:rPr>
        <w:t xml:space="preserve"> De lo anterior se definen como estados del proceso: </w:t>
      </w:r>
      <w:r w:rsidRPr="000A18CA">
        <w:rPr>
          <w:rFonts w:asciiTheme="minorHAnsi" w:hAnsiTheme="minorHAnsi"/>
          <w:i/>
          <w:iCs/>
          <w:sz w:val="22"/>
          <w:szCs w:val="22"/>
        </w:rPr>
        <w:t>Solicitud Desestimación por atipicidad</w:t>
      </w:r>
      <w:r>
        <w:rPr>
          <w:rFonts w:asciiTheme="minorHAnsi" w:hAnsiTheme="minorHAnsi"/>
          <w:i/>
          <w:iCs/>
          <w:sz w:val="22"/>
          <w:szCs w:val="22"/>
        </w:rPr>
        <w:t xml:space="preserve"> (Art. 282)</w:t>
      </w:r>
      <w:r w:rsidRPr="000A18CA">
        <w:rPr>
          <w:rFonts w:asciiTheme="minorHAnsi" w:hAnsiTheme="minorHAnsi"/>
          <w:i/>
          <w:iCs/>
          <w:sz w:val="22"/>
          <w:szCs w:val="22"/>
        </w:rPr>
        <w:t xml:space="preserve">, </w:t>
      </w:r>
      <w:r>
        <w:rPr>
          <w:rFonts w:asciiTheme="minorHAnsi" w:hAnsiTheme="minorHAnsi"/>
          <w:i/>
          <w:iCs/>
          <w:sz w:val="22"/>
          <w:szCs w:val="22"/>
        </w:rPr>
        <w:t xml:space="preserve">Desestimación por imposibilidad de proceder (Art. 282) y </w:t>
      </w:r>
      <w:r w:rsidRPr="000A18CA">
        <w:rPr>
          <w:rFonts w:asciiTheme="minorHAnsi" w:hAnsiTheme="minorHAnsi"/>
          <w:i/>
          <w:iCs/>
          <w:sz w:val="22"/>
          <w:szCs w:val="22"/>
        </w:rPr>
        <w:t>Solicitud Desestimación por atipicidad por elementos probatorios insuficientes</w:t>
      </w:r>
      <w:r>
        <w:rPr>
          <w:rFonts w:asciiTheme="minorHAnsi" w:hAnsiTheme="minorHAnsi"/>
          <w:i/>
          <w:iCs/>
          <w:sz w:val="22"/>
          <w:szCs w:val="22"/>
        </w:rPr>
        <w:t xml:space="preserve"> (Art. 299).</w:t>
      </w:r>
    </w:p>
    <w:p w:rsidR="00A51EE8" w:rsidRPr="00A51EE8" w:rsidRDefault="00620CF6" w:rsidP="00A51EE8">
      <w:pPr>
        <w:pStyle w:val="Prrafodelista"/>
        <w:numPr>
          <w:ilvl w:val="2"/>
          <w:numId w:val="2"/>
        </w:numPr>
        <w:ind w:left="2154" w:hanging="357"/>
        <w:jc w:val="both"/>
        <w:rPr>
          <w:rFonts w:asciiTheme="minorHAnsi" w:hAnsiTheme="minorHAnsi"/>
          <w:b/>
          <w:bCs/>
          <w:color w:val="1F497D" w:themeColor="text2"/>
          <w:sz w:val="22"/>
          <w:szCs w:val="22"/>
          <w:lang w:val="es-ES_tradnl"/>
        </w:rPr>
      </w:pPr>
      <w:r w:rsidRPr="00620CF6">
        <w:rPr>
          <w:rFonts w:asciiTheme="minorHAnsi" w:hAnsiTheme="minorHAnsi"/>
          <w:b/>
          <w:bCs/>
          <w:color w:val="1F497D" w:themeColor="text2"/>
          <w:sz w:val="22"/>
          <w:szCs w:val="22"/>
          <w:lang w:val="es-ES_tradnl"/>
        </w:rPr>
        <w:t>Devuel</w:t>
      </w:r>
      <w:r w:rsidR="00A51EE8">
        <w:rPr>
          <w:rFonts w:asciiTheme="minorHAnsi" w:hAnsiTheme="minorHAnsi"/>
          <w:b/>
          <w:bCs/>
          <w:color w:val="1F497D" w:themeColor="text2"/>
          <w:sz w:val="22"/>
          <w:szCs w:val="22"/>
          <w:lang w:val="es-ES_tradnl"/>
        </w:rPr>
        <w:t xml:space="preserve">to al </w:t>
      </w:r>
      <w:r w:rsidRPr="00620CF6">
        <w:rPr>
          <w:rFonts w:asciiTheme="minorHAnsi" w:hAnsiTheme="minorHAnsi"/>
          <w:b/>
          <w:bCs/>
          <w:color w:val="1F497D" w:themeColor="text2"/>
          <w:sz w:val="22"/>
          <w:szCs w:val="22"/>
          <w:lang w:val="es-ES_tradnl"/>
        </w:rPr>
        <w:t>M</w:t>
      </w:r>
      <w:r w:rsidR="00A51EE8">
        <w:rPr>
          <w:rFonts w:asciiTheme="minorHAnsi" w:hAnsiTheme="minorHAnsi"/>
          <w:b/>
          <w:bCs/>
          <w:color w:val="1F497D" w:themeColor="text2"/>
          <w:sz w:val="22"/>
          <w:szCs w:val="22"/>
          <w:lang w:val="es-ES_tradnl"/>
        </w:rPr>
        <w:t xml:space="preserve">inisterio </w:t>
      </w:r>
      <w:r w:rsidRPr="00620CF6">
        <w:rPr>
          <w:rFonts w:asciiTheme="minorHAnsi" w:hAnsiTheme="minorHAnsi"/>
          <w:b/>
          <w:bCs/>
          <w:color w:val="1F497D" w:themeColor="text2"/>
          <w:sz w:val="22"/>
          <w:szCs w:val="22"/>
          <w:lang w:val="es-ES_tradnl"/>
        </w:rPr>
        <w:t>P</w:t>
      </w:r>
      <w:r w:rsidR="00A51EE8">
        <w:rPr>
          <w:rFonts w:asciiTheme="minorHAnsi" w:hAnsiTheme="minorHAnsi"/>
          <w:b/>
          <w:bCs/>
          <w:color w:val="1F497D" w:themeColor="text2"/>
          <w:sz w:val="22"/>
          <w:szCs w:val="22"/>
          <w:lang w:val="es-ES_tradnl"/>
        </w:rPr>
        <w:t xml:space="preserve">úblico </w:t>
      </w:r>
      <w:r w:rsidRPr="00620CF6">
        <w:rPr>
          <w:rFonts w:asciiTheme="minorHAnsi" w:hAnsiTheme="minorHAnsi"/>
          <w:b/>
          <w:bCs/>
          <w:color w:val="1F497D" w:themeColor="text2"/>
          <w:sz w:val="22"/>
          <w:szCs w:val="22"/>
          <w:lang w:val="es-ES_tradnl"/>
        </w:rPr>
        <w:t>sanear act</w:t>
      </w:r>
      <w:r w:rsidR="00A51EE8">
        <w:rPr>
          <w:rFonts w:asciiTheme="minorHAnsi" w:hAnsiTheme="minorHAnsi"/>
          <w:b/>
          <w:bCs/>
          <w:color w:val="1F497D" w:themeColor="text2"/>
          <w:sz w:val="22"/>
          <w:szCs w:val="22"/>
          <w:lang w:val="es-ES_tradnl"/>
        </w:rPr>
        <w:t xml:space="preserve">ividad </w:t>
      </w:r>
      <w:r w:rsidRPr="00620CF6">
        <w:rPr>
          <w:rFonts w:asciiTheme="minorHAnsi" w:hAnsiTheme="minorHAnsi"/>
          <w:b/>
          <w:bCs/>
          <w:color w:val="1F497D" w:themeColor="text2"/>
          <w:sz w:val="22"/>
          <w:szCs w:val="22"/>
          <w:lang w:val="es-ES_tradnl"/>
        </w:rPr>
        <w:t>proc</w:t>
      </w:r>
      <w:r w:rsidR="00A51EE8">
        <w:rPr>
          <w:rFonts w:asciiTheme="minorHAnsi" w:hAnsiTheme="minorHAnsi"/>
          <w:b/>
          <w:bCs/>
          <w:color w:val="1F497D" w:themeColor="text2"/>
          <w:sz w:val="22"/>
          <w:szCs w:val="22"/>
          <w:lang w:val="es-ES_tradnl"/>
        </w:rPr>
        <w:t xml:space="preserve">esal </w:t>
      </w:r>
      <w:r w:rsidR="00A51EE8" w:rsidRPr="00620CF6">
        <w:rPr>
          <w:rFonts w:asciiTheme="minorHAnsi" w:hAnsiTheme="minorHAnsi"/>
          <w:b/>
          <w:bCs/>
          <w:color w:val="1F497D" w:themeColor="text2"/>
          <w:sz w:val="22"/>
          <w:szCs w:val="22"/>
          <w:lang w:val="es-ES_tradnl"/>
        </w:rPr>
        <w:t>defec</w:t>
      </w:r>
      <w:r w:rsidR="00A51EE8">
        <w:rPr>
          <w:rFonts w:asciiTheme="minorHAnsi" w:hAnsiTheme="minorHAnsi"/>
          <w:b/>
          <w:bCs/>
          <w:color w:val="1F497D" w:themeColor="text2"/>
          <w:sz w:val="22"/>
          <w:szCs w:val="22"/>
          <w:lang w:val="es-ES_tradnl"/>
        </w:rPr>
        <w:t xml:space="preserve">tuosa: </w:t>
      </w:r>
      <w:r w:rsidR="00A51EE8">
        <w:rPr>
          <w:rFonts w:asciiTheme="minorHAnsi" w:hAnsiTheme="minorHAnsi"/>
          <w:color w:val="000000" w:themeColor="text1"/>
          <w:sz w:val="22"/>
          <w:szCs w:val="22"/>
          <w:lang w:val="es-ES_tradnl"/>
        </w:rPr>
        <w:t>en aras a que el procedimiento minimice la cantidad de expedientes pasados del M.P. al Juzgado Penal por esta causa, se propone lo siguiente:</w:t>
      </w:r>
    </w:p>
    <w:p w:rsidR="00A51EE8" w:rsidRPr="00A51EE8" w:rsidRDefault="00A51EE8" w:rsidP="00A51EE8">
      <w:pPr>
        <w:pStyle w:val="Prrafodelista"/>
        <w:ind w:left="2154"/>
        <w:jc w:val="both"/>
        <w:rPr>
          <w:rFonts w:asciiTheme="minorHAnsi" w:hAnsiTheme="minorHAnsi"/>
          <w:i/>
          <w:iCs/>
          <w:color w:val="000000" w:themeColor="text1"/>
          <w:sz w:val="22"/>
          <w:szCs w:val="22"/>
          <w:lang w:val="es-ES_tradnl"/>
        </w:rPr>
      </w:pPr>
      <w:r w:rsidRPr="00A51EE8">
        <w:rPr>
          <w:rFonts w:asciiTheme="minorHAnsi" w:hAnsiTheme="minorHAnsi"/>
          <w:i/>
          <w:iCs/>
          <w:color w:val="000000" w:themeColor="text1"/>
          <w:sz w:val="22"/>
          <w:szCs w:val="22"/>
          <w:lang w:val="es-ES_tradnl"/>
        </w:rPr>
        <w:t xml:space="preserve"> 1. El Juzgado Penal recibe la carpeta principal (legajo de investigación), advierte actividad procesal defectuosa en el expediente susceptible de ser saneada y decide devolver el expediente a la Fiscalía, porque esa es la practica judicial, entonces, finaliza estadísticamente la carpeta principal (legajo de investigación) por “Devuelve M. P., sanear actividad procesal defectuosa”.</w:t>
      </w:r>
    </w:p>
    <w:p w:rsidR="00620CF6" w:rsidRPr="00A51EE8" w:rsidRDefault="00A51EE8" w:rsidP="00A51EE8">
      <w:pPr>
        <w:pStyle w:val="Prrafodelista"/>
        <w:ind w:left="2154"/>
        <w:jc w:val="both"/>
        <w:rPr>
          <w:rFonts w:asciiTheme="minorHAnsi" w:hAnsiTheme="minorHAnsi"/>
          <w:i/>
          <w:iCs/>
          <w:color w:val="000000" w:themeColor="text1"/>
          <w:sz w:val="22"/>
          <w:szCs w:val="22"/>
          <w:lang w:val="es-ES_tradnl"/>
        </w:rPr>
      </w:pPr>
      <w:r w:rsidRPr="00A51EE8">
        <w:rPr>
          <w:rFonts w:asciiTheme="minorHAnsi" w:hAnsiTheme="minorHAnsi"/>
          <w:i/>
          <w:iCs/>
          <w:color w:val="000000" w:themeColor="text1"/>
          <w:sz w:val="22"/>
          <w:szCs w:val="22"/>
          <w:lang w:val="es-ES_tradnl"/>
        </w:rPr>
        <w:t>2. La Fiscalía reentra la carpeta principal (legajo de investigación), corrige la actividad procesal defectuosa susceptible de ser saneada, y finaliza estadísticamente la carpeta principal (legajo de investigación) por “Envía J. P., actividad procesal defectuosa saneada”.</w:t>
      </w:r>
    </w:p>
    <w:p w:rsidR="00A51EE8" w:rsidRPr="00620CF6" w:rsidRDefault="00A51EE8" w:rsidP="00A51EE8">
      <w:pPr>
        <w:pStyle w:val="Prrafodelista"/>
        <w:ind w:left="2154"/>
        <w:jc w:val="both"/>
        <w:rPr>
          <w:rFonts w:asciiTheme="minorHAnsi" w:hAnsiTheme="minorHAnsi"/>
          <w:b/>
          <w:bCs/>
          <w:color w:val="1F497D" w:themeColor="text2"/>
          <w:sz w:val="22"/>
          <w:szCs w:val="22"/>
          <w:lang w:val="es-ES_tradnl"/>
        </w:rPr>
      </w:pPr>
    </w:p>
    <w:p w:rsidR="00A51EE8" w:rsidRPr="00A51EE8" w:rsidRDefault="00620CF6" w:rsidP="00A51EE8">
      <w:pPr>
        <w:pStyle w:val="Prrafodelista"/>
        <w:numPr>
          <w:ilvl w:val="2"/>
          <w:numId w:val="2"/>
        </w:numPr>
        <w:ind w:left="2154" w:hanging="357"/>
        <w:jc w:val="both"/>
        <w:rPr>
          <w:rFonts w:asciiTheme="minorHAnsi" w:hAnsiTheme="minorHAnsi"/>
          <w:color w:val="000000" w:themeColor="text1"/>
          <w:sz w:val="22"/>
          <w:szCs w:val="22"/>
          <w:lang w:val="es-ES_tradnl"/>
        </w:rPr>
      </w:pPr>
      <w:r w:rsidRPr="00620CF6">
        <w:rPr>
          <w:rFonts w:asciiTheme="minorHAnsi" w:hAnsiTheme="minorHAnsi"/>
          <w:b/>
          <w:bCs/>
          <w:color w:val="1F497D" w:themeColor="text2"/>
          <w:sz w:val="22"/>
          <w:szCs w:val="22"/>
          <w:lang w:val="es-ES_tradnl"/>
        </w:rPr>
        <w:t>Devuelto Ministerio Público (deniega gestión)</w:t>
      </w:r>
      <w:r w:rsidR="00A51EE8">
        <w:rPr>
          <w:rFonts w:asciiTheme="minorHAnsi" w:hAnsiTheme="minorHAnsi"/>
          <w:b/>
          <w:bCs/>
          <w:color w:val="1F497D" w:themeColor="text2"/>
          <w:sz w:val="22"/>
          <w:szCs w:val="22"/>
          <w:lang w:val="es-ES_tradnl"/>
        </w:rPr>
        <w:t xml:space="preserve">: </w:t>
      </w:r>
      <w:r w:rsidR="00A51EE8" w:rsidRPr="00A51EE8">
        <w:rPr>
          <w:rFonts w:asciiTheme="minorHAnsi" w:hAnsiTheme="minorHAnsi"/>
          <w:color w:val="000000" w:themeColor="text1"/>
          <w:sz w:val="22"/>
          <w:szCs w:val="22"/>
          <w:lang w:val="es-ES_tradnl"/>
        </w:rPr>
        <w:t>El procedimiento estadístico propuesto para las disconformidades del artículo 302 del Código Procesal Penal bajo la plataforma del Sistema de Gestión de Despachos Judiciales (SGDJ) es el siguiente:</w:t>
      </w:r>
    </w:p>
    <w:p w:rsidR="00A51EE8" w:rsidRPr="000779A5" w:rsidRDefault="00A51EE8" w:rsidP="000779A5">
      <w:pPr>
        <w:pStyle w:val="Prrafodelista"/>
        <w:ind w:left="2160"/>
        <w:jc w:val="both"/>
        <w:rPr>
          <w:rFonts w:asciiTheme="minorHAnsi" w:hAnsiTheme="minorHAnsi"/>
          <w:i/>
          <w:iCs/>
          <w:color w:val="000000" w:themeColor="text1"/>
          <w:sz w:val="22"/>
          <w:szCs w:val="22"/>
          <w:lang w:val="es-ES_tradnl"/>
        </w:rPr>
      </w:pPr>
      <w:r w:rsidRPr="000779A5">
        <w:rPr>
          <w:rFonts w:asciiTheme="minorHAnsi" w:hAnsiTheme="minorHAnsi"/>
          <w:i/>
          <w:iCs/>
          <w:color w:val="000000" w:themeColor="text1"/>
          <w:sz w:val="22"/>
          <w:szCs w:val="22"/>
          <w:lang w:val="es-ES_tradnl"/>
        </w:rPr>
        <w:t>1. La Fiscalía finaliza estadísticamente la carpeta principal (legajo de investigación) en el Sistema de Gestión con la gestión o solicitud que hace ante el Juzgado Penal.</w:t>
      </w:r>
    </w:p>
    <w:p w:rsidR="00A51EE8" w:rsidRPr="000779A5" w:rsidRDefault="00A51EE8" w:rsidP="000779A5">
      <w:pPr>
        <w:pStyle w:val="Prrafodelista"/>
        <w:ind w:left="2160"/>
        <w:jc w:val="both"/>
        <w:rPr>
          <w:rFonts w:asciiTheme="minorHAnsi" w:hAnsiTheme="minorHAnsi"/>
          <w:i/>
          <w:iCs/>
          <w:color w:val="000000" w:themeColor="text1"/>
          <w:sz w:val="22"/>
          <w:szCs w:val="22"/>
          <w:lang w:val="es-ES_tradnl"/>
        </w:rPr>
      </w:pPr>
      <w:r w:rsidRPr="000779A5">
        <w:rPr>
          <w:rFonts w:asciiTheme="minorHAnsi" w:hAnsiTheme="minorHAnsi"/>
          <w:i/>
          <w:iCs/>
          <w:color w:val="000000" w:themeColor="text1"/>
          <w:sz w:val="22"/>
          <w:szCs w:val="22"/>
          <w:lang w:val="es-ES_tradnl"/>
        </w:rPr>
        <w:t>2. El Juzgado Penal, disconforme con la gestión o solicitud del Ministerio Público, finaliza estadísticamente la carpeta principal (legajo de investigación) en el Sistema de Gestión con el motivo “Devuelto Ministerio Público (deniega gestión)”.</w:t>
      </w:r>
    </w:p>
    <w:p w:rsidR="00A51EE8" w:rsidRPr="000779A5" w:rsidRDefault="00A51EE8" w:rsidP="000779A5">
      <w:pPr>
        <w:pStyle w:val="Prrafodelista"/>
        <w:ind w:left="2160"/>
        <w:jc w:val="both"/>
        <w:rPr>
          <w:rFonts w:asciiTheme="minorHAnsi" w:hAnsiTheme="minorHAnsi"/>
          <w:i/>
          <w:iCs/>
          <w:color w:val="000000" w:themeColor="text1"/>
          <w:sz w:val="22"/>
          <w:szCs w:val="22"/>
          <w:lang w:val="es-ES_tradnl"/>
        </w:rPr>
      </w:pPr>
      <w:r w:rsidRPr="000779A5">
        <w:rPr>
          <w:rFonts w:asciiTheme="minorHAnsi" w:hAnsiTheme="minorHAnsi"/>
          <w:i/>
          <w:iCs/>
          <w:color w:val="000000" w:themeColor="text1"/>
          <w:sz w:val="22"/>
          <w:szCs w:val="22"/>
          <w:lang w:val="es-ES_tradnl"/>
        </w:rPr>
        <w:t>3. El Fiscal, que decide mantener su posición, reentra la carpeta principal (legajo de investigación) y la finaliza estadísticamente por “Ratifica gestión o solicitud”.</w:t>
      </w:r>
    </w:p>
    <w:p w:rsidR="00620CF6" w:rsidRDefault="00A51EE8" w:rsidP="000779A5">
      <w:pPr>
        <w:pStyle w:val="Prrafodelista"/>
        <w:ind w:left="2160"/>
        <w:jc w:val="both"/>
        <w:rPr>
          <w:rFonts w:asciiTheme="minorHAnsi" w:hAnsiTheme="minorHAnsi"/>
          <w:i/>
          <w:iCs/>
          <w:color w:val="000000" w:themeColor="text1"/>
          <w:sz w:val="22"/>
          <w:szCs w:val="22"/>
          <w:lang w:val="es-ES_tradnl"/>
        </w:rPr>
      </w:pPr>
      <w:r w:rsidRPr="000779A5">
        <w:rPr>
          <w:rFonts w:asciiTheme="minorHAnsi" w:hAnsiTheme="minorHAnsi"/>
          <w:i/>
          <w:iCs/>
          <w:color w:val="000000" w:themeColor="text1"/>
          <w:sz w:val="22"/>
          <w:szCs w:val="22"/>
          <w:lang w:val="es-ES_tradnl"/>
        </w:rPr>
        <w:t>Caso contrario, la finaliza con el nuevo acto conclusivo que gestione o solicite ante el Juez Penal.</w:t>
      </w:r>
    </w:p>
    <w:p w:rsidR="000779A5" w:rsidRPr="000779A5" w:rsidRDefault="000779A5" w:rsidP="000779A5">
      <w:pPr>
        <w:pStyle w:val="Prrafodelista"/>
        <w:ind w:left="2160"/>
        <w:jc w:val="both"/>
        <w:rPr>
          <w:rFonts w:asciiTheme="minorHAnsi" w:hAnsiTheme="minorHAnsi"/>
          <w:i/>
          <w:iCs/>
          <w:color w:val="000000" w:themeColor="text1"/>
          <w:sz w:val="22"/>
          <w:szCs w:val="22"/>
          <w:lang w:val="es-ES_tradnl"/>
        </w:rPr>
      </w:pPr>
    </w:p>
    <w:p w:rsidR="00B87318" w:rsidRDefault="00B87318" w:rsidP="005E757C">
      <w:pPr>
        <w:pStyle w:val="Prrafodelista"/>
        <w:numPr>
          <w:ilvl w:val="2"/>
          <w:numId w:val="2"/>
        </w:numPr>
        <w:ind w:left="2154" w:hanging="357"/>
        <w:jc w:val="both"/>
        <w:rPr>
          <w:rFonts w:asciiTheme="minorHAnsi" w:hAnsiTheme="minorHAnsi"/>
          <w:sz w:val="22"/>
          <w:szCs w:val="22"/>
          <w:lang w:val="es-ES_tradnl"/>
        </w:rPr>
      </w:pPr>
      <w:r w:rsidRPr="007323A1">
        <w:rPr>
          <w:rFonts w:asciiTheme="minorHAnsi" w:hAnsiTheme="minorHAnsi"/>
          <w:b/>
          <w:bCs/>
          <w:color w:val="1F497D"/>
          <w:sz w:val="22"/>
          <w:szCs w:val="22"/>
        </w:rPr>
        <w:t>Incompetencia:</w:t>
      </w:r>
      <w:r w:rsidRPr="001F6413">
        <w:rPr>
          <w:rFonts w:asciiTheme="minorHAnsi" w:hAnsiTheme="minorHAnsi"/>
          <w:color w:val="1F497D"/>
          <w:sz w:val="22"/>
          <w:szCs w:val="22"/>
        </w:rPr>
        <w:t xml:space="preserve"> </w:t>
      </w:r>
      <w:r w:rsidRPr="001F6413">
        <w:rPr>
          <w:rFonts w:asciiTheme="minorHAnsi" w:hAnsiTheme="minorHAnsi"/>
          <w:sz w:val="22"/>
          <w:szCs w:val="22"/>
          <w:lang w:val="es-ES_tradnl"/>
        </w:rPr>
        <w:t xml:space="preserve">ocurre cuando </w:t>
      </w:r>
      <w:r w:rsidR="005E757C">
        <w:rPr>
          <w:rFonts w:asciiTheme="minorHAnsi" w:hAnsiTheme="minorHAnsi"/>
          <w:sz w:val="22"/>
          <w:szCs w:val="22"/>
          <w:lang w:val="es-ES_tradnl"/>
        </w:rPr>
        <w:t>el juzgado</w:t>
      </w:r>
      <w:r w:rsidRPr="001F6413">
        <w:rPr>
          <w:rFonts w:asciiTheme="minorHAnsi" w:hAnsiTheme="minorHAnsi"/>
          <w:sz w:val="22"/>
          <w:szCs w:val="22"/>
          <w:lang w:val="es-ES_tradnl"/>
        </w:rPr>
        <w:t xml:space="preserve"> declina su falta de competencia y remitirá las actuaciones al despacho competente.</w:t>
      </w:r>
    </w:p>
    <w:p w:rsidR="005E757C" w:rsidRDefault="005E757C" w:rsidP="005E757C">
      <w:pPr>
        <w:pStyle w:val="Prrafodelista"/>
        <w:ind w:left="2154"/>
        <w:jc w:val="both"/>
        <w:rPr>
          <w:rFonts w:asciiTheme="minorHAnsi" w:hAnsiTheme="minorHAnsi"/>
          <w:sz w:val="22"/>
          <w:szCs w:val="22"/>
          <w:lang w:val="es-ES_tradnl"/>
        </w:rPr>
      </w:pPr>
    </w:p>
    <w:p w:rsidR="005E757C"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Proceso abreviado con acción civil delegada</w:t>
      </w:r>
    </w:p>
    <w:p w:rsidR="005E757C"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Proceso abreviado con acción civil privada</w:t>
      </w:r>
    </w:p>
    <w:p w:rsidR="005E757C"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Proceso abreviado sin acción civil resarcitoria</w:t>
      </w:r>
    </w:p>
    <w:p w:rsidR="005E757C"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Remitido a Justicia Restaurativa</w:t>
      </w:r>
    </w:p>
    <w:p w:rsidR="005E757C"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 xml:space="preserve">Remitido al </w:t>
      </w:r>
      <w:r w:rsidR="00B33C7D" w:rsidRPr="005E757C">
        <w:rPr>
          <w:rFonts w:asciiTheme="minorHAnsi" w:hAnsiTheme="minorHAnsi"/>
          <w:b/>
          <w:bCs/>
          <w:color w:val="1F497D" w:themeColor="text2"/>
          <w:sz w:val="22"/>
          <w:szCs w:val="22"/>
          <w:lang w:val="es-ES_tradnl"/>
        </w:rPr>
        <w:t>Centro</w:t>
      </w:r>
      <w:r w:rsidRPr="005E757C">
        <w:rPr>
          <w:rFonts w:asciiTheme="minorHAnsi" w:hAnsiTheme="minorHAnsi"/>
          <w:b/>
          <w:bCs/>
          <w:color w:val="1F497D" w:themeColor="text2"/>
          <w:sz w:val="22"/>
          <w:szCs w:val="22"/>
          <w:lang w:val="es-ES_tradnl"/>
        </w:rPr>
        <w:t xml:space="preserve"> de Conciliación</w:t>
      </w:r>
    </w:p>
    <w:p w:rsidR="005E757C"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Remitido otra jurisdicción - nueva investigación</w:t>
      </w:r>
    </w:p>
    <w:p w:rsidR="00AA450A" w:rsidRPr="005E757C" w:rsidRDefault="005E757C" w:rsidP="005E757C">
      <w:pPr>
        <w:pStyle w:val="Prrafodelista"/>
        <w:numPr>
          <w:ilvl w:val="2"/>
          <w:numId w:val="2"/>
        </w:numPr>
        <w:spacing w:after="160" w:line="360" w:lineRule="auto"/>
        <w:ind w:left="2154" w:hanging="357"/>
        <w:jc w:val="both"/>
        <w:rPr>
          <w:rFonts w:asciiTheme="minorHAnsi" w:hAnsiTheme="minorHAnsi"/>
          <w:b/>
          <w:bCs/>
          <w:color w:val="1F497D" w:themeColor="text2"/>
          <w:sz w:val="22"/>
          <w:szCs w:val="22"/>
          <w:lang w:val="es-ES_tradnl"/>
        </w:rPr>
      </w:pPr>
      <w:r w:rsidRPr="005E757C">
        <w:rPr>
          <w:rFonts w:asciiTheme="minorHAnsi" w:hAnsiTheme="minorHAnsi"/>
          <w:b/>
          <w:bCs/>
          <w:color w:val="1F497D" w:themeColor="text2"/>
          <w:sz w:val="22"/>
          <w:szCs w:val="22"/>
          <w:lang w:val="es-ES_tradnl"/>
        </w:rPr>
        <w:t xml:space="preserve">Resuelto por el </w:t>
      </w:r>
      <w:r w:rsidR="00B33C7D" w:rsidRPr="005E757C">
        <w:rPr>
          <w:rFonts w:asciiTheme="minorHAnsi" w:hAnsiTheme="minorHAnsi"/>
          <w:b/>
          <w:bCs/>
          <w:color w:val="1F497D" w:themeColor="text2"/>
          <w:sz w:val="22"/>
          <w:szCs w:val="22"/>
          <w:lang w:val="es-ES_tradnl"/>
        </w:rPr>
        <w:t>Centro</w:t>
      </w:r>
      <w:r w:rsidRPr="005E757C">
        <w:rPr>
          <w:rFonts w:asciiTheme="minorHAnsi" w:hAnsiTheme="minorHAnsi"/>
          <w:b/>
          <w:bCs/>
          <w:color w:val="1F497D" w:themeColor="text2"/>
          <w:sz w:val="22"/>
          <w:szCs w:val="22"/>
          <w:lang w:val="es-ES_tradnl"/>
        </w:rPr>
        <w:t xml:space="preserve"> de Conciliación</w:t>
      </w:r>
    </w:p>
    <w:p w:rsidR="005E757C" w:rsidRDefault="000A18CA" w:rsidP="005E757C">
      <w:pPr>
        <w:pStyle w:val="Prrafodelista"/>
        <w:numPr>
          <w:ilvl w:val="2"/>
          <w:numId w:val="2"/>
        </w:numPr>
        <w:jc w:val="both"/>
        <w:rPr>
          <w:rFonts w:asciiTheme="minorHAnsi" w:hAnsiTheme="minorHAnsi" w:cstheme="minorHAnsi"/>
          <w:sz w:val="22"/>
          <w:szCs w:val="22"/>
        </w:rPr>
      </w:pPr>
      <w:r w:rsidRPr="007323A1">
        <w:rPr>
          <w:rFonts w:asciiTheme="minorHAnsi" w:hAnsiTheme="minorHAnsi" w:cstheme="minorHAnsi"/>
          <w:b/>
          <w:bCs/>
          <w:color w:val="1F497D"/>
          <w:sz w:val="22"/>
          <w:szCs w:val="22"/>
        </w:rPr>
        <w:t>Sobreseimiento Definitivo:</w:t>
      </w:r>
      <w:r w:rsidRPr="000A18CA">
        <w:rPr>
          <w:rFonts w:asciiTheme="minorHAnsi" w:hAnsiTheme="minorHAnsi" w:cstheme="minorHAnsi"/>
          <w:color w:val="1F497D"/>
          <w:sz w:val="22"/>
          <w:szCs w:val="22"/>
        </w:rPr>
        <w:t xml:space="preserve"> </w:t>
      </w:r>
      <w:r w:rsidRPr="00A90987">
        <w:rPr>
          <w:rFonts w:asciiTheme="minorHAnsi" w:hAnsiTheme="minorHAnsi" w:cstheme="minorHAnsi"/>
          <w:sz w:val="22"/>
          <w:szCs w:val="22"/>
        </w:rPr>
        <w:t>Solicitud de la Fiscalía al Juzgado Penal para que se archive la denuncia de manera definitiva</w:t>
      </w:r>
      <w:r w:rsidR="005E757C">
        <w:rPr>
          <w:rFonts w:asciiTheme="minorHAnsi" w:hAnsiTheme="minorHAnsi" w:cstheme="minorHAnsi"/>
          <w:sz w:val="22"/>
          <w:szCs w:val="22"/>
        </w:rPr>
        <w:t>.</w:t>
      </w:r>
      <w:r w:rsidRPr="00A90987">
        <w:rPr>
          <w:rFonts w:asciiTheme="minorHAnsi" w:hAnsiTheme="minorHAnsi" w:cstheme="minorHAnsi"/>
          <w:sz w:val="22"/>
          <w:szCs w:val="22"/>
        </w:rPr>
        <w:t xml:space="preserve"> </w:t>
      </w:r>
    </w:p>
    <w:p w:rsidR="00E42664" w:rsidRPr="00415438" w:rsidRDefault="00E42664" w:rsidP="00E42664">
      <w:pPr>
        <w:pStyle w:val="Prrafodelista"/>
        <w:ind w:left="2160"/>
        <w:jc w:val="both"/>
        <w:rPr>
          <w:rFonts w:asciiTheme="minorHAnsi" w:hAnsiTheme="minorHAnsi" w:cstheme="minorHAnsi"/>
          <w:sz w:val="22"/>
          <w:szCs w:val="22"/>
        </w:rPr>
      </w:pPr>
    </w:p>
    <w:p w:rsidR="005E757C" w:rsidRPr="005E757C" w:rsidRDefault="005E757C" w:rsidP="005E757C">
      <w:pPr>
        <w:pStyle w:val="Prrafodelista"/>
        <w:numPr>
          <w:ilvl w:val="0"/>
          <w:numId w:val="15"/>
        </w:numPr>
        <w:jc w:val="both"/>
        <w:rPr>
          <w:rFonts w:asciiTheme="minorHAnsi" w:hAnsiTheme="minorHAnsi" w:cstheme="minorHAnsi"/>
          <w:b/>
          <w:bCs/>
          <w:sz w:val="22"/>
          <w:szCs w:val="22"/>
        </w:rPr>
      </w:pPr>
      <w:r w:rsidRPr="005E757C">
        <w:rPr>
          <w:rFonts w:asciiTheme="minorHAnsi" w:hAnsiTheme="minorHAnsi" w:cstheme="minorHAnsi"/>
          <w:b/>
          <w:bCs/>
          <w:sz w:val="22"/>
          <w:szCs w:val="22"/>
          <w:u w:val="single"/>
        </w:rPr>
        <w:t>Por Resolución Provisional</w:t>
      </w:r>
    </w:p>
    <w:p w:rsidR="005E757C" w:rsidRPr="005E757C" w:rsidRDefault="005E757C" w:rsidP="005E757C">
      <w:pPr>
        <w:pStyle w:val="Prrafodelista"/>
        <w:ind w:left="1440"/>
        <w:jc w:val="both"/>
        <w:rPr>
          <w:rFonts w:asciiTheme="minorHAnsi" w:hAnsiTheme="minorHAnsi" w:cstheme="minorHAnsi"/>
          <w:b/>
          <w:bCs/>
          <w:sz w:val="22"/>
          <w:szCs w:val="22"/>
        </w:rPr>
      </w:pPr>
    </w:p>
    <w:p w:rsidR="005E757C" w:rsidRPr="00C705D3" w:rsidRDefault="005E757C" w:rsidP="000A18CA">
      <w:pPr>
        <w:pStyle w:val="Prrafodelista"/>
        <w:numPr>
          <w:ilvl w:val="2"/>
          <w:numId w:val="2"/>
        </w:numPr>
        <w:jc w:val="both"/>
        <w:rPr>
          <w:rFonts w:asciiTheme="minorHAnsi" w:hAnsiTheme="minorHAnsi" w:cstheme="minorHAnsi"/>
          <w:sz w:val="22"/>
          <w:szCs w:val="22"/>
        </w:rPr>
      </w:pPr>
      <w:r w:rsidRPr="005E757C">
        <w:rPr>
          <w:rFonts w:asciiTheme="minorHAnsi" w:hAnsiTheme="minorHAnsi" w:cstheme="minorHAnsi"/>
          <w:b/>
          <w:bCs/>
          <w:color w:val="1F497D" w:themeColor="text2"/>
          <w:sz w:val="22"/>
          <w:szCs w:val="22"/>
        </w:rPr>
        <w:t>Sobreseimiento Provisional</w:t>
      </w:r>
      <w:r>
        <w:rPr>
          <w:rFonts w:asciiTheme="minorHAnsi" w:hAnsiTheme="minorHAnsi" w:cstheme="minorHAnsi"/>
          <w:b/>
          <w:bCs/>
          <w:color w:val="1F497D" w:themeColor="text2"/>
          <w:sz w:val="22"/>
          <w:szCs w:val="22"/>
        </w:rPr>
        <w:t>:</w:t>
      </w:r>
      <w:r w:rsidR="00C705D3">
        <w:rPr>
          <w:rFonts w:asciiTheme="minorHAnsi" w:hAnsiTheme="minorHAnsi" w:cstheme="minorHAnsi"/>
          <w:b/>
          <w:bCs/>
          <w:color w:val="1F497D" w:themeColor="text2"/>
          <w:sz w:val="22"/>
          <w:szCs w:val="22"/>
        </w:rPr>
        <w:t xml:space="preserve"> </w:t>
      </w:r>
      <w:r w:rsidR="00C705D3" w:rsidRPr="00C705D3">
        <w:rPr>
          <w:rFonts w:asciiTheme="minorHAnsi" w:hAnsiTheme="minorHAnsi" w:cstheme="minorHAnsi"/>
          <w:sz w:val="22"/>
          <w:szCs w:val="22"/>
        </w:rPr>
        <w:t>Si no corresponde el sobreseimiento definitivo y los elementos de prueba resultan insuficientes para realizar el juicio, se ordenará el sobreseimiento provisional, por auto fundado que mencione concretamente los elementos de prueba específicos que se espera incorporar. Se harán cesar las medidas cautelares impuestas al imputado. Si nuevos elementos de prueba permiten la continuación del procedimiento, el tribunal, a pedido de cualquiera de las partes, admitirá la prosecución de la investigación. Si dentro del año de dictado el sobreseimiento provisional no se solicita la reapertura, se declarará, de oficio, la extinción de la acción penal.</w:t>
      </w:r>
      <w:r w:rsidR="00C705D3">
        <w:rPr>
          <w:rFonts w:asciiTheme="minorHAnsi" w:hAnsiTheme="minorHAnsi" w:cstheme="minorHAnsi"/>
          <w:sz w:val="22"/>
          <w:szCs w:val="22"/>
        </w:rPr>
        <w:t xml:space="preserve"> (Art 314, CPP).</w:t>
      </w:r>
    </w:p>
    <w:p w:rsidR="005E757C" w:rsidRDefault="005E757C" w:rsidP="005E757C">
      <w:pPr>
        <w:pStyle w:val="Prrafodelista"/>
        <w:ind w:left="2160"/>
        <w:jc w:val="both"/>
        <w:rPr>
          <w:rFonts w:asciiTheme="minorHAnsi" w:hAnsiTheme="minorHAnsi" w:cstheme="minorHAnsi"/>
          <w:b/>
          <w:bCs/>
          <w:color w:val="1F497D" w:themeColor="text2"/>
          <w:sz w:val="22"/>
          <w:szCs w:val="22"/>
        </w:rPr>
      </w:pPr>
    </w:p>
    <w:p w:rsidR="0066067F" w:rsidRPr="001C7E44" w:rsidRDefault="005E757C" w:rsidP="001C7E44">
      <w:pPr>
        <w:pStyle w:val="Prrafodelista"/>
        <w:numPr>
          <w:ilvl w:val="2"/>
          <w:numId w:val="2"/>
        </w:numPr>
        <w:jc w:val="both"/>
        <w:rPr>
          <w:rFonts w:asciiTheme="minorHAnsi" w:hAnsiTheme="minorHAnsi" w:cstheme="minorHAnsi"/>
          <w:b/>
          <w:bCs/>
          <w:color w:val="1F497D" w:themeColor="text2"/>
          <w:sz w:val="22"/>
          <w:szCs w:val="22"/>
        </w:rPr>
      </w:pPr>
      <w:r>
        <w:rPr>
          <w:rFonts w:asciiTheme="minorHAnsi" w:hAnsiTheme="minorHAnsi" w:cstheme="minorHAnsi"/>
          <w:b/>
          <w:bCs/>
          <w:color w:val="1F497D" w:themeColor="text2"/>
          <w:sz w:val="22"/>
          <w:szCs w:val="22"/>
        </w:rPr>
        <w:t>Rebeldía:</w:t>
      </w:r>
      <w:r w:rsidR="00224546">
        <w:rPr>
          <w:rFonts w:asciiTheme="minorHAnsi" w:hAnsiTheme="minorHAnsi" w:cstheme="minorHAnsi"/>
          <w:b/>
          <w:bCs/>
          <w:color w:val="1F497D" w:themeColor="text2"/>
          <w:sz w:val="22"/>
          <w:szCs w:val="22"/>
        </w:rPr>
        <w:t xml:space="preserve"> </w:t>
      </w:r>
      <w:r w:rsidR="00C705D3" w:rsidRPr="00C705D3">
        <w:rPr>
          <w:rFonts w:asciiTheme="minorHAnsi" w:hAnsiTheme="minorHAnsi" w:cstheme="minorHAnsi"/>
          <w:sz w:val="22"/>
          <w:szCs w:val="22"/>
        </w:rPr>
        <w:t>s</w:t>
      </w:r>
      <w:r w:rsidR="00224546" w:rsidRPr="00C705D3">
        <w:rPr>
          <w:rFonts w:asciiTheme="minorHAnsi" w:hAnsiTheme="minorHAnsi" w:cstheme="minorHAnsi"/>
          <w:sz w:val="22"/>
          <w:szCs w:val="22"/>
        </w:rPr>
        <w:t>erá declarado en rebeldía el imputado que, sin grave impedimento, no</w:t>
      </w:r>
      <w:r w:rsidR="00C705D3" w:rsidRPr="00C705D3">
        <w:rPr>
          <w:rFonts w:asciiTheme="minorHAnsi" w:hAnsiTheme="minorHAnsi" w:cstheme="minorHAnsi"/>
          <w:sz w:val="22"/>
          <w:szCs w:val="22"/>
        </w:rPr>
        <w:t xml:space="preserve"> </w:t>
      </w:r>
      <w:r w:rsidR="00224546" w:rsidRPr="00C705D3">
        <w:rPr>
          <w:rFonts w:asciiTheme="minorHAnsi" w:hAnsiTheme="minorHAnsi" w:cstheme="minorHAnsi"/>
          <w:sz w:val="22"/>
          <w:szCs w:val="22"/>
        </w:rPr>
        <w:t>comparezca a una citación, se fugue del establecimiento o lugar donde esté detenido,</w:t>
      </w:r>
      <w:r w:rsidR="00C705D3" w:rsidRPr="00C705D3">
        <w:rPr>
          <w:rFonts w:asciiTheme="minorHAnsi" w:hAnsiTheme="minorHAnsi" w:cstheme="minorHAnsi"/>
          <w:sz w:val="22"/>
          <w:szCs w:val="22"/>
        </w:rPr>
        <w:t xml:space="preserve"> </w:t>
      </w:r>
      <w:r w:rsidR="00224546" w:rsidRPr="00C705D3">
        <w:rPr>
          <w:rFonts w:asciiTheme="minorHAnsi" w:hAnsiTheme="minorHAnsi" w:cstheme="minorHAnsi"/>
          <w:sz w:val="22"/>
          <w:szCs w:val="22"/>
        </w:rPr>
        <w:t xml:space="preserve">o se ausente de su domicilio sin aviso. </w:t>
      </w:r>
      <w:r w:rsidR="00C705D3">
        <w:rPr>
          <w:rFonts w:asciiTheme="minorHAnsi" w:hAnsiTheme="minorHAnsi" w:cstheme="minorHAnsi"/>
          <w:sz w:val="22"/>
          <w:szCs w:val="22"/>
        </w:rPr>
        <w:t>(Art 89, CPP).</w:t>
      </w:r>
    </w:p>
    <w:p w:rsidR="001C7E44" w:rsidRPr="001C7E44" w:rsidRDefault="001C7E44" w:rsidP="001C7E44">
      <w:pPr>
        <w:jc w:val="both"/>
        <w:rPr>
          <w:rFonts w:cstheme="minorHAnsi"/>
          <w:b/>
          <w:bCs/>
          <w:color w:val="1F497D" w:themeColor="text2"/>
        </w:rPr>
      </w:pPr>
    </w:p>
    <w:p w:rsidR="009E171B" w:rsidRPr="0066067F" w:rsidRDefault="005E757C" w:rsidP="0066067F">
      <w:pPr>
        <w:pStyle w:val="Prrafodelista"/>
        <w:numPr>
          <w:ilvl w:val="0"/>
          <w:numId w:val="2"/>
        </w:numPr>
        <w:spacing w:after="160" w:line="360" w:lineRule="auto"/>
        <w:jc w:val="both"/>
        <w:rPr>
          <w:rFonts w:asciiTheme="minorHAnsi" w:hAnsiTheme="minorHAnsi" w:cstheme="minorHAnsi"/>
          <w:b/>
          <w:bCs/>
          <w:color w:val="1F497D" w:themeColor="text2"/>
          <w:sz w:val="28"/>
          <w:szCs w:val="28"/>
        </w:rPr>
      </w:pPr>
      <w:r w:rsidRPr="0066067F">
        <w:rPr>
          <w:rFonts w:asciiTheme="minorHAnsi" w:hAnsiTheme="minorHAnsi" w:cstheme="minorHAnsi"/>
          <w:b/>
          <w:bCs/>
          <w:color w:val="1F497D" w:themeColor="text2"/>
          <w:sz w:val="28"/>
          <w:szCs w:val="28"/>
        </w:rPr>
        <w:t>Sobreseimientos Definitivos:</w:t>
      </w:r>
    </w:p>
    <w:p w:rsidR="005E757C" w:rsidRDefault="009E171B" w:rsidP="006360FD">
      <w:pPr>
        <w:spacing w:after="0" w:line="240" w:lineRule="auto"/>
        <w:jc w:val="both"/>
        <w:rPr>
          <w:rFonts w:cstheme="minorHAnsi"/>
        </w:rPr>
      </w:pPr>
      <w:r w:rsidRPr="009E171B">
        <w:rPr>
          <w:rFonts w:cstheme="minorHAnsi"/>
        </w:rPr>
        <w:t>Significa “desistir de la pretensión que se tenía”.</w:t>
      </w:r>
      <w:r w:rsidR="006360FD">
        <w:rPr>
          <w:rFonts w:cstheme="minorHAnsi"/>
        </w:rPr>
        <w:t xml:space="preserve"> E</w:t>
      </w:r>
      <w:r w:rsidR="006360FD" w:rsidRPr="006360FD">
        <w:rPr>
          <w:rFonts w:cstheme="minorHAnsi"/>
        </w:rPr>
        <w:t>s una resolución judicial dictada por un juez de la etapa intermedia o de juicio que pone fin al proceso con carácter de cosa juzgada material, una vez que la misma adquiere firmeza, cuando faltan los requisitos taxativos que señala la ley para ameritar y justificar el ejercicio y la promoción de la acción penal hasta la etapa plenaria, en ausencia de un requerimiento fiscal acusatorio que pueda sostenerse por el ente acusador mediante una teoría del caso sólida y sostenible y que además, sólo puede ser solicitada después de llevada a cabo la declaración indagatoria del imputado. Sus efectos son el cierre irrevocable del procedimiento en relación con el imputado en cuyo favor se dictó, impidiendo por ello una nueva persecución penal por el mismo hecho y cesando de inmediato las medidas cautelares impuestas (Cfr. artículo 313 del Código Procesal Penal).</w:t>
      </w:r>
    </w:p>
    <w:p w:rsidR="006360FD" w:rsidRDefault="006360FD" w:rsidP="006360FD">
      <w:pPr>
        <w:spacing w:after="0" w:line="240" w:lineRule="auto"/>
        <w:jc w:val="both"/>
        <w:rPr>
          <w:rFonts w:cstheme="minorHAnsi"/>
        </w:rPr>
      </w:pPr>
    </w:p>
    <w:p w:rsidR="006360FD" w:rsidRDefault="006360FD" w:rsidP="006360FD">
      <w:pPr>
        <w:spacing w:after="0" w:line="240" w:lineRule="auto"/>
        <w:jc w:val="both"/>
        <w:rPr>
          <w:rFonts w:cstheme="minorHAnsi"/>
        </w:rPr>
      </w:pPr>
      <w:r>
        <w:rPr>
          <w:rFonts w:cstheme="minorHAnsi"/>
        </w:rPr>
        <w:t>El sobreseimiento definitivo procederá cuando:</w:t>
      </w:r>
    </w:p>
    <w:p w:rsidR="006360FD" w:rsidRPr="009E171B" w:rsidRDefault="006360FD" w:rsidP="006360FD">
      <w:pPr>
        <w:spacing w:after="0" w:line="240" w:lineRule="auto"/>
        <w:jc w:val="both"/>
        <w:rPr>
          <w:rFonts w:cstheme="minorHAnsi"/>
        </w:rPr>
      </w:pPr>
    </w:p>
    <w:p w:rsidR="000A18CA" w:rsidRPr="00070439" w:rsidRDefault="00070439" w:rsidP="00070439">
      <w:pPr>
        <w:pStyle w:val="Prrafodelista"/>
        <w:numPr>
          <w:ilvl w:val="0"/>
          <w:numId w:val="18"/>
        </w:numPr>
        <w:jc w:val="both"/>
        <w:rPr>
          <w:rFonts w:asciiTheme="minorHAnsi" w:hAnsiTheme="minorHAnsi" w:cstheme="minorHAnsi"/>
          <w:b/>
          <w:bCs/>
          <w:sz w:val="22"/>
          <w:szCs w:val="22"/>
          <w:u w:val="single"/>
        </w:rPr>
      </w:pPr>
      <w:r w:rsidRPr="00070439">
        <w:rPr>
          <w:rFonts w:asciiTheme="minorHAnsi" w:hAnsiTheme="minorHAnsi" w:cstheme="minorHAnsi"/>
          <w:b/>
          <w:bCs/>
          <w:sz w:val="22"/>
          <w:szCs w:val="22"/>
          <w:u w:val="single"/>
        </w:rPr>
        <w:t>Artículo 311:</w:t>
      </w:r>
    </w:p>
    <w:p w:rsidR="00070439" w:rsidRPr="00070439" w:rsidRDefault="00070439" w:rsidP="00070439">
      <w:pPr>
        <w:pStyle w:val="Prrafodelista"/>
        <w:numPr>
          <w:ilvl w:val="3"/>
          <w:numId w:val="2"/>
        </w:numPr>
        <w:jc w:val="both"/>
        <w:rPr>
          <w:rFonts w:asciiTheme="minorHAnsi" w:hAnsiTheme="minorHAnsi" w:cstheme="minorHAnsi"/>
          <w:sz w:val="22"/>
          <w:szCs w:val="22"/>
        </w:rPr>
      </w:pPr>
      <w:r w:rsidRPr="006360FD">
        <w:rPr>
          <w:rFonts w:asciiTheme="minorHAnsi" w:hAnsiTheme="minorHAnsi" w:cstheme="minorHAnsi"/>
          <w:b/>
          <w:bCs/>
          <w:i/>
          <w:iCs/>
          <w:sz w:val="22"/>
          <w:szCs w:val="22"/>
        </w:rPr>
        <w:t>Inc. A:</w:t>
      </w:r>
      <w:r w:rsidRPr="00070439">
        <w:rPr>
          <w:rFonts w:asciiTheme="minorHAnsi" w:hAnsiTheme="minorHAnsi" w:cstheme="minorHAnsi"/>
          <w:sz w:val="22"/>
          <w:szCs w:val="22"/>
        </w:rPr>
        <w:t xml:space="preserve"> El hecho no fue realizado o no fue cometido por la persona denunciada.</w:t>
      </w:r>
    </w:p>
    <w:p w:rsidR="00A90987" w:rsidRDefault="00070439" w:rsidP="00070439">
      <w:pPr>
        <w:pStyle w:val="Prrafodelista"/>
        <w:numPr>
          <w:ilvl w:val="3"/>
          <w:numId w:val="2"/>
        </w:numPr>
        <w:jc w:val="both"/>
        <w:rPr>
          <w:rFonts w:asciiTheme="minorHAnsi" w:hAnsiTheme="minorHAnsi" w:cstheme="minorHAnsi"/>
          <w:sz w:val="22"/>
          <w:szCs w:val="22"/>
        </w:rPr>
      </w:pPr>
      <w:r w:rsidRPr="006360FD">
        <w:rPr>
          <w:rFonts w:asciiTheme="minorHAnsi" w:hAnsiTheme="minorHAnsi" w:cstheme="minorHAnsi"/>
          <w:b/>
          <w:bCs/>
          <w:i/>
          <w:iCs/>
          <w:sz w:val="22"/>
          <w:szCs w:val="22"/>
        </w:rPr>
        <w:t>Inc</w:t>
      </w:r>
      <w:r w:rsidR="006360FD" w:rsidRPr="006360FD">
        <w:rPr>
          <w:rFonts w:asciiTheme="minorHAnsi" w:hAnsiTheme="minorHAnsi" w:cstheme="minorHAnsi"/>
          <w:b/>
          <w:bCs/>
          <w:i/>
          <w:iCs/>
          <w:sz w:val="22"/>
          <w:szCs w:val="22"/>
        </w:rPr>
        <w:t>.</w:t>
      </w:r>
      <w:r w:rsidRPr="006360FD">
        <w:rPr>
          <w:rFonts w:asciiTheme="minorHAnsi" w:hAnsiTheme="minorHAnsi" w:cstheme="minorHAnsi"/>
          <w:b/>
          <w:bCs/>
          <w:i/>
          <w:iCs/>
          <w:sz w:val="22"/>
          <w:szCs w:val="22"/>
        </w:rPr>
        <w:t xml:space="preserve"> B (Hecho atípico):</w:t>
      </w:r>
      <w:r w:rsidRPr="00070439">
        <w:rPr>
          <w:rFonts w:asciiTheme="minorHAnsi" w:hAnsiTheme="minorHAnsi" w:cstheme="minorHAnsi"/>
          <w:sz w:val="22"/>
          <w:szCs w:val="22"/>
        </w:rPr>
        <w:t xml:space="preserve"> </w:t>
      </w:r>
      <w:r w:rsidR="000A18CA" w:rsidRPr="00070439">
        <w:rPr>
          <w:rFonts w:asciiTheme="minorHAnsi" w:hAnsiTheme="minorHAnsi" w:cstheme="minorHAnsi"/>
          <w:sz w:val="22"/>
          <w:szCs w:val="22"/>
        </w:rPr>
        <w:t>El hecho que se denunció no es delito</w:t>
      </w:r>
      <w:r w:rsidR="006360FD">
        <w:rPr>
          <w:rFonts w:asciiTheme="minorHAnsi" w:hAnsiTheme="minorHAnsi" w:cstheme="minorHAnsi"/>
          <w:sz w:val="22"/>
          <w:szCs w:val="22"/>
        </w:rPr>
        <w:t xml:space="preserve"> o no está adecuado a una figura penal</w:t>
      </w:r>
      <w:r w:rsidR="00A90987" w:rsidRPr="00070439">
        <w:rPr>
          <w:rFonts w:asciiTheme="minorHAnsi" w:hAnsiTheme="minorHAnsi" w:cstheme="minorHAnsi"/>
          <w:sz w:val="22"/>
          <w:szCs w:val="22"/>
        </w:rPr>
        <w:t>.</w:t>
      </w:r>
    </w:p>
    <w:p w:rsidR="00070439" w:rsidRDefault="00070439" w:rsidP="00070439">
      <w:pPr>
        <w:pStyle w:val="Prrafodelista"/>
        <w:numPr>
          <w:ilvl w:val="3"/>
          <w:numId w:val="2"/>
        </w:numPr>
        <w:jc w:val="both"/>
        <w:rPr>
          <w:rFonts w:asciiTheme="minorHAnsi" w:hAnsiTheme="minorHAnsi" w:cstheme="minorHAnsi"/>
          <w:b/>
          <w:bCs/>
          <w:i/>
          <w:iCs/>
          <w:sz w:val="22"/>
          <w:szCs w:val="22"/>
        </w:rPr>
      </w:pPr>
      <w:r w:rsidRPr="006360FD">
        <w:rPr>
          <w:rFonts w:asciiTheme="minorHAnsi" w:hAnsiTheme="minorHAnsi" w:cstheme="minorHAnsi"/>
          <w:b/>
          <w:bCs/>
          <w:i/>
          <w:iCs/>
          <w:sz w:val="22"/>
          <w:szCs w:val="22"/>
        </w:rPr>
        <w:t>Inc</w:t>
      </w:r>
      <w:r w:rsidR="006360FD" w:rsidRPr="006360FD">
        <w:rPr>
          <w:rFonts w:asciiTheme="minorHAnsi" w:hAnsiTheme="minorHAnsi" w:cstheme="minorHAnsi"/>
          <w:b/>
          <w:bCs/>
          <w:i/>
          <w:iCs/>
          <w:sz w:val="22"/>
          <w:szCs w:val="22"/>
        </w:rPr>
        <w:t>.</w:t>
      </w:r>
      <w:r w:rsidRPr="006360FD">
        <w:rPr>
          <w:rFonts w:asciiTheme="minorHAnsi" w:hAnsiTheme="minorHAnsi" w:cstheme="minorHAnsi"/>
          <w:b/>
          <w:bCs/>
          <w:i/>
          <w:iCs/>
          <w:sz w:val="22"/>
          <w:szCs w:val="22"/>
        </w:rPr>
        <w:t xml:space="preserve"> C (Causa justificación o inculpabilidad) </w:t>
      </w:r>
    </w:p>
    <w:p w:rsidR="00A90987" w:rsidRPr="00070439" w:rsidRDefault="00070439" w:rsidP="00A90987">
      <w:pPr>
        <w:pStyle w:val="Prrafodelista"/>
        <w:numPr>
          <w:ilvl w:val="3"/>
          <w:numId w:val="2"/>
        </w:numPr>
        <w:jc w:val="both"/>
        <w:rPr>
          <w:rFonts w:asciiTheme="minorHAnsi" w:hAnsiTheme="minorHAnsi" w:cstheme="minorHAnsi"/>
          <w:sz w:val="22"/>
          <w:szCs w:val="22"/>
        </w:rPr>
      </w:pPr>
      <w:r w:rsidRPr="006360FD">
        <w:rPr>
          <w:rFonts w:asciiTheme="minorHAnsi" w:hAnsiTheme="minorHAnsi" w:cstheme="minorHAnsi"/>
          <w:b/>
          <w:bCs/>
          <w:i/>
          <w:iCs/>
          <w:sz w:val="22"/>
          <w:szCs w:val="22"/>
        </w:rPr>
        <w:t>Inc</w:t>
      </w:r>
      <w:r w:rsidR="006360FD" w:rsidRPr="006360FD">
        <w:rPr>
          <w:rFonts w:asciiTheme="minorHAnsi" w:hAnsiTheme="minorHAnsi" w:cstheme="minorHAnsi"/>
          <w:b/>
          <w:bCs/>
          <w:i/>
          <w:iCs/>
          <w:sz w:val="22"/>
          <w:szCs w:val="22"/>
        </w:rPr>
        <w:t>.</w:t>
      </w:r>
      <w:r w:rsidRPr="006360FD">
        <w:rPr>
          <w:rFonts w:asciiTheme="minorHAnsi" w:hAnsiTheme="minorHAnsi" w:cstheme="minorHAnsi"/>
          <w:b/>
          <w:bCs/>
          <w:i/>
          <w:iCs/>
          <w:sz w:val="22"/>
          <w:szCs w:val="22"/>
        </w:rPr>
        <w:t xml:space="preserve"> E (Falta de probabilidad):</w:t>
      </w:r>
      <w:r w:rsidRPr="00070439">
        <w:rPr>
          <w:rFonts w:asciiTheme="minorHAnsi" w:hAnsiTheme="minorHAnsi" w:cstheme="minorHAnsi"/>
          <w:sz w:val="22"/>
          <w:szCs w:val="22"/>
        </w:rPr>
        <w:t xml:space="preserve"> </w:t>
      </w:r>
      <w:r w:rsidR="000A18CA" w:rsidRPr="00070439">
        <w:rPr>
          <w:rFonts w:asciiTheme="minorHAnsi" w:hAnsiTheme="minorHAnsi" w:cstheme="minorHAnsi"/>
          <w:sz w:val="22"/>
          <w:szCs w:val="22"/>
        </w:rPr>
        <w:t xml:space="preserve">No hay pruebas suficientes para ir a un juicio. </w:t>
      </w:r>
    </w:p>
    <w:p w:rsidR="00F80FE7" w:rsidRDefault="00F80FE7" w:rsidP="00A90987">
      <w:pPr>
        <w:pStyle w:val="Prrafodelista"/>
        <w:ind w:left="2160"/>
        <w:jc w:val="both"/>
        <w:rPr>
          <w:rFonts w:asciiTheme="minorHAnsi" w:hAnsiTheme="minorHAnsi" w:cstheme="minorHAnsi"/>
          <w:sz w:val="22"/>
          <w:szCs w:val="22"/>
        </w:rPr>
      </w:pPr>
    </w:p>
    <w:p w:rsidR="004356E1" w:rsidRPr="00070439" w:rsidRDefault="004356E1" w:rsidP="004356E1">
      <w:pPr>
        <w:pStyle w:val="Prrafodelista"/>
        <w:numPr>
          <w:ilvl w:val="0"/>
          <w:numId w:val="18"/>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Por Extinción de la Acción Penal (Art. 311, Inc. D)</w:t>
      </w:r>
    </w:p>
    <w:p w:rsidR="001939E9" w:rsidRPr="001939E9" w:rsidRDefault="004356E1" w:rsidP="00FF08D3">
      <w:pPr>
        <w:pStyle w:val="Prrafodelista"/>
        <w:numPr>
          <w:ilvl w:val="3"/>
          <w:numId w:val="2"/>
        </w:numPr>
        <w:jc w:val="both"/>
        <w:rPr>
          <w:rFonts w:cstheme="minorHAnsi"/>
          <w:b/>
          <w:bCs/>
          <w:u w:val="single"/>
        </w:rPr>
      </w:pPr>
      <w:r w:rsidRPr="004356E1">
        <w:rPr>
          <w:rFonts w:asciiTheme="minorHAnsi" w:hAnsiTheme="minorHAnsi" w:cstheme="minorHAnsi"/>
          <w:sz w:val="22"/>
          <w:szCs w:val="22"/>
        </w:rPr>
        <w:t xml:space="preserve">De conformidad con el artículo 30 del Código Procesal Penal, procede la solicitud y el dictado de un sobreseimiento definitivo cuando </w:t>
      </w:r>
      <w:r w:rsidR="001939E9" w:rsidRPr="00D240FF">
        <w:rPr>
          <w:rFonts w:asciiTheme="minorHAnsi" w:hAnsiTheme="minorHAnsi" w:cstheme="minorHAnsi"/>
          <w:b/>
          <w:bCs/>
          <w:i/>
          <w:iCs/>
          <w:sz w:val="22"/>
          <w:szCs w:val="22"/>
        </w:rPr>
        <w:t xml:space="preserve">el </w:t>
      </w:r>
      <w:r w:rsidRPr="00D240FF">
        <w:rPr>
          <w:rFonts w:asciiTheme="minorHAnsi" w:hAnsiTheme="minorHAnsi" w:cstheme="minorHAnsi"/>
          <w:b/>
          <w:bCs/>
          <w:i/>
          <w:iCs/>
          <w:sz w:val="22"/>
          <w:szCs w:val="22"/>
        </w:rPr>
        <w:t>imputado de la causa haya fallecido</w:t>
      </w:r>
      <w:r w:rsidRPr="004356E1">
        <w:rPr>
          <w:rFonts w:asciiTheme="minorHAnsi" w:hAnsiTheme="minorHAnsi" w:cstheme="minorHAnsi"/>
          <w:sz w:val="22"/>
          <w:szCs w:val="22"/>
        </w:rPr>
        <w:t xml:space="preserve">, si se tratase de coautores y partícipes procede contra la persona fallecida y se realiza un testimonio de piezas para todos los demás implicados. </w:t>
      </w:r>
    </w:p>
    <w:p w:rsidR="001939E9" w:rsidRPr="001939E9" w:rsidRDefault="004356E1" w:rsidP="00FF08D3">
      <w:pPr>
        <w:pStyle w:val="Prrafodelista"/>
        <w:numPr>
          <w:ilvl w:val="3"/>
          <w:numId w:val="2"/>
        </w:numPr>
        <w:jc w:val="both"/>
        <w:rPr>
          <w:rFonts w:cstheme="minorHAnsi"/>
          <w:b/>
          <w:bCs/>
          <w:u w:val="single"/>
        </w:rPr>
      </w:pPr>
      <w:r w:rsidRPr="004356E1">
        <w:rPr>
          <w:rFonts w:asciiTheme="minorHAnsi" w:hAnsiTheme="minorHAnsi" w:cstheme="minorHAnsi"/>
          <w:sz w:val="22"/>
          <w:szCs w:val="22"/>
        </w:rPr>
        <w:t xml:space="preserve">Procede también con el </w:t>
      </w:r>
      <w:r w:rsidRPr="00D240FF">
        <w:rPr>
          <w:rFonts w:asciiTheme="minorHAnsi" w:hAnsiTheme="minorHAnsi" w:cstheme="minorHAnsi"/>
          <w:b/>
          <w:bCs/>
          <w:i/>
          <w:iCs/>
          <w:sz w:val="22"/>
          <w:szCs w:val="22"/>
        </w:rPr>
        <w:t>desistimiento de la querella</w:t>
      </w:r>
      <w:r w:rsidRPr="004356E1">
        <w:rPr>
          <w:rFonts w:asciiTheme="minorHAnsi" w:hAnsiTheme="minorHAnsi" w:cstheme="minorHAnsi"/>
          <w:sz w:val="22"/>
          <w:szCs w:val="22"/>
        </w:rPr>
        <w:t xml:space="preserve"> y con el </w:t>
      </w:r>
      <w:r w:rsidRPr="00D240FF">
        <w:rPr>
          <w:rFonts w:asciiTheme="minorHAnsi" w:hAnsiTheme="minorHAnsi" w:cstheme="minorHAnsi"/>
          <w:b/>
          <w:bCs/>
          <w:i/>
          <w:iCs/>
          <w:sz w:val="22"/>
          <w:szCs w:val="22"/>
        </w:rPr>
        <w:t>pago del máximo previsto para la pena de multa</w:t>
      </w:r>
      <w:r w:rsidRPr="004356E1">
        <w:rPr>
          <w:rFonts w:asciiTheme="minorHAnsi" w:hAnsiTheme="minorHAnsi" w:cstheme="minorHAnsi"/>
          <w:sz w:val="22"/>
          <w:szCs w:val="22"/>
        </w:rPr>
        <w:t xml:space="preserve"> realizado antes del juicio oral. </w:t>
      </w:r>
    </w:p>
    <w:p w:rsidR="00B570F3" w:rsidRPr="00B570F3" w:rsidRDefault="004356E1" w:rsidP="00FF08D3">
      <w:pPr>
        <w:pStyle w:val="Prrafodelista"/>
        <w:numPr>
          <w:ilvl w:val="3"/>
          <w:numId w:val="2"/>
        </w:numPr>
        <w:jc w:val="both"/>
        <w:rPr>
          <w:rFonts w:cstheme="minorHAnsi"/>
          <w:b/>
          <w:bCs/>
          <w:u w:val="single"/>
        </w:rPr>
      </w:pPr>
      <w:r w:rsidRPr="004356E1">
        <w:rPr>
          <w:rFonts w:asciiTheme="minorHAnsi" w:hAnsiTheme="minorHAnsi" w:cstheme="minorHAnsi"/>
          <w:sz w:val="22"/>
          <w:szCs w:val="22"/>
        </w:rPr>
        <w:t xml:space="preserve">También, con la aplicación de un </w:t>
      </w:r>
      <w:r w:rsidRPr="00D240FF">
        <w:rPr>
          <w:rFonts w:asciiTheme="minorHAnsi" w:hAnsiTheme="minorHAnsi" w:cstheme="minorHAnsi"/>
          <w:b/>
          <w:bCs/>
          <w:i/>
          <w:iCs/>
          <w:sz w:val="22"/>
          <w:szCs w:val="22"/>
        </w:rPr>
        <w:t>criterio de oportunidad</w:t>
      </w:r>
      <w:r w:rsidR="00B570F3">
        <w:rPr>
          <w:rFonts w:asciiTheme="minorHAnsi" w:hAnsiTheme="minorHAnsi" w:cstheme="minorHAnsi"/>
          <w:sz w:val="22"/>
          <w:szCs w:val="22"/>
        </w:rPr>
        <w:t xml:space="preserve">: Art 22 del CPP, </w:t>
      </w:r>
      <w:r w:rsidR="00B570F3" w:rsidRPr="00B570F3">
        <w:rPr>
          <w:rFonts w:asciiTheme="minorHAnsi" w:hAnsiTheme="minorHAnsi" w:cstheme="minorHAnsi"/>
          <w:b/>
          <w:bCs/>
          <w:sz w:val="22"/>
          <w:szCs w:val="22"/>
        </w:rPr>
        <w:t>Inc. a</w:t>
      </w:r>
      <w:r w:rsidR="00B570F3">
        <w:rPr>
          <w:rFonts w:asciiTheme="minorHAnsi" w:hAnsiTheme="minorHAnsi" w:cstheme="minorHAnsi"/>
          <w:sz w:val="22"/>
          <w:szCs w:val="22"/>
        </w:rPr>
        <w:t xml:space="preserve"> (insignificancia del hecho); </w:t>
      </w:r>
      <w:r w:rsidR="00B570F3" w:rsidRPr="00B570F3">
        <w:rPr>
          <w:rFonts w:asciiTheme="minorHAnsi" w:hAnsiTheme="minorHAnsi" w:cstheme="minorHAnsi"/>
          <w:b/>
          <w:bCs/>
          <w:sz w:val="22"/>
          <w:szCs w:val="22"/>
        </w:rPr>
        <w:t>Inc. b</w:t>
      </w:r>
      <w:r w:rsidR="00B570F3">
        <w:rPr>
          <w:rFonts w:asciiTheme="minorHAnsi" w:hAnsiTheme="minorHAnsi" w:cstheme="minorHAnsi"/>
          <w:sz w:val="22"/>
          <w:szCs w:val="22"/>
        </w:rPr>
        <w:t xml:space="preserve"> (colaboración como informante en asuntos de crimen organizado, criminalidad violenta o de tramitación compleja); </w:t>
      </w:r>
      <w:r w:rsidR="00B570F3" w:rsidRPr="00B570F3">
        <w:rPr>
          <w:rFonts w:asciiTheme="minorHAnsi" w:hAnsiTheme="minorHAnsi" w:cstheme="minorHAnsi"/>
          <w:b/>
          <w:bCs/>
          <w:sz w:val="22"/>
          <w:szCs w:val="22"/>
        </w:rPr>
        <w:t>Inc. c</w:t>
      </w:r>
      <w:r w:rsidR="00B570F3">
        <w:rPr>
          <w:rFonts w:asciiTheme="minorHAnsi" w:hAnsiTheme="minorHAnsi" w:cstheme="minorHAnsi"/>
          <w:sz w:val="22"/>
          <w:szCs w:val="22"/>
        </w:rPr>
        <w:t xml:space="preserve"> (daños físicos o morales graves del imputado) y </w:t>
      </w:r>
      <w:r w:rsidR="00B570F3" w:rsidRPr="00B570F3">
        <w:rPr>
          <w:rFonts w:asciiTheme="minorHAnsi" w:hAnsiTheme="minorHAnsi" w:cstheme="minorHAnsi"/>
          <w:b/>
          <w:bCs/>
          <w:sz w:val="22"/>
          <w:szCs w:val="22"/>
        </w:rPr>
        <w:t xml:space="preserve">el Inc. d </w:t>
      </w:r>
      <w:r w:rsidR="00B570F3">
        <w:rPr>
          <w:rFonts w:asciiTheme="minorHAnsi" w:hAnsiTheme="minorHAnsi" w:cstheme="minorHAnsi"/>
          <w:sz w:val="22"/>
          <w:szCs w:val="22"/>
        </w:rPr>
        <w:t>(en espera de tramitología por hechos delictivos cometidos en el extranjero).</w:t>
      </w:r>
    </w:p>
    <w:p w:rsidR="001939E9" w:rsidRPr="001939E9" w:rsidRDefault="00B570F3" w:rsidP="00FF08D3">
      <w:pPr>
        <w:pStyle w:val="Prrafodelista"/>
        <w:numPr>
          <w:ilvl w:val="3"/>
          <w:numId w:val="2"/>
        </w:numPr>
        <w:jc w:val="both"/>
        <w:rPr>
          <w:rFonts w:cstheme="minorHAnsi"/>
          <w:b/>
          <w:bCs/>
          <w:u w:val="single"/>
        </w:rPr>
      </w:pPr>
      <w:r>
        <w:rPr>
          <w:rFonts w:asciiTheme="minorHAnsi" w:hAnsiTheme="minorHAnsi" w:cstheme="minorHAnsi"/>
          <w:sz w:val="22"/>
          <w:szCs w:val="22"/>
        </w:rPr>
        <w:t>C</w:t>
      </w:r>
      <w:r w:rsidR="004356E1" w:rsidRPr="004356E1">
        <w:rPr>
          <w:rFonts w:asciiTheme="minorHAnsi" w:hAnsiTheme="minorHAnsi" w:cstheme="minorHAnsi"/>
          <w:sz w:val="22"/>
          <w:szCs w:val="22"/>
        </w:rPr>
        <w:t xml:space="preserve">uando la causa haya </w:t>
      </w:r>
      <w:r w:rsidR="004356E1" w:rsidRPr="00D240FF">
        <w:rPr>
          <w:rFonts w:asciiTheme="minorHAnsi" w:hAnsiTheme="minorHAnsi" w:cstheme="minorHAnsi"/>
          <w:b/>
          <w:bCs/>
          <w:i/>
          <w:iCs/>
          <w:sz w:val="22"/>
          <w:szCs w:val="22"/>
        </w:rPr>
        <w:t>prescrito</w:t>
      </w:r>
      <w:r w:rsidR="004356E1" w:rsidRPr="004356E1">
        <w:rPr>
          <w:rFonts w:asciiTheme="minorHAnsi" w:hAnsiTheme="minorHAnsi" w:cstheme="minorHAnsi"/>
          <w:sz w:val="22"/>
          <w:szCs w:val="22"/>
        </w:rPr>
        <w:t xml:space="preserve">, con el cumplimiento de la suspensión del proceso a prueba sin que esta sea revocada, con el otorgamiento del indulto o la amnistía. </w:t>
      </w:r>
    </w:p>
    <w:p w:rsidR="001939E9" w:rsidRPr="001939E9" w:rsidRDefault="004356E1" w:rsidP="00FF08D3">
      <w:pPr>
        <w:pStyle w:val="Prrafodelista"/>
        <w:numPr>
          <w:ilvl w:val="3"/>
          <w:numId w:val="2"/>
        </w:numPr>
        <w:jc w:val="both"/>
        <w:rPr>
          <w:rFonts w:cstheme="minorHAnsi"/>
          <w:b/>
          <w:bCs/>
          <w:u w:val="single"/>
        </w:rPr>
      </w:pPr>
      <w:r w:rsidRPr="004356E1">
        <w:rPr>
          <w:rFonts w:asciiTheme="minorHAnsi" w:hAnsiTheme="minorHAnsi" w:cstheme="minorHAnsi"/>
          <w:sz w:val="22"/>
          <w:szCs w:val="22"/>
        </w:rPr>
        <w:t>Asimismo, procede con la revocatoria de la instancia privada en los delitos de acción pública a instancia privada</w:t>
      </w:r>
      <w:r w:rsidRPr="007F29A7">
        <w:rPr>
          <w:rFonts w:asciiTheme="minorHAnsi" w:hAnsiTheme="minorHAnsi" w:cstheme="minorHAnsi"/>
          <w:b/>
          <w:bCs/>
          <w:i/>
          <w:iCs/>
          <w:sz w:val="22"/>
          <w:szCs w:val="22"/>
        </w:rPr>
        <w:t>, con la muerte del ofendido cuando la misma no es continuada por sus herederos</w:t>
      </w:r>
      <w:r w:rsidRPr="004356E1">
        <w:rPr>
          <w:rFonts w:asciiTheme="minorHAnsi" w:hAnsiTheme="minorHAnsi" w:cstheme="minorHAnsi"/>
          <w:sz w:val="22"/>
          <w:szCs w:val="22"/>
        </w:rPr>
        <w:t xml:space="preserve">. </w:t>
      </w:r>
    </w:p>
    <w:p w:rsidR="001939E9" w:rsidRPr="001939E9" w:rsidRDefault="004356E1" w:rsidP="00FF08D3">
      <w:pPr>
        <w:pStyle w:val="Prrafodelista"/>
        <w:numPr>
          <w:ilvl w:val="3"/>
          <w:numId w:val="2"/>
        </w:numPr>
        <w:jc w:val="both"/>
        <w:rPr>
          <w:rFonts w:cstheme="minorHAnsi"/>
          <w:b/>
          <w:bCs/>
          <w:u w:val="single"/>
        </w:rPr>
      </w:pPr>
      <w:r w:rsidRPr="004356E1">
        <w:rPr>
          <w:rFonts w:asciiTheme="minorHAnsi" w:hAnsiTheme="minorHAnsi" w:cstheme="minorHAnsi"/>
          <w:sz w:val="22"/>
          <w:szCs w:val="22"/>
        </w:rPr>
        <w:t xml:space="preserve">También con el </w:t>
      </w:r>
      <w:r w:rsidRPr="007F29A7">
        <w:rPr>
          <w:rFonts w:asciiTheme="minorHAnsi" w:hAnsiTheme="minorHAnsi" w:cstheme="minorHAnsi"/>
          <w:b/>
          <w:bCs/>
          <w:i/>
          <w:iCs/>
          <w:sz w:val="22"/>
          <w:szCs w:val="22"/>
        </w:rPr>
        <w:t>cumplimiento de la conciliación</w:t>
      </w:r>
      <w:r w:rsidRPr="004356E1">
        <w:rPr>
          <w:rFonts w:asciiTheme="minorHAnsi" w:hAnsiTheme="minorHAnsi" w:cstheme="minorHAnsi"/>
          <w:sz w:val="22"/>
          <w:szCs w:val="22"/>
        </w:rPr>
        <w:t xml:space="preserve">, la </w:t>
      </w:r>
      <w:r w:rsidRPr="007F29A7">
        <w:rPr>
          <w:rFonts w:asciiTheme="minorHAnsi" w:hAnsiTheme="minorHAnsi" w:cstheme="minorHAnsi"/>
          <w:b/>
          <w:bCs/>
          <w:i/>
          <w:iCs/>
          <w:sz w:val="22"/>
          <w:szCs w:val="22"/>
        </w:rPr>
        <w:t>reparación integral del daño o de la suspensión del proceso a prueba</w:t>
      </w:r>
      <w:r w:rsidRPr="004356E1">
        <w:rPr>
          <w:rFonts w:asciiTheme="minorHAnsi" w:hAnsiTheme="minorHAnsi" w:cstheme="minorHAnsi"/>
          <w:sz w:val="22"/>
          <w:szCs w:val="22"/>
        </w:rPr>
        <w:t xml:space="preserve">, una vez que ha sido verificado dicho cumplimiento por el juez de garantías. </w:t>
      </w:r>
    </w:p>
    <w:p w:rsidR="001939E9" w:rsidRPr="001939E9" w:rsidRDefault="004356E1" w:rsidP="00FF08D3">
      <w:pPr>
        <w:pStyle w:val="Prrafodelista"/>
        <w:numPr>
          <w:ilvl w:val="3"/>
          <w:numId w:val="2"/>
        </w:numPr>
        <w:jc w:val="both"/>
        <w:rPr>
          <w:rFonts w:cstheme="minorHAnsi"/>
          <w:b/>
          <w:bCs/>
          <w:u w:val="single"/>
        </w:rPr>
      </w:pPr>
      <w:r w:rsidRPr="004356E1">
        <w:rPr>
          <w:rFonts w:asciiTheme="minorHAnsi" w:hAnsiTheme="minorHAnsi" w:cstheme="minorHAnsi"/>
          <w:sz w:val="22"/>
          <w:szCs w:val="22"/>
        </w:rPr>
        <w:t xml:space="preserve">Asimismo, se sobresee la causa por el </w:t>
      </w:r>
      <w:r w:rsidRPr="007F29A7">
        <w:rPr>
          <w:rFonts w:asciiTheme="minorHAnsi" w:hAnsiTheme="minorHAnsi" w:cstheme="minorHAnsi"/>
          <w:b/>
          <w:bCs/>
          <w:i/>
          <w:iCs/>
          <w:sz w:val="22"/>
          <w:szCs w:val="22"/>
        </w:rPr>
        <w:t>incumplimiento de los plazos máximos de la investigación</w:t>
      </w:r>
      <w:r w:rsidRPr="004356E1">
        <w:rPr>
          <w:rFonts w:asciiTheme="minorHAnsi" w:hAnsiTheme="minorHAnsi" w:cstheme="minorHAnsi"/>
          <w:sz w:val="22"/>
          <w:szCs w:val="22"/>
        </w:rPr>
        <w:t xml:space="preserve"> preparatoria de acuerdo con el procedimiento para el control de la duración del proceso (Cfr. artículos 171 al 174 del Código Procesal Penal)</w:t>
      </w:r>
      <w:r w:rsidR="001939E9">
        <w:rPr>
          <w:rFonts w:asciiTheme="minorHAnsi" w:hAnsiTheme="minorHAnsi" w:cstheme="minorHAnsi"/>
          <w:sz w:val="22"/>
          <w:szCs w:val="22"/>
        </w:rPr>
        <w:t>.</w:t>
      </w:r>
    </w:p>
    <w:p w:rsidR="004356E1" w:rsidRPr="00505DE3" w:rsidRDefault="001939E9" w:rsidP="00FF08D3">
      <w:pPr>
        <w:pStyle w:val="Prrafodelista"/>
        <w:numPr>
          <w:ilvl w:val="3"/>
          <w:numId w:val="2"/>
        </w:numPr>
        <w:jc w:val="both"/>
        <w:rPr>
          <w:rFonts w:cstheme="minorHAnsi"/>
          <w:b/>
          <w:bCs/>
          <w:u w:val="single"/>
        </w:rPr>
      </w:pPr>
      <w:r>
        <w:rPr>
          <w:rFonts w:asciiTheme="minorHAnsi" w:hAnsiTheme="minorHAnsi" w:cstheme="minorHAnsi"/>
          <w:sz w:val="22"/>
          <w:szCs w:val="22"/>
        </w:rPr>
        <w:t>A</w:t>
      </w:r>
      <w:r w:rsidR="004356E1" w:rsidRPr="004356E1">
        <w:rPr>
          <w:rFonts w:asciiTheme="minorHAnsi" w:hAnsiTheme="minorHAnsi" w:cstheme="minorHAnsi"/>
          <w:sz w:val="22"/>
          <w:szCs w:val="22"/>
        </w:rPr>
        <w:t xml:space="preserve">sí como cuando no se ha reabierto la investigación dentro del plazo de un </w:t>
      </w:r>
      <w:r w:rsidR="004356E1" w:rsidRPr="007F29A7">
        <w:rPr>
          <w:rFonts w:asciiTheme="minorHAnsi" w:hAnsiTheme="minorHAnsi" w:cstheme="minorHAnsi"/>
          <w:b/>
          <w:bCs/>
          <w:i/>
          <w:iCs/>
          <w:sz w:val="22"/>
          <w:szCs w:val="22"/>
        </w:rPr>
        <w:t>año en virtud del dictado de un sobreseimiento provisional</w:t>
      </w:r>
      <w:r w:rsidR="004356E1" w:rsidRPr="004356E1">
        <w:rPr>
          <w:rFonts w:asciiTheme="minorHAnsi" w:hAnsiTheme="minorHAnsi" w:cstheme="minorHAnsi"/>
          <w:sz w:val="22"/>
          <w:szCs w:val="22"/>
        </w:rPr>
        <w:t>.</w:t>
      </w:r>
    </w:p>
    <w:p w:rsidR="00505DE3" w:rsidRPr="00505DE3" w:rsidRDefault="00505DE3" w:rsidP="00FF08D3">
      <w:pPr>
        <w:pStyle w:val="Prrafodelista"/>
        <w:numPr>
          <w:ilvl w:val="3"/>
          <w:numId w:val="2"/>
        </w:numPr>
        <w:jc w:val="both"/>
        <w:rPr>
          <w:rFonts w:cstheme="minorHAnsi"/>
          <w:b/>
          <w:bCs/>
          <w:u w:val="single"/>
        </w:rPr>
      </w:pPr>
      <w:r w:rsidRPr="00505DE3">
        <w:rPr>
          <w:rFonts w:asciiTheme="minorHAnsi" w:hAnsiTheme="minorHAnsi" w:cstheme="minorHAnsi"/>
          <w:sz w:val="22"/>
          <w:szCs w:val="22"/>
        </w:rPr>
        <w:t xml:space="preserve">Así mismo se contemplan en este apartado </w:t>
      </w:r>
      <w:r w:rsidRPr="00505DE3">
        <w:rPr>
          <w:rFonts w:asciiTheme="minorHAnsi" w:hAnsiTheme="minorHAnsi" w:cstheme="minorHAnsi"/>
          <w:b/>
          <w:bCs/>
          <w:i/>
          <w:iCs/>
          <w:sz w:val="22"/>
          <w:szCs w:val="22"/>
        </w:rPr>
        <w:t>la Conciliación, Cumplimiento de Reparación Integral de Daños y Cumplimiento plazo suspensión del proceso a prueba</w:t>
      </w:r>
      <w:r w:rsidRPr="00505DE3">
        <w:rPr>
          <w:rFonts w:asciiTheme="minorHAnsi" w:hAnsiTheme="minorHAnsi" w:cstheme="minorHAnsi"/>
          <w:sz w:val="22"/>
          <w:szCs w:val="22"/>
        </w:rPr>
        <w:t xml:space="preserve"> competentes a la Oficina de Justicia Restaurativa.</w:t>
      </w:r>
    </w:p>
    <w:p w:rsidR="00505DE3" w:rsidRDefault="00505DE3" w:rsidP="00505DE3">
      <w:pPr>
        <w:spacing w:before="120" w:after="120"/>
        <w:jc w:val="both"/>
        <w:rPr>
          <w:rFonts w:cstheme="minorHAnsi"/>
          <w:color w:val="1F497D"/>
        </w:rPr>
      </w:pPr>
    </w:p>
    <w:p w:rsidR="00147670" w:rsidRPr="00147670" w:rsidRDefault="00147670" w:rsidP="00147670">
      <w:pPr>
        <w:pStyle w:val="Prrafodelista"/>
        <w:numPr>
          <w:ilvl w:val="0"/>
          <w:numId w:val="2"/>
        </w:numPr>
        <w:spacing w:before="120" w:after="120"/>
        <w:jc w:val="both"/>
        <w:rPr>
          <w:rFonts w:asciiTheme="minorHAnsi" w:hAnsiTheme="minorHAnsi"/>
          <w:color w:val="1F497D"/>
          <w:sz w:val="28"/>
          <w:szCs w:val="28"/>
        </w:rPr>
      </w:pPr>
      <w:r>
        <w:rPr>
          <w:rFonts w:asciiTheme="minorHAnsi" w:hAnsiTheme="minorHAnsi"/>
          <w:b/>
          <w:color w:val="1F497D"/>
          <w:sz w:val="28"/>
          <w:szCs w:val="28"/>
        </w:rPr>
        <w:t xml:space="preserve">Audiencias: </w:t>
      </w:r>
      <w:r>
        <w:rPr>
          <w:rFonts w:asciiTheme="minorHAnsi" w:hAnsiTheme="minorHAnsi"/>
          <w:bCs/>
          <w:sz w:val="22"/>
          <w:szCs w:val="22"/>
        </w:rPr>
        <w:t>este apartado consiste en el conteo del número de audiencias calendarizadas según:</w:t>
      </w:r>
    </w:p>
    <w:p w:rsidR="00147670" w:rsidRPr="00341CB0" w:rsidRDefault="00147670" w:rsidP="00147670">
      <w:pPr>
        <w:pStyle w:val="Prrafodelista"/>
        <w:numPr>
          <w:ilvl w:val="1"/>
          <w:numId w:val="2"/>
        </w:numPr>
        <w:spacing w:before="120" w:after="120"/>
        <w:jc w:val="both"/>
        <w:rPr>
          <w:rFonts w:asciiTheme="minorHAnsi" w:hAnsiTheme="minorHAnsi"/>
          <w:color w:val="1F497D"/>
          <w:sz w:val="28"/>
          <w:szCs w:val="28"/>
        </w:rPr>
      </w:pPr>
      <w:r>
        <w:rPr>
          <w:rFonts w:asciiTheme="minorHAnsi" w:hAnsiTheme="minorHAnsi"/>
          <w:bCs/>
          <w:sz w:val="22"/>
          <w:szCs w:val="22"/>
        </w:rPr>
        <w:t xml:space="preserve"> </w:t>
      </w:r>
      <w:r w:rsidR="00341CB0">
        <w:rPr>
          <w:rFonts w:asciiTheme="minorHAnsi" w:hAnsiTheme="minorHAnsi"/>
          <w:b/>
          <w:i/>
          <w:iCs/>
          <w:sz w:val="22"/>
          <w:szCs w:val="22"/>
        </w:rPr>
        <w:t>Tipo de Audiencia:</w:t>
      </w:r>
    </w:p>
    <w:p w:rsidR="00341CB0" w:rsidRPr="00341CB0" w:rsidRDefault="00341CB0" w:rsidP="00341CB0">
      <w:pPr>
        <w:pStyle w:val="Prrafodelista"/>
        <w:numPr>
          <w:ilvl w:val="2"/>
          <w:numId w:val="2"/>
        </w:numPr>
        <w:jc w:val="both"/>
        <w:rPr>
          <w:rFonts w:asciiTheme="minorHAnsi" w:hAnsiTheme="minorHAnsi"/>
          <w:sz w:val="22"/>
          <w:szCs w:val="22"/>
        </w:rPr>
      </w:pPr>
      <w:r w:rsidRPr="00957B88">
        <w:rPr>
          <w:rFonts w:asciiTheme="minorHAnsi" w:hAnsiTheme="minorHAnsi"/>
          <w:b/>
          <w:bCs/>
          <w:sz w:val="22"/>
          <w:szCs w:val="22"/>
        </w:rPr>
        <w:t>Audiencia Preliminar</w:t>
      </w:r>
      <w:r w:rsidR="00957B88" w:rsidRPr="00957B88">
        <w:rPr>
          <w:rFonts w:asciiTheme="minorHAnsi" w:hAnsiTheme="minorHAnsi"/>
          <w:b/>
          <w:bCs/>
          <w:sz w:val="22"/>
          <w:szCs w:val="22"/>
        </w:rPr>
        <w:t>:</w:t>
      </w:r>
      <w:r w:rsidR="00957B88">
        <w:rPr>
          <w:rFonts w:asciiTheme="minorHAnsi" w:hAnsiTheme="minorHAnsi"/>
          <w:sz w:val="22"/>
          <w:szCs w:val="22"/>
        </w:rPr>
        <w:t xml:space="preserve"> </w:t>
      </w:r>
      <w:r w:rsidR="00957B88" w:rsidRPr="00957B88">
        <w:rPr>
          <w:rFonts w:asciiTheme="minorHAnsi" w:hAnsiTheme="minorHAnsi"/>
          <w:sz w:val="22"/>
          <w:szCs w:val="22"/>
        </w:rPr>
        <w:t>Es la audiencia que se debe señalar de acuerdo con el art. 316 del CPP, cuando se presenta una acusación y solicitud de apertura a juicio (en cualquiera de sus categorías), o bien, una solicitud de sobreseimiento con querella.</w:t>
      </w:r>
    </w:p>
    <w:p w:rsidR="002142C0" w:rsidRPr="001C7E44" w:rsidRDefault="00B20BB8" w:rsidP="001C7E44">
      <w:pPr>
        <w:pStyle w:val="Prrafodelista"/>
        <w:numPr>
          <w:ilvl w:val="2"/>
          <w:numId w:val="2"/>
        </w:numPr>
        <w:jc w:val="both"/>
        <w:rPr>
          <w:rFonts w:asciiTheme="minorHAnsi" w:hAnsiTheme="minorHAnsi"/>
          <w:sz w:val="22"/>
          <w:szCs w:val="22"/>
        </w:rPr>
      </w:pPr>
      <w:r w:rsidRPr="00957B88">
        <w:rPr>
          <w:rFonts w:asciiTheme="minorHAnsi" w:hAnsiTheme="minorHAnsi"/>
          <w:b/>
          <w:bCs/>
          <w:sz w:val="22"/>
          <w:szCs w:val="22"/>
        </w:rPr>
        <w:t>Audiencia oral (vista)</w:t>
      </w:r>
      <w:r w:rsidR="00957B88" w:rsidRPr="00957B88">
        <w:rPr>
          <w:rFonts w:asciiTheme="minorHAnsi" w:hAnsiTheme="minorHAnsi"/>
          <w:b/>
          <w:bCs/>
          <w:sz w:val="22"/>
          <w:szCs w:val="22"/>
        </w:rPr>
        <w:t>:</w:t>
      </w:r>
      <w:r w:rsidR="00957B88">
        <w:rPr>
          <w:rFonts w:asciiTheme="minorHAnsi" w:hAnsiTheme="minorHAnsi"/>
          <w:sz w:val="22"/>
          <w:szCs w:val="22"/>
        </w:rPr>
        <w:t xml:space="preserve"> </w:t>
      </w:r>
      <w:r w:rsidR="00957B88" w:rsidRPr="00957B88">
        <w:rPr>
          <w:rFonts w:asciiTheme="minorHAnsi" w:hAnsiTheme="minorHAnsi"/>
          <w:sz w:val="22"/>
          <w:szCs w:val="22"/>
        </w:rPr>
        <w:t>se señala para atender cualquier gestión que las partes deseen exponer de forma oral, como por ejemplo solicitud de prisión, medidas cautelares, protestas por actividad procesal defectuosa, solicitud de anticipo jurisdiccional de prueba, entre otras gestiones propias de la etapa preparatoria o intermedia, pero que no corresponde a una audiencia preliminar.</w:t>
      </w:r>
    </w:p>
    <w:p w:rsidR="00E00722" w:rsidRPr="001C7E44" w:rsidRDefault="00B20BB8" w:rsidP="001C7E44">
      <w:pPr>
        <w:pStyle w:val="Prrafodelista"/>
        <w:numPr>
          <w:ilvl w:val="2"/>
          <w:numId w:val="2"/>
        </w:numPr>
        <w:jc w:val="both"/>
        <w:rPr>
          <w:rFonts w:asciiTheme="minorHAnsi" w:hAnsiTheme="minorHAnsi"/>
          <w:sz w:val="22"/>
          <w:szCs w:val="22"/>
        </w:rPr>
      </w:pPr>
      <w:r w:rsidRPr="002142C0">
        <w:rPr>
          <w:rFonts w:asciiTheme="minorHAnsi" w:hAnsiTheme="minorHAnsi"/>
          <w:b/>
          <w:bCs/>
          <w:sz w:val="22"/>
          <w:szCs w:val="22"/>
        </w:rPr>
        <w:t>Audiencia temprana</w:t>
      </w:r>
      <w:r w:rsidR="002142C0" w:rsidRPr="002142C0">
        <w:rPr>
          <w:rFonts w:asciiTheme="minorHAnsi" w:hAnsiTheme="minorHAnsi"/>
          <w:b/>
          <w:bCs/>
          <w:sz w:val="22"/>
          <w:szCs w:val="22"/>
        </w:rPr>
        <w:t>:</w:t>
      </w:r>
      <w:r w:rsidR="002142C0">
        <w:rPr>
          <w:rFonts w:asciiTheme="minorHAnsi" w:hAnsiTheme="minorHAnsi"/>
          <w:sz w:val="22"/>
          <w:szCs w:val="22"/>
        </w:rPr>
        <w:t xml:space="preserve"> </w:t>
      </w:r>
      <w:r w:rsidR="002142C0" w:rsidRPr="002142C0">
        <w:rPr>
          <w:rFonts w:asciiTheme="minorHAnsi" w:hAnsiTheme="minorHAnsi"/>
          <w:sz w:val="22"/>
          <w:szCs w:val="22"/>
        </w:rPr>
        <w:t xml:space="preserve">se señala de previo a conocer la acusación o la querella, para conocer gestiones de aplicación de medidas alternas de solución del conflicto, a gestión de </w:t>
      </w:r>
      <w:r w:rsidR="00E00722">
        <w:rPr>
          <w:rFonts w:asciiTheme="minorHAnsi" w:hAnsiTheme="minorHAnsi"/>
          <w:sz w:val="22"/>
          <w:szCs w:val="22"/>
        </w:rPr>
        <w:t xml:space="preserve">la </w:t>
      </w:r>
      <w:r w:rsidR="002142C0" w:rsidRPr="002142C0">
        <w:rPr>
          <w:rFonts w:asciiTheme="minorHAnsi" w:hAnsiTheme="minorHAnsi"/>
          <w:sz w:val="22"/>
          <w:szCs w:val="22"/>
        </w:rPr>
        <w:t>parte.</w:t>
      </w:r>
    </w:p>
    <w:p w:rsidR="00341CB0" w:rsidRDefault="00341CB0" w:rsidP="00341CB0">
      <w:pPr>
        <w:pStyle w:val="Prrafodelista"/>
        <w:numPr>
          <w:ilvl w:val="2"/>
          <w:numId w:val="2"/>
        </w:numPr>
        <w:jc w:val="both"/>
        <w:rPr>
          <w:rFonts w:asciiTheme="minorHAnsi" w:hAnsiTheme="minorHAnsi"/>
          <w:sz w:val="22"/>
          <w:szCs w:val="22"/>
        </w:rPr>
      </w:pPr>
      <w:r w:rsidRPr="00E00722">
        <w:rPr>
          <w:rFonts w:asciiTheme="minorHAnsi" w:hAnsiTheme="minorHAnsi"/>
          <w:b/>
          <w:bCs/>
          <w:sz w:val="22"/>
          <w:szCs w:val="22"/>
        </w:rPr>
        <w:t>Audiencia para escucha de intervención de las comunicaciones</w:t>
      </w:r>
      <w:r w:rsidR="00E00722" w:rsidRPr="00E00722">
        <w:rPr>
          <w:rFonts w:asciiTheme="minorHAnsi" w:hAnsiTheme="minorHAnsi"/>
          <w:b/>
          <w:bCs/>
          <w:sz w:val="22"/>
          <w:szCs w:val="22"/>
        </w:rPr>
        <w:t>:</w:t>
      </w:r>
      <w:r w:rsidR="00E00722">
        <w:rPr>
          <w:rFonts w:asciiTheme="minorHAnsi" w:hAnsiTheme="minorHAnsi"/>
          <w:sz w:val="22"/>
          <w:szCs w:val="22"/>
        </w:rPr>
        <w:t xml:space="preserve"> </w:t>
      </w:r>
      <w:r w:rsidR="00E00722" w:rsidRPr="00E00722">
        <w:rPr>
          <w:rFonts w:asciiTheme="minorHAnsi" w:hAnsiTheme="minorHAnsi"/>
          <w:sz w:val="22"/>
          <w:szCs w:val="22"/>
        </w:rPr>
        <w:t>Según lo dispone la Ley de intervención de las comunicaciones para dar a conocer a todas las partes el resultado de la intervención que se ha llevado a cabo durante la investigación.</w:t>
      </w:r>
    </w:p>
    <w:p w:rsidR="00190889" w:rsidRPr="00341CB0" w:rsidRDefault="00190889" w:rsidP="00190889">
      <w:pPr>
        <w:pStyle w:val="Prrafodelista"/>
        <w:ind w:left="2160"/>
        <w:jc w:val="both"/>
        <w:rPr>
          <w:rFonts w:asciiTheme="minorHAnsi" w:hAnsiTheme="minorHAnsi"/>
          <w:sz w:val="22"/>
          <w:szCs w:val="22"/>
        </w:rPr>
      </w:pPr>
    </w:p>
    <w:p w:rsidR="00341CB0" w:rsidRPr="00147670" w:rsidRDefault="00341CB0" w:rsidP="00147670">
      <w:pPr>
        <w:pStyle w:val="Prrafodelista"/>
        <w:numPr>
          <w:ilvl w:val="1"/>
          <w:numId w:val="2"/>
        </w:numPr>
        <w:spacing w:before="120" w:after="120"/>
        <w:jc w:val="both"/>
        <w:rPr>
          <w:rFonts w:asciiTheme="minorHAnsi" w:hAnsiTheme="minorHAnsi"/>
          <w:color w:val="1F497D"/>
          <w:sz w:val="28"/>
          <w:szCs w:val="28"/>
        </w:rPr>
      </w:pPr>
      <w:r w:rsidRPr="00147670">
        <w:rPr>
          <w:rFonts w:asciiTheme="minorHAnsi" w:hAnsiTheme="minorHAnsi"/>
          <w:b/>
          <w:i/>
          <w:iCs/>
          <w:sz w:val="22"/>
          <w:szCs w:val="22"/>
        </w:rPr>
        <w:t>Estado del apunte</w:t>
      </w:r>
      <w:r>
        <w:rPr>
          <w:rFonts w:asciiTheme="minorHAnsi" w:hAnsiTheme="minorHAnsi"/>
          <w:bCs/>
          <w:sz w:val="22"/>
          <w:szCs w:val="22"/>
        </w:rPr>
        <w:t>:</w:t>
      </w:r>
    </w:p>
    <w:p w:rsidR="001818E0" w:rsidRPr="00F64ABE" w:rsidRDefault="001818E0" w:rsidP="00AD056C">
      <w:pPr>
        <w:pStyle w:val="Prrafodelista"/>
        <w:numPr>
          <w:ilvl w:val="0"/>
          <w:numId w:val="33"/>
        </w:numPr>
        <w:spacing w:before="120" w:after="120"/>
        <w:jc w:val="both"/>
        <w:rPr>
          <w:rFonts w:asciiTheme="minorHAnsi" w:hAnsiTheme="minorHAnsi"/>
          <w:color w:val="000000" w:themeColor="text1"/>
          <w:sz w:val="22"/>
          <w:szCs w:val="22"/>
        </w:rPr>
      </w:pPr>
      <w:r w:rsidRPr="00143FED">
        <w:rPr>
          <w:rFonts w:asciiTheme="minorHAnsi" w:hAnsiTheme="minorHAnsi"/>
          <w:b/>
          <w:color w:val="000000" w:themeColor="text1"/>
          <w:sz w:val="22"/>
          <w:szCs w:val="22"/>
        </w:rPr>
        <w:t>Realizadas</w:t>
      </w:r>
      <w:r>
        <w:rPr>
          <w:rFonts w:asciiTheme="minorHAnsi" w:hAnsiTheme="minorHAnsi"/>
          <w:b/>
          <w:color w:val="000000" w:themeColor="text1"/>
          <w:sz w:val="22"/>
          <w:szCs w:val="22"/>
        </w:rPr>
        <w:t xml:space="preserve"> (Presencial – Videoconferencia)</w:t>
      </w:r>
      <w:r w:rsidRPr="00143FED">
        <w:rPr>
          <w:rFonts w:asciiTheme="minorHAnsi" w:hAnsiTheme="minorHAnsi"/>
          <w:color w:val="000000" w:themeColor="text1"/>
          <w:sz w:val="22"/>
          <w:szCs w:val="22"/>
        </w:rPr>
        <w:t>: Cuando un apunte se encuentra en este estado, significa que la audiencia se llevó a cabo</w:t>
      </w:r>
      <w:r w:rsidR="00AD056C">
        <w:rPr>
          <w:rFonts w:asciiTheme="minorHAnsi" w:hAnsiTheme="minorHAnsi"/>
          <w:color w:val="000000" w:themeColor="text1"/>
          <w:sz w:val="22"/>
          <w:szCs w:val="22"/>
        </w:rPr>
        <w:t xml:space="preserve"> en la fecha y hora establecida.</w:t>
      </w:r>
    </w:p>
    <w:p w:rsidR="001818E0" w:rsidRDefault="001818E0" w:rsidP="001818E0">
      <w:pPr>
        <w:pStyle w:val="Prrafodelista"/>
        <w:numPr>
          <w:ilvl w:val="0"/>
          <w:numId w:val="33"/>
        </w:numPr>
        <w:spacing w:before="120" w:after="120"/>
        <w:jc w:val="both"/>
        <w:rPr>
          <w:rFonts w:asciiTheme="minorHAnsi" w:hAnsiTheme="minorHAnsi"/>
          <w:color w:val="000000" w:themeColor="text1"/>
          <w:sz w:val="22"/>
          <w:szCs w:val="22"/>
        </w:rPr>
      </w:pPr>
      <w:r w:rsidRPr="001F6413">
        <w:rPr>
          <w:rFonts w:asciiTheme="minorHAnsi" w:hAnsiTheme="minorHAnsi"/>
          <w:b/>
          <w:color w:val="000000" w:themeColor="text1"/>
          <w:sz w:val="22"/>
          <w:szCs w:val="22"/>
        </w:rPr>
        <w:t>No Realizadas</w:t>
      </w:r>
      <w:r>
        <w:rPr>
          <w:rFonts w:asciiTheme="minorHAnsi" w:hAnsiTheme="minorHAnsi"/>
          <w:b/>
          <w:color w:val="000000" w:themeColor="text1"/>
          <w:sz w:val="22"/>
          <w:szCs w:val="22"/>
        </w:rPr>
        <w:t xml:space="preserve"> (Presencial – Videoconferencia)</w:t>
      </w:r>
      <w:r w:rsidRPr="001F6413">
        <w:rPr>
          <w:rFonts w:asciiTheme="minorHAnsi" w:hAnsiTheme="minorHAnsi"/>
          <w:color w:val="000000" w:themeColor="text1"/>
          <w:sz w:val="22"/>
          <w:szCs w:val="22"/>
        </w:rPr>
        <w:t xml:space="preserve">: Cuando un apunte se encuentra en este estado, significa que la </w:t>
      </w:r>
      <w:r w:rsidRPr="00640D40">
        <w:rPr>
          <w:rFonts w:asciiTheme="minorHAnsi" w:hAnsiTheme="minorHAnsi"/>
          <w:color w:val="000000" w:themeColor="text1"/>
          <w:sz w:val="22"/>
          <w:szCs w:val="22"/>
        </w:rPr>
        <w:t>audiencia llegada la hora de su realización no se pudo</w:t>
      </w:r>
      <w:r w:rsidRPr="001F6413">
        <w:rPr>
          <w:rFonts w:asciiTheme="minorHAnsi" w:hAnsiTheme="minorHAnsi"/>
          <w:color w:val="000000" w:themeColor="text1"/>
          <w:sz w:val="22"/>
          <w:szCs w:val="22"/>
        </w:rPr>
        <w:t xml:space="preserve"> llevar a cabo. Se debe indicar el motivo.</w:t>
      </w:r>
      <w:r>
        <w:rPr>
          <w:rFonts w:asciiTheme="minorHAnsi" w:hAnsiTheme="minorHAnsi"/>
          <w:color w:val="000000" w:themeColor="text1"/>
          <w:sz w:val="22"/>
          <w:szCs w:val="22"/>
        </w:rPr>
        <w:t xml:space="preserve"> </w:t>
      </w:r>
    </w:p>
    <w:p w:rsidR="001818E0" w:rsidRDefault="001818E0" w:rsidP="001818E0">
      <w:pPr>
        <w:pStyle w:val="Prrafodelista"/>
        <w:spacing w:before="120" w:after="120"/>
        <w:ind w:left="1800"/>
        <w:jc w:val="both"/>
      </w:pPr>
      <w:r>
        <w:rPr>
          <w:rFonts w:asciiTheme="minorHAnsi" w:hAnsiTheme="minorHAnsi"/>
          <w:b/>
          <w:color w:val="000000" w:themeColor="text1"/>
          <w:sz w:val="22"/>
          <w:szCs w:val="22"/>
        </w:rPr>
        <w:t>Escenarios de aplicación para este estado</w:t>
      </w:r>
      <w:r w:rsidRPr="00FD7E15">
        <w:rPr>
          <w:rFonts w:asciiTheme="minorHAnsi" w:hAnsiTheme="minorHAnsi"/>
          <w:color w:val="000000" w:themeColor="text1"/>
          <w:sz w:val="22"/>
          <w:szCs w:val="22"/>
        </w:rPr>
        <w:t>:</w:t>
      </w:r>
      <w:r w:rsidRPr="00FD7E15">
        <w:t xml:space="preserve"> </w:t>
      </w:r>
    </w:p>
    <w:p w:rsidR="001818E0" w:rsidRDefault="001818E0" w:rsidP="001818E0">
      <w:pPr>
        <w:pStyle w:val="Prrafodelista"/>
        <w:numPr>
          <w:ilvl w:val="0"/>
          <w:numId w:val="35"/>
        </w:numPr>
        <w:spacing w:before="120" w:after="120"/>
        <w:jc w:val="both"/>
        <w:rPr>
          <w:rFonts w:asciiTheme="minorHAnsi" w:hAnsiTheme="minorHAnsi"/>
          <w:color w:val="000000" w:themeColor="text1"/>
          <w:sz w:val="22"/>
          <w:szCs w:val="22"/>
        </w:rPr>
      </w:pPr>
      <w:r w:rsidRPr="00FD7E15">
        <w:rPr>
          <w:rFonts w:asciiTheme="minorHAnsi" w:hAnsiTheme="minorHAnsi"/>
          <w:color w:val="000000" w:themeColor="text1"/>
          <w:sz w:val="22"/>
          <w:szCs w:val="22"/>
        </w:rPr>
        <w:t>La diligencia no se realizó</w:t>
      </w:r>
      <w:r w:rsidR="00AB5BF5">
        <w:rPr>
          <w:rFonts w:asciiTheme="minorHAnsi" w:hAnsiTheme="minorHAnsi"/>
          <w:color w:val="000000" w:themeColor="text1"/>
          <w:sz w:val="22"/>
          <w:szCs w:val="22"/>
        </w:rPr>
        <w:t xml:space="preserve"> en ausencia de previa justificación, es decir, al llegar el día y hora propuesto alguna circunstancia impide la realización de la audiencia</w:t>
      </w:r>
      <w:r w:rsidRPr="00FD7E15">
        <w:rPr>
          <w:rFonts w:asciiTheme="minorHAnsi" w:hAnsiTheme="minorHAnsi"/>
          <w:color w:val="000000" w:themeColor="text1"/>
          <w:sz w:val="22"/>
          <w:szCs w:val="22"/>
        </w:rPr>
        <w:t xml:space="preserve">. </w:t>
      </w:r>
    </w:p>
    <w:p w:rsidR="001818E0" w:rsidRPr="00FD7E15" w:rsidRDefault="001818E0" w:rsidP="001818E0">
      <w:pPr>
        <w:pStyle w:val="Prrafodelista"/>
        <w:numPr>
          <w:ilvl w:val="0"/>
          <w:numId w:val="35"/>
        </w:numPr>
        <w:spacing w:before="120" w:after="120"/>
        <w:jc w:val="both"/>
        <w:rPr>
          <w:rFonts w:asciiTheme="minorHAnsi" w:hAnsiTheme="minorHAnsi"/>
          <w:color w:val="000000" w:themeColor="text1"/>
          <w:sz w:val="22"/>
          <w:szCs w:val="22"/>
        </w:rPr>
      </w:pPr>
      <w:r w:rsidRPr="00FD7E15">
        <w:rPr>
          <w:rFonts w:asciiTheme="minorHAnsi" w:hAnsiTheme="minorHAnsi"/>
          <w:color w:val="000000" w:themeColor="text1"/>
          <w:sz w:val="22"/>
          <w:szCs w:val="22"/>
        </w:rPr>
        <w:t xml:space="preserve">Se deja sin efecto un señalamiento, por </w:t>
      </w:r>
      <w:r w:rsidR="00AB5BF5">
        <w:rPr>
          <w:rFonts w:asciiTheme="minorHAnsi" w:hAnsiTheme="minorHAnsi"/>
          <w:color w:val="000000" w:themeColor="text1"/>
          <w:sz w:val="22"/>
          <w:szCs w:val="22"/>
        </w:rPr>
        <w:t xml:space="preserve">disposición jurisdiccional previo a la llegada de la fecha </w:t>
      </w:r>
      <w:r w:rsidRPr="00FD7E15">
        <w:rPr>
          <w:rFonts w:asciiTheme="minorHAnsi" w:hAnsiTheme="minorHAnsi"/>
          <w:color w:val="000000" w:themeColor="text1"/>
          <w:sz w:val="22"/>
          <w:szCs w:val="22"/>
        </w:rPr>
        <w:t xml:space="preserve">a la llegada de la fecha o el mismo día de la audiencia, que impide hacer el juicio o </w:t>
      </w:r>
      <w:r w:rsidR="00AB5BF5" w:rsidRPr="00AB5BF5">
        <w:rPr>
          <w:rFonts w:asciiTheme="minorHAnsi" w:hAnsiTheme="minorHAnsi"/>
          <w:color w:val="000000" w:themeColor="text1"/>
          <w:sz w:val="22"/>
          <w:szCs w:val="22"/>
        </w:rPr>
        <w:t xml:space="preserve">la audiencia naciendo la posibilidad de </w:t>
      </w:r>
      <w:r w:rsidRPr="00FD7E15">
        <w:rPr>
          <w:rFonts w:asciiTheme="minorHAnsi" w:hAnsiTheme="minorHAnsi"/>
          <w:color w:val="000000" w:themeColor="text1"/>
          <w:sz w:val="22"/>
          <w:szCs w:val="22"/>
        </w:rPr>
        <w:t>reprogramar en ese espacio otra causa.</w:t>
      </w:r>
    </w:p>
    <w:p w:rsidR="001818E0" w:rsidRPr="001F6413" w:rsidRDefault="001818E0" w:rsidP="001818E0">
      <w:pPr>
        <w:pStyle w:val="Prrafodelista"/>
        <w:numPr>
          <w:ilvl w:val="0"/>
          <w:numId w:val="33"/>
        </w:numPr>
        <w:spacing w:before="120" w:after="120"/>
        <w:jc w:val="both"/>
        <w:rPr>
          <w:rFonts w:asciiTheme="minorHAnsi" w:hAnsiTheme="minorHAnsi"/>
          <w:color w:val="000000" w:themeColor="text1"/>
          <w:sz w:val="22"/>
          <w:szCs w:val="22"/>
        </w:rPr>
      </w:pPr>
      <w:r w:rsidRPr="001F6413">
        <w:rPr>
          <w:rFonts w:asciiTheme="minorHAnsi" w:hAnsiTheme="minorHAnsi"/>
          <w:b/>
          <w:color w:val="000000" w:themeColor="text1"/>
          <w:sz w:val="22"/>
          <w:szCs w:val="22"/>
        </w:rPr>
        <w:t>Continúa:</w:t>
      </w:r>
      <w:r w:rsidRPr="001F6413">
        <w:rPr>
          <w:rFonts w:asciiTheme="minorHAnsi" w:hAnsiTheme="minorHAnsi"/>
          <w:color w:val="000000" w:themeColor="text1"/>
          <w:sz w:val="22"/>
          <w:szCs w:val="22"/>
        </w:rPr>
        <w:t xml:space="preserve"> </w:t>
      </w:r>
      <w:r w:rsidRPr="00C06479">
        <w:rPr>
          <w:rFonts w:asciiTheme="minorHAnsi" w:hAnsiTheme="minorHAnsi"/>
          <w:color w:val="000000" w:themeColor="text1"/>
          <w:sz w:val="22"/>
          <w:szCs w:val="22"/>
        </w:rPr>
        <w:t>Esta opción no aparecerá como un estado de la agenda para evitar conflictos a la hora de programarlas a la hora de asignación de recursos, porque provocaría un retraso a la hora de agendar, sino que en Cronos se debe crear un nuevo módulo para poder visualizar la cantidad de continuaciones que hace el Tribunal y que el dato salga del sistema. Siempre para que se señale una continuación debe existir comunicación entre las partes, el Tribunal y Juzgado Penal, porque tendrá prioridad lo que esté señalado en Cronos.</w:t>
      </w:r>
    </w:p>
    <w:p w:rsidR="001818E0" w:rsidRPr="00143FED" w:rsidRDefault="001818E0" w:rsidP="001818E0">
      <w:pPr>
        <w:pStyle w:val="Prrafodelista"/>
        <w:numPr>
          <w:ilvl w:val="0"/>
          <w:numId w:val="33"/>
        </w:numPr>
        <w:spacing w:before="120" w:after="120"/>
        <w:jc w:val="both"/>
        <w:rPr>
          <w:rFonts w:asciiTheme="minorHAnsi" w:hAnsiTheme="minorHAnsi"/>
          <w:color w:val="000000" w:themeColor="text1"/>
          <w:sz w:val="22"/>
          <w:szCs w:val="22"/>
        </w:rPr>
      </w:pPr>
      <w:r w:rsidRPr="001F6413">
        <w:rPr>
          <w:rFonts w:asciiTheme="minorHAnsi" w:hAnsiTheme="minorHAnsi"/>
          <w:b/>
          <w:color w:val="000000" w:themeColor="text1"/>
          <w:sz w:val="22"/>
          <w:szCs w:val="22"/>
        </w:rPr>
        <w:t>Pendiente</w:t>
      </w:r>
      <w:r w:rsidRPr="001F6413">
        <w:rPr>
          <w:rFonts w:asciiTheme="minorHAnsi" w:hAnsiTheme="minorHAnsi"/>
          <w:color w:val="000000" w:themeColor="text1"/>
          <w:sz w:val="22"/>
          <w:szCs w:val="22"/>
        </w:rPr>
        <w:t xml:space="preserve">: Cuando un apunte se </w:t>
      </w:r>
      <w:r w:rsidRPr="00640D40">
        <w:rPr>
          <w:rFonts w:asciiTheme="minorHAnsi" w:hAnsiTheme="minorHAnsi"/>
          <w:color w:val="000000" w:themeColor="text1"/>
          <w:sz w:val="22"/>
          <w:szCs w:val="22"/>
        </w:rPr>
        <w:t xml:space="preserve">encuentra en este estado, significa que la </w:t>
      </w:r>
      <w:r w:rsidRPr="00143FED">
        <w:rPr>
          <w:rFonts w:asciiTheme="minorHAnsi" w:hAnsiTheme="minorHAnsi"/>
          <w:color w:val="000000" w:themeColor="text1"/>
          <w:sz w:val="22"/>
          <w:szCs w:val="22"/>
        </w:rPr>
        <w:t>audiencia aún no inicia.</w:t>
      </w:r>
      <w:r>
        <w:rPr>
          <w:rFonts w:asciiTheme="minorHAnsi" w:hAnsiTheme="minorHAnsi"/>
          <w:color w:val="000000" w:themeColor="text1"/>
          <w:sz w:val="22"/>
          <w:szCs w:val="22"/>
        </w:rPr>
        <w:t xml:space="preserve"> </w:t>
      </w:r>
      <w:r w:rsidRPr="00FD7E15">
        <w:rPr>
          <w:rFonts w:asciiTheme="minorHAnsi" w:hAnsiTheme="minorHAnsi"/>
          <w:color w:val="000000" w:themeColor="text1"/>
          <w:sz w:val="22"/>
          <w:szCs w:val="22"/>
        </w:rPr>
        <w:t>Este es el estado por defecto del apunte, una vez que este se incluye se crea con ese estado.</w:t>
      </w:r>
    </w:p>
    <w:p w:rsidR="00920864" w:rsidRPr="00920864" w:rsidRDefault="00920864" w:rsidP="00920864">
      <w:pPr>
        <w:jc w:val="both"/>
      </w:pPr>
    </w:p>
    <w:p w:rsidR="00727447" w:rsidRPr="0064704D" w:rsidRDefault="00727447" w:rsidP="00727447">
      <w:pPr>
        <w:pStyle w:val="Prrafodelista"/>
        <w:numPr>
          <w:ilvl w:val="0"/>
          <w:numId w:val="2"/>
        </w:numPr>
        <w:spacing w:before="120" w:after="120"/>
        <w:jc w:val="both"/>
        <w:rPr>
          <w:rFonts w:asciiTheme="minorHAnsi" w:hAnsiTheme="minorHAnsi"/>
          <w:color w:val="1F497D"/>
          <w:sz w:val="28"/>
          <w:szCs w:val="28"/>
        </w:rPr>
      </w:pPr>
      <w:r w:rsidRPr="0064704D">
        <w:rPr>
          <w:rFonts w:asciiTheme="minorHAnsi" w:hAnsiTheme="minorHAnsi"/>
          <w:b/>
          <w:color w:val="1F497D"/>
          <w:sz w:val="28"/>
          <w:szCs w:val="28"/>
        </w:rPr>
        <w:t>Comisiones y Notificaciones</w:t>
      </w:r>
    </w:p>
    <w:p w:rsidR="00727447" w:rsidRPr="0064704D" w:rsidRDefault="00727447" w:rsidP="00727447">
      <w:pPr>
        <w:pStyle w:val="Prrafodelista"/>
        <w:numPr>
          <w:ilvl w:val="1"/>
          <w:numId w:val="2"/>
        </w:numPr>
        <w:spacing w:before="120" w:after="120"/>
        <w:jc w:val="both"/>
        <w:rPr>
          <w:rFonts w:asciiTheme="minorHAnsi" w:hAnsiTheme="minorHAnsi" w:cstheme="minorHAnsi"/>
          <w:b/>
          <w:bCs/>
          <w:color w:val="1F497D"/>
          <w:sz w:val="22"/>
          <w:szCs w:val="22"/>
        </w:rPr>
      </w:pPr>
      <w:r>
        <w:rPr>
          <w:rFonts w:asciiTheme="minorHAnsi" w:hAnsiTheme="minorHAnsi" w:cstheme="minorHAnsi"/>
          <w:color w:val="1F497D"/>
          <w:sz w:val="22"/>
          <w:szCs w:val="22"/>
        </w:rPr>
        <w:t>Expedientes entregados para notificar.</w:t>
      </w:r>
    </w:p>
    <w:p w:rsidR="00727447" w:rsidRPr="0064704D" w:rsidRDefault="00727447" w:rsidP="00727447">
      <w:pPr>
        <w:pStyle w:val="Prrafodelista"/>
        <w:numPr>
          <w:ilvl w:val="1"/>
          <w:numId w:val="2"/>
        </w:numPr>
        <w:spacing w:before="120" w:after="120"/>
        <w:jc w:val="both"/>
        <w:rPr>
          <w:rFonts w:asciiTheme="minorHAnsi" w:hAnsiTheme="minorHAnsi" w:cstheme="minorHAnsi"/>
          <w:b/>
          <w:bCs/>
          <w:color w:val="1F497D"/>
          <w:sz w:val="22"/>
          <w:szCs w:val="22"/>
        </w:rPr>
      </w:pPr>
      <w:r>
        <w:rPr>
          <w:rFonts w:asciiTheme="minorHAnsi" w:hAnsiTheme="minorHAnsi" w:cstheme="minorHAnsi"/>
          <w:color w:val="1F497D"/>
          <w:sz w:val="22"/>
          <w:szCs w:val="22"/>
        </w:rPr>
        <w:t>Cédulas de notificación pasadas a la O.C.N</w:t>
      </w:r>
    </w:p>
    <w:p w:rsidR="00727447" w:rsidRPr="0064704D" w:rsidRDefault="00727447" w:rsidP="00727447">
      <w:pPr>
        <w:pStyle w:val="Prrafodelista"/>
        <w:numPr>
          <w:ilvl w:val="1"/>
          <w:numId w:val="2"/>
        </w:numPr>
        <w:spacing w:before="120" w:after="120"/>
        <w:jc w:val="both"/>
        <w:rPr>
          <w:rFonts w:asciiTheme="minorHAnsi" w:hAnsiTheme="minorHAnsi" w:cstheme="minorHAnsi"/>
          <w:b/>
          <w:bCs/>
          <w:color w:val="1F497D"/>
          <w:sz w:val="22"/>
          <w:szCs w:val="22"/>
        </w:rPr>
      </w:pPr>
      <w:r w:rsidRPr="00854E50">
        <w:rPr>
          <w:rFonts w:asciiTheme="minorHAnsi" w:hAnsiTheme="minorHAnsi" w:cstheme="minorHAnsi"/>
          <w:color w:val="1F497D"/>
          <w:sz w:val="22"/>
          <w:szCs w:val="22"/>
        </w:rPr>
        <w:t>Comisiones, cantidad de expedientes con tipo de caso Comisión (CR),</w:t>
      </w:r>
      <w:r w:rsidRPr="00854E50">
        <w:rPr>
          <w:rFonts w:asciiTheme="minorHAnsi" w:hAnsiTheme="minorHAnsi" w:cstheme="minorHAnsi"/>
          <w:b/>
          <w:sz w:val="22"/>
          <w:szCs w:val="22"/>
        </w:rPr>
        <w:t xml:space="preserve"> Comisiones recibidas: </w:t>
      </w:r>
      <w:r w:rsidRPr="00854E50">
        <w:rPr>
          <w:rFonts w:asciiTheme="minorHAnsi" w:hAnsiTheme="minorHAnsi" w:cstheme="minorHAnsi"/>
          <w:sz w:val="22"/>
          <w:szCs w:val="22"/>
        </w:rPr>
        <w:t>para notificar, inspección ocular, recepción de prueba y testigos, allanamientos (no incluyen las creadas por el despacho para enviar a otra oficina)</w:t>
      </w:r>
      <w:r>
        <w:rPr>
          <w:rFonts w:asciiTheme="minorHAnsi" w:hAnsiTheme="minorHAnsi" w:cstheme="minorHAnsi"/>
          <w:sz w:val="22"/>
          <w:szCs w:val="22"/>
        </w:rPr>
        <w:t xml:space="preserve">. </w:t>
      </w:r>
    </w:p>
    <w:p w:rsidR="00727447" w:rsidRDefault="00727447" w:rsidP="00727447">
      <w:pPr>
        <w:pStyle w:val="Prrafodelista"/>
        <w:spacing w:before="120" w:after="120"/>
        <w:ind w:left="1440"/>
        <w:jc w:val="both"/>
        <w:rPr>
          <w:rFonts w:asciiTheme="minorHAnsi" w:hAnsiTheme="minorHAnsi" w:cstheme="minorHAnsi"/>
          <w:b/>
          <w:bCs/>
          <w:sz w:val="22"/>
          <w:szCs w:val="22"/>
        </w:rPr>
      </w:pPr>
      <w:r w:rsidRPr="00854E50">
        <w:rPr>
          <w:rFonts w:asciiTheme="minorHAnsi" w:hAnsiTheme="minorHAnsi" w:cstheme="minorHAnsi"/>
          <w:b/>
          <w:bCs/>
          <w:sz w:val="22"/>
          <w:szCs w:val="22"/>
        </w:rPr>
        <w:t>Comisiones diligenciadas y sin diligenciar</w:t>
      </w:r>
      <w:r>
        <w:rPr>
          <w:rFonts w:asciiTheme="minorHAnsi" w:hAnsiTheme="minorHAnsi" w:cstheme="minorHAnsi"/>
          <w:b/>
          <w:bCs/>
          <w:sz w:val="22"/>
          <w:szCs w:val="22"/>
        </w:rPr>
        <w:t>.</w:t>
      </w:r>
    </w:p>
    <w:p w:rsidR="00727447" w:rsidRDefault="00727447" w:rsidP="00727447">
      <w:pPr>
        <w:spacing w:before="120" w:after="120"/>
        <w:jc w:val="both"/>
        <w:rPr>
          <w:b/>
          <w:bCs/>
          <w:color w:val="1F497D"/>
          <w:sz w:val="28"/>
          <w:szCs w:val="28"/>
        </w:rPr>
      </w:pPr>
    </w:p>
    <w:p w:rsidR="00727447" w:rsidRDefault="00727447" w:rsidP="00727447">
      <w:pPr>
        <w:pStyle w:val="Prrafodelista"/>
        <w:numPr>
          <w:ilvl w:val="0"/>
          <w:numId w:val="2"/>
        </w:numPr>
        <w:spacing w:before="120" w:after="120"/>
        <w:jc w:val="both"/>
        <w:rPr>
          <w:rFonts w:asciiTheme="minorHAnsi" w:hAnsiTheme="minorHAnsi"/>
          <w:b/>
          <w:bCs/>
          <w:color w:val="1F497D"/>
          <w:sz w:val="28"/>
          <w:szCs w:val="28"/>
        </w:rPr>
      </w:pPr>
      <w:r>
        <w:rPr>
          <w:rFonts w:asciiTheme="minorHAnsi" w:hAnsiTheme="minorHAnsi"/>
          <w:b/>
          <w:bCs/>
          <w:color w:val="1F497D"/>
          <w:sz w:val="28"/>
          <w:szCs w:val="28"/>
        </w:rPr>
        <w:t xml:space="preserve">  </w:t>
      </w:r>
      <w:r w:rsidRPr="00D972A6">
        <w:rPr>
          <w:rFonts w:asciiTheme="minorHAnsi" w:hAnsiTheme="minorHAnsi"/>
          <w:b/>
          <w:bCs/>
          <w:color w:val="1F497D"/>
          <w:sz w:val="28"/>
          <w:szCs w:val="28"/>
        </w:rPr>
        <w:t>Resueltos por programa de apoyo</w:t>
      </w:r>
    </w:p>
    <w:p w:rsidR="00727447" w:rsidRPr="00D972A6" w:rsidRDefault="00727447" w:rsidP="00727447">
      <w:pPr>
        <w:pStyle w:val="Prrafodelista"/>
        <w:numPr>
          <w:ilvl w:val="1"/>
          <w:numId w:val="2"/>
        </w:numPr>
        <w:ind w:left="1434" w:hanging="357"/>
        <w:jc w:val="both"/>
        <w:rPr>
          <w:rFonts w:asciiTheme="minorHAnsi" w:hAnsiTheme="minorHAnsi"/>
          <w:sz w:val="22"/>
          <w:szCs w:val="22"/>
        </w:rPr>
      </w:pPr>
      <w:r w:rsidRPr="00D972A6">
        <w:rPr>
          <w:rFonts w:asciiTheme="minorHAnsi" w:hAnsiTheme="minorHAnsi"/>
          <w:sz w:val="22"/>
          <w:szCs w:val="22"/>
        </w:rPr>
        <w:t>Centro de apoyo-adm regional</w:t>
      </w:r>
    </w:p>
    <w:p w:rsidR="00727447" w:rsidRPr="00D972A6" w:rsidRDefault="00727447" w:rsidP="00727447">
      <w:pPr>
        <w:pStyle w:val="Prrafodelista"/>
        <w:numPr>
          <w:ilvl w:val="1"/>
          <w:numId w:val="2"/>
        </w:numPr>
        <w:ind w:left="1434" w:hanging="357"/>
        <w:jc w:val="both"/>
        <w:rPr>
          <w:rFonts w:asciiTheme="minorHAnsi" w:hAnsiTheme="minorHAnsi"/>
          <w:sz w:val="22"/>
          <w:szCs w:val="22"/>
        </w:rPr>
      </w:pPr>
      <w:r w:rsidRPr="00D972A6">
        <w:rPr>
          <w:rFonts w:asciiTheme="minorHAnsi" w:hAnsiTheme="minorHAnsi"/>
          <w:sz w:val="22"/>
          <w:szCs w:val="22"/>
        </w:rPr>
        <w:t>Centro de apoyo-ERC</w:t>
      </w:r>
    </w:p>
    <w:p w:rsidR="00727447" w:rsidRDefault="00727447" w:rsidP="004D4582">
      <w:pPr>
        <w:pStyle w:val="Prrafodelista"/>
        <w:numPr>
          <w:ilvl w:val="1"/>
          <w:numId w:val="2"/>
        </w:numPr>
        <w:ind w:left="1434" w:hanging="357"/>
        <w:jc w:val="both"/>
        <w:rPr>
          <w:rFonts w:asciiTheme="minorHAnsi" w:hAnsiTheme="minorHAnsi"/>
          <w:sz w:val="22"/>
          <w:szCs w:val="22"/>
        </w:rPr>
      </w:pPr>
      <w:r w:rsidRPr="00D972A6">
        <w:rPr>
          <w:rFonts w:asciiTheme="minorHAnsi" w:hAnsiTheme="minorHAnsi"/>
          <w:sz w:val="22"/>
          <w:szCs w:val="22"/>
        </w:rPr>
        <w:t>Centros de Conciliación</w:t>
      </w:r>
    </w:p>
    <w:p w:rsidR="003C6ED4" w:rsidRPr="00A51E27" w:rsidRDefault="003C6ED4" w:rsidP="00A51E27">
      <w:pPr>
        <w:jc w:val="both"/>
      </w:pPr>
    </w:p>
    <w:p w:rsidR="00727447" w:rsidRPr="00F62B38" w:rsidRDefault="00727447" w:rsidP="00727447">
      <w:pPr>
        <w:pStyle w:val="Prrafodelista"/>
        <w:numPr>
          <w:ilvl w:val="0"/>
          <w:numId w:val="2"/>
        </w:numPr>
        <w:spacing w:before="120" w:after="120"/>
        <w:jc w:val="both"/>
        <w:rPr>
          <w:rFonts w:asciiTheme="minorHAnsi" w:hAnsiTheme="minorHAnsi"/>
          <w:b/>
          <w:bCs/>
          <w:color w:val="1F497D"/>
          <w:sz w:val="28"/>
          <w:szCs w:val="28"/>
        </w:rPr>
      </w:pPr>
      <w:r>
        <w:rPr>
          <w:rFonts w:asciiTheme="minorHAnsi" w:hAnsiTheme="minorHAnsi"/>
          <w:b/>
          <w:bCs/>
          <w:color w:val="1F497D"/>
          <w:sz w:val="28"/>
          <w:szCs w:val="28"/>
        </w:rPr>
        <w:t xml:space="preserve">  Resoluciones Dictadas en el mes</w:t>
      </w:r>
    </w:p>
    <w:p w:rsidR="00727447" w:rsidRDefault="00727447" w:rsidP="001C7E44">
      <w:pPr>
        <w:spacing w:after="0" w:line="240" w:lineRule="auto"/>
        <w:jc w:val="both"/>
        <w:rPr>
          <w:rFonts w:cstheme="minorHAnsi"/>
        </w:rPr>
      </w:pPr>
      <w:r w:rsidRPr="00F62B38">
        <w:rPr>
          <w:rFonts w:cstheme="minorHAnsi"/>
        </w:rPr>
        <w:t xml:space="preserve">Este apartado </w:t>
      </w:r>
      <w:r>
        <w:rPr>
          <w:rFonts w:cstheme="minorHAnsi"/>
        </w:rPr>
        <w:t>registra primeramente el listado de todos los posibles resultados de las resoluciones, así como los tipos de resoluciones que se dictan y algunas características adicionales de éstas, donde se indica en qué escenarios, estos cruces de variables son posibles y en cuáles no.</w:t>
      </w:r>
    </w:p>
    <w:p w:rsidR="00727447" w:rsidRDefault="00727447" w:rsidP="00727447">
      <w:pPr>
        <w:pStyle w:val="Prrafodelista"/>
        <w:numPr>
          <w:ilvl w:val="0"/>
          <w:numId w:val="27"/>
        </w:numPr>
        <w:spacing w:before="120" w:after="120"/>
        <w:jc w:val="both"/>
        <w:rPr>
          <w:rFonts w:asciiTheme="minorHAnsi" w:hAnsiTheme="minorHAnsi" w:cstheme="minorHAnsi"/>
          <w:b/>
          <w:bCs/>
          <w:i/>
          <w:iCs/>
          <w:color w:val="1F497D" w:themeColor="text2"/>
          <w:sz w:val="22"/>
          <w:szCs w:val="22"/>
        </w:rPr>
      </w:pPr>
      <w:r w:rsidRPr="00F62B38">
        <w:rPr>
          <w:rFonts w:asciiTheme="minorHAnsi" w:hAnsiTheme="minorHAnsi" w:cstheme="minorHAnsi"/>
          <w:b/>
          <w:bCs/>
          <w:i/>
          <w:iCs/>
          <w:color w:val="1F497D" w:themeColor="text2"/>
          <w:sz w:val="22"/>
          <w:szCs w:val="22"/>
        </w:rPr>
        <w:t>Resultado de resolución.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Abandono del Domicilio del Agresor/a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Aclaración y Adición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Actividad Procesal Defectuosa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Acumulación de Causas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Allanamiento, Registro y Secuestro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Anotación de Demanda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Anticipo Jurisdiccional de Prueba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Anticipo Jurisdiccional Prueba. Admitido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Anticipo Jurisdiccional Prueba. No Admitido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Apertura de Archivos Informáticos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Archivo Fiscal. Objeción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Arresto Domiciliario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 (Criterio de Oportunidad Inc b)</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 (Criterio de Oportunidad Inc d)</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 (Querellante con Acusación Pública)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 (Suspensión del Proceso a Prueba)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 Sin Lugar. Se Ordena el Sobreseimiento Definitivo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Auto de Apertura a Juicio Sin Lugar. Se Ordena el Sobreseimiento Provisional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Cancelación de Gravamen y/o anotación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Caución Real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Caución Juratoria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Comiso y/o Donación de Bienes al Estado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Conciliación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Conciliación Se revoca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Conflicto de Competencia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Criterio de Oportunidad. Artículo 22 Inc. 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Criterio de Oportunidad. Artículo 22 Inc. B</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Criterio de Oportunidad. Artículo 22 Inc. D</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Cuidado y Vigilancia en Persona o Institución Determinada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Denegación de Gestión. Devolución al Ministerio Público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Desestimación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Destrucción o Alteración de Evidencia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Diligenciada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Disconformidad</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Embargo Preventivo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Embargo Real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Entrega de Bienes Secuestrados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Examen Mental del Imputado/a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Excepción Interpuesta. Con Lugar</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Excepción Interpuesta. Sin Lugar</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Excusa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Fijación de Plazo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Identificación y Marcación de Billetes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Impedimento de Salida del País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Incidente Cobro de Honorarios. Se Resuelve</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 xml:space="preserve">Incompetencia </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Internación para Observación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Intervención de las Comunicaciones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Levantamiento de Secreto sobre Información Bancaria y/u otra.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Orden de Libertad. Aprobación de la Solicitud del Fiscal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Orden de Libertad. Otros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Orden de Libertad. Por Orden del Tribunal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Orden de Libertad. Por Pago de Fianza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Orden de Libertad. Por Rechazo de la Solicitud de Prisión Preventiva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Presentación Periódica ante Tribunal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Prisión Preventiva Se mantiene</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Prisión Preventiva. Aplicación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Prisión Preventiva. Modificación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Prisión Preventiva. Prórroga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Prisión Preventiva. Revoca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Prisión Preventiva. Sustitución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Procedimiento Abreviado. Aplicación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Procedimiento Abreviado. Aprobado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Procedimiento Abreviado. Denegado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Prohibición de Concurrir a Determinadas Reuniones o Lugares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Prohibición de Convivir o Comunicarse con Personas Determinadas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R.I. Prejudicialidad</w:t>
      </w:r>
    </w:p>
    <w:p w:rsidR="00727447" w:rsidRPr="008C2081" w:rsidRDefault="008C2081" w:rsidP="00727447">
      <w:pPr>
        <w:pStyle w:val="Prrafodelista"/>
        <w:numPr>
          <w:ilvl w:val="0"/>
          <w:numId w:val="28"/>
        </w:numPr>
        <w:jc w:val="both"/>
        <w:rPr>
          <w:rFonts w:asciiTheme="minorHAnsi" w:hAnsiTheme="minorHAnsi" w:cstheme="minorHAnsi"/>
          <w:i/>
          <w:iCs/>
          <w:sz w:val="22"/>
          <w:szCs w:val="22"/>
        </w:rPr>
      </w:pPr>
      <w:r w:rsidRPr="008C2081">
        <w:rPr>
          <w:rFonts w:asciiTheme="minorHAnsi" w:hAnsiTheme="minorHAnsi" w:cstheme="minorHAnsi"/>
          <w:b/>
          <w:bCs/>
          <w:sz w:val="22"/>
          <w:szCs w:val="22"/>
        </w:rPr>
        <w:t xml:space="preserve">Resolución de </w:t>
      </w:r>
      <w:r w:rsidR="00727447" w:rsidRPr="008C2081">
        <w:rPr>
          <w:rFonts w:asciiTheme="minorHAnsi" w:hAnsiTheme="minorHAnsi" w:cstheme="minorHAnsi"/>
          <w:b/>
          <w:bCs/>
          <w:sz w:val="22"/>
          <w:szCs w:val="22"/>
        </w:rPr>
        <w:t>Rebeldía</w:t>
      </w:r>
      <w:r w:rsidRPr="008C2081">
        <w:rPr>
          <w:rFonts w:asciiTheme="minorHAnsi" w:hAnsiTheme="minorHAnsi" w:cstheme="minorHAnsi"/>
          <w:b/>
          <w:bCs/>
          <w:sz w:val="22"/>
          <w:szCs w:val="22"/>
        </w:rPr>
        <w:t xml:space="preserve"> y Captura: </w:t>
      </w:r>
      <w:r w:rsidRPr="008C2081">
        <w:rPr>
          <w:rFonts w:asciiTheme="minorHAnsi" w:hAnsiTheme="minorHAnsi" w:cstheme="minorHAnsi"/>
          <w:i/>
          <w:iCs/>
          <w:sz w:val="22"/>
          <w:szCs w:val="22"/>
        </w:rPr>
        <w:t>según</w:t>
      </w:r>
      <w:r>
        <w:rPr>
          <w:rFonts w:asciiTheme="minorHAnsi" w:hAnsiTheme="minorHAnsi" w:cstheme="minorHAnsi"/>
          <w:b/>
          <w:bCs/>
          <w:sz w:val="22"/>
          <w:szCs w:val="22"/>
        </w:rPr>
        <w:t xml:space="preserve"> </w:t>
      </w:r>
      <w:r w:rsidRPr="008C2081">
        <w:rPr>
          <w:rFonts w:asciiTheme="minorHAnsi" w:hAnsiTheme="minorHAnsi" w:cstheme="minorHAnsi"/>
          <w:i/>
          <w:iCs/>
          <w:sz w:val="22"/>
          <w:szCs w:val="22"/>
        </w:rPr>
        <w:t>el criterio de la Comisión de Jurisdicción Penal, quienes en el oficio CJP N°016-2023</w:t>
      </w:r>
      <w:r>
        <w:rPr>
          <w:rFonts w:asciiTheme="minorHAnsi" w:hAnsiTheme="minorHAnsi" w:cstheme="minorHAnsi"/>
          <w:i/>
          <w:iCs/>
          <w:sz w:val="22"/>
          <w:szCs w:val="22"/>
        </w:rPr>
        <w:t xml:space="preserve"> e implementado en el oficio 321-PLA-ES-2023 de la Dirección de Planificación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Rechazo de Recurso de Revocatoria y Emplaza Apelación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Recurso de Revocatoria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Recusación. Con Lugar</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Recusación. Sin Lugar</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Requisa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Resolución de Trámite</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Restitución de las Cosas a su Estado Original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Saneamiento de Defectos Formales. Devolución al Ministerio Público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Se reanudan procedimientos (sobreseimiento provisional)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Secuestro de expediente clínico y/o documentos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Secuestro de Información Privada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Sin Lugar. Medidas Cautelares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Cumplimiento de la Conciliación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Cumplimiento de la Reparación Integral de Daños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Cumplimiento del Plazo Suspensión Proceso a Prueba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Desestimación de la Querella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Muerte Imputado/a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Muerte Ofendido Delitos de Acción Privada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Otros Motivos</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Pago Multa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Prescripción</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 Def. Ext. Acción Penal. Vencimiento Plazo (Sobre Provisional)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Sob.Def. (Art.311 Inc A) (Imputado no cometió hecho)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Sob.Def. (Art.311 Inc B) (Hecho Atípico)</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Sob.Def. (Art.311 Inc C) (Causa justificación o inculpabilidad)</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Sob.Def. (Art.311 Inc E) (Sin elementos de prueba)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Sobreseimiento Provisional</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Suspensión del Proceso a Prueba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Suspensión del Proceso a Prueba Se revoca</w:t>
      </w:r>
    </w:p>
    <w:p w:rsidR="00727447" w:rsidRPr="001B4AAA" w:rsidRDefault="00727447" w:rsidP="00727447">
      <w:pPr>
        <w:pStyle w:val="Prrafodelista"/>
        <w:numPr>
          <w:ilvl w:val="0"/>
          <w:numId w:val="28"/>
        </w:numPr>
        <w:jc w:val="both"/>
        <w:rPr>
          <w:rFonts w:asciiTheme="minorHAnsi" w:hAnsiTheme="minorHAnsi" w:cstheme="minorHAnsi"/>
          <w:sz w:val="22"/>
          <w:szCs w:val="22"/>
        </w:rPr>
      </w:pPr>
      <w:r w:rsidRPr="001B4AAA">
        <w:rPr>
          <w:rFonts w:asciiTheme="minorHAnsi" w:hAnsiTheme="minorHAnsi" w:cstheme="minorHAnsi"/>
          <w:sz w:val="22"/>
          <w:szCs w:val="22"/>
        </w:rPr>
        <w:t>Suspensión del Proceso a Prueba. Ampliación del Plazo</w:t>
      </w:r>
    </w:p>
    <w:p w:rsidR="00727447" w:rsidRPr="001B4AAA" w:rsidRDefault="00727447" w:rsidP="00727447">
      <w:pPr>
        <w:pStyle w:val="Prrafodelista"/>
        <w:numPr>
          <w:ilvl w:val="0"/>
          <w:numId w:val="28"/>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Suspensión en el Ejercicio del Cargo</w:t>
      </w:r>
    </w:p>
    <w:p w:rsidR="00727447" w:rsidRPr="001B4AAA" w:rsidRDefault="00727447" w:rsidP="00727447">
      <w:pPr>
        <w:pStyle w:val="Prrafodelista"/>
        <w:numPr>
          <w:ilvl w:val="0"/>
          <w:numId w:val="28"/>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Suspensión por Prejudicialidad</w:t>
      </w:r>
    </w:p>
    <w:p w:rsidR="00727447" w:rsidRPr="001B4AAA" w:rsidRDefault="00727447" w:rsidP="00727447">
      <w:pPr>
        <w:pStyle w:val="Prrafodelista"/>
        <w:numPr>
          <w:ilvl w:val="0"/>
          <w:numId w:val="28"/>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Tramitación Compleja. Aprueba</w:t>
      </w:r>
    </w:p>
    <w:p w:rsidR="00727447" w:rsidRDefault="00727447" w:rsidP="001C7E44">
      <w:pPr>
        <w:pStyle w:val="Prrafodelista"/>
        <w:numPr>
          <w:ilvl w:val="0"/>
          <w:numId w:val="28"/>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Tramitación Compleja. Deniega</w:t>
      </w:r>
    </w:p>
    <w:p w:rsidR="001C7E44" w:rsidRPr="001C7E44" w:rsidRDefault="001C7E44" w:rsidP="001C7E44">
      <w:pPr>
        <w:pStyle w:val="Prrafodelista"/>
        <w:ind w:left="714"/>
        <w:jc w:val="both"/>
        <w:rPr>
          <w:rFonts w:asciiTheme="minorHAnsi" w:hAnsiTheme="minorHAnsi" w:cstheme="minorHAnsi"/>
          <w:sz w:val="22"/>
          <w:szCs w:val="22"/>
        </w:rPr>
      </w:pPr>
    </w:p>
    <w:p w:rsidR="00727447" w:rsidRDefault="00727447" w:rsidP="00727447">
      <w:pPr>
        <w:pStyle w:val="Prrafodelista"/>
        <w:numPr>
          <w:ilvl w:val="0"/>
          <w:numId w:val="27"/>
        </w:numPr>
        <w:spacing w:before="120" w:after="120"/>
        <w:jc w:val="both"/>
        <w:rPr>
          <w:rFonts w:asciiTheme="minorHAnsi" w:hAnsiTheme="minorHAnsi" w:cstheme="minorHAnsi"/>
          <w:b/>
          <w:bCs/>
          <w:i/>
          <w:iCs/>
          <w:color w:val="1F497D" w:themeColor="text2"/>
          <w:sz w:val="22"/>
          <w:szCs w:val="22"/>
        </w:rPr>
      </w:pPr>
      <w:r w:rsidRPr="00F62B38">
        <w:rPr>
          <w:rFonts w:asciiTheme="minorHAnsi" w:hAnsiTheme="minorHAnsi" w:cstheme="minorHAnsi"/>
          <w:b/>
          <w:bCs/>
          <w:i/>
          <w:iCs/>
          <w:color w:val="1F497D" w:themeColor="text2"/>
          <w:sz w:val="22"/>
          <w:szCs w:val="22"/>
        </w:rPr>
        <w:t>Tipo de Resolución.</w:t>
      </w:r>
    </w:p>
    <w:p w:rsidR="00727447" w:rsidRPr="001B4AAA" w:rsidRDefault="00727447" w:rsidP="00727447">
      <w:pPr>
        <w:pStyle w:val="Prrafodelista"/>
        <w:numPr>
          <w:ilvl w:val="0"/>
          <w:numId w:val="29"/>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Sentencia escrita</w:t>
      </w:r>
      <w:r w:rsidRPr="001B4AAA">
        <w:rPr>
          <w:rFonts w:asciiTheme="minorHAnsi" w:hAnsiTheme="minorHAnsi" w:cstheme="minorHAnsi"/>
          <w:sz w:val="22"/>
          <w:szCs w:val="22"/>
        </w:rPr>
        <w:tab/>
      </w:r>
    </w:p>
    <w:p w:rsidR="00727447" w:rsidRPr="001B4AAA" w:rsidRDefault="00727447" w:rsidP="00727447">
      <w:pPr>
        <w:pStyle w:val="Prrafodelista"/>
        <w:numPr>
          <w:ilvl w:val="0"/>
          <w:numId w:val="29"/>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Sentencia Oral</w:t>
      </w:r>
      <w:r w:rsidRPr="001B4AAA">
        <w:rPr>
          <w:rFonts w:asciiTheme="minorHAnsi" w:hAnsiTheme="minorHAnsi" w:cstheme="minorHAnsi"/>
          <w:sz w:val="22"/>
          <w:szCs w:val="22"/>
        </w:rPr>
        <w:tab/>
      </w:r>
    </w:p>
    <w:p w:rsidR="00727447" w:rsidRPr="001B4AAA" w:rsidRDefault="00727447" w:rsidP="00727447">
      <w:pPr>
        <w:pStyle w:val="Prrafodelista"/>
        <w:numPr>
          <w:ilvl w:val="0"/>
          <w:numId w:val="29"/>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Autos</w:t>
      </w:r>
      <w:r w:rsidRPr="001B4AAA">
        <w:rPr>
          <w:rFonts w:asciiTheme="minorHAnsi" w:hAnsiTheme="minorHAnsi" w:cstheme="minorHAnsi"/>
          <w:sz w:val="22"/>
          <w:szCs w:val="22"/>
        </w:rPr>
        <w:tab/>
      </w:r>
    </w:p>
    <w:p w:rsidR="00727447" w:rsidRPr="001B4AAA" w:rsidRDefault="00727447" w:rsidP="00727447">
      <w:pPr>
        <w:pStyle w:val="Prrafodelista"/>
        <w:numPr>
          <w:ilvl w:val="0"/>
          <w:numId w:val="29"/>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Providencias</w:t>
      </w:r>
      <w:r w:rsidRPr="001B4AAA">
        <w:rPr>
          <w:rFonts w:asciiTheme="minorHAnsi" w:hAnsiTheme="minorHAnsi" w:cstheme="minorHAnsi"/>
          <w:sz w:val="22"/>
          <w:szCs w:val="22"/>
        </w:rPr>
        <w:tab/>
      </w:r>
    </w:p>
    <w:p w:rsidR="00727447" w:rsidRPr="00A162E7" w:rsidRDefault="00727447" w:rsidP="00727447">
      <w:pPr>
        <w:pStyle w:val="Prrafodelista"/>
        <w:numPr>
          <w:ilvl w:val="0"/>
          <w:numId w:val="29"/>
        </w:numPr>
        <w:ind w:left="714" w:hanging="357"/>
        <w:jc w:val="both"/>
        <w:rPr>
          <w:rFonts w:asciiTheme="minorHAnsi" w:hAnsiTheme="minorHAnsi" w:cstheme="minorHAnsi"/>
          <w:sz w:val="20"/>
          <w:szCs w:val="20"/>
        </w:rPr>
      </w:pPr>
      <w:r w:rsidRPr="001B4AAA">
        <w:rPr>
          <w:rFonts w:asciiTheme="minorHAnsi" w:hAnsiTheme="minorHAnsi" w:cstheme="minorHAnsi"/>
          <w:sz w:val="22"/>
          <w:szCs w:val="22"/>
        </w:rPr>
        <w:t>Auto de Segunda Instancia</w:t>
      </w:r>
    </w:p>
    <w:p w:rsidR="00727447" w:rsidRPr="001B4AAA" w:rsidRDefault="00727447" w:rsidP="00727447">
      <w:pPr>
        <w:pStyle w:val="Prrafodelista"/>
        <w:ind w:left="714"/>
        <w:jc w:val="both"/>
        <w:rPr>
          <w:rFonts w:asciiTheme="minorHAnsi" w:hAnsiTheme="minorHAnsi" w:cstheme="minorHAnsi"/>
          <w:sz w:val="20"/>
          <w:szCs w:val="20"/>
        </w:rPr>
      </w:pPr>
    </w:p>
    <w:p w:rsidR="00727447" w:rsidRPr="00F62B38" w:rsidRDefault="00727447" w:rsidP="00727447">
      <w:pPr>
        <w:pStyle w:val="Prrafodelista"/>
        <w:numPr>
          <w:ilvl w:val="0"/>
          <w:numId w:val="27"/>
        </w:numPr>
        <w:spacing w:before="120" w:after="120"/>
        <w:jc w:val="both"/>
        <w:rPr>
          <w:rFonts w:asciiTheme="minorHAnsi" w:hAnsiTheme="minorHAnsi" w:cstheme="minorHAnsi"/>
          <w:b/>
          <w:bCs/>
          <w:i/>
          <w:iCs/>
          <w:color w:val="1F497D" w:themeColor="text2"/>
          <w:sz w:val="22"/>
          <w:szCs w:val="22"/>
        </w:rPr>
      </w:pPr>
      <w:r w:rsidRPr="00F62B38">
        <w:rPr>
          <w:rFonts w:asciiTheme="minorHAnsi" w:hAnsiTheme="minorHAnsi" w:cstheme="minorHAnsi"/>
          <w:b/>
          <w:bCs/>
          <w:i/>
          <w:iCs/>
          <w:color w:val="1F497D" w:themeColor="text2"/>
          <w:sz w:val="22"/>
          <w:szCs w:val="22"/>
        </w:rPr>
        <w:t>Características adicionales</w:t>
      </w:r>
    </w:p>
    <w:p w:rsidR="00727447" w:rsidRPr="001B4AAA" w:rsidRDefault="00727447" w:rsidP="00727447">
      <w:pPr>
        <w:pStyle w:val="Prrafodelista"/>
        <w:numPr>
          <w:ilvl w:val="0"/>
          <w:numId w:val="31"/>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 xml:space="preserve">Lleva número </w:t>
      </w:r>
      <w:r>
        <w:rPr>
          <w:rFonts w:asciiTheme="minorHAnsi" w:hAnsiTheme="minorHAnsi" w:cstheme="minorHAnsi"/>
          <w:sz w:val="22"/>
          <w:szCs w:val="22"/>
        </w:rPr>
        <w:t xml:space="preserve">de </w:t>
      </w:r>
      <w:r w:rsidRPr="001B4AAA">
        <w:rPr>
          <w:rFonts w:asciiTheme="minorHAnsi" w:hAnsiTheme="minorHAnsi" w:cstheme="minorHAnsi"/>
          <w:sz w:val="22"/>
          <w:szCs w:val="22"/>
        </w:rPr>
        <w:t>voto</w:t>
      </w:r>
      <w:r w:rsidRPr="001B4AAA">
        <w:rPr>
          <w:rFonts w:asciiTheme="minorHAnsi" w:hAnsiTheme="minorHAnsi" w:cstheme="minorHAnsi"/>
          <w:sz w:val="22"/>
          <w:szCs w:val="22"/>
        </w:rPr>
        <w:tab/>
      </w:r>
    </w:p>
    <w:p w:rsidR="00727447" w:rsidRPr="001B4AAA" w:rsidRDefault="00727447" w:rsidP="00727447">
      <w:pPr>
        <w:pStyle w:val="Prrafodelista"/>
        <w:numPr>
          <w:ilvl w:val="0"/>
          <w:numId w:val="31"/>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Lleva número</w:t>
      </w:r>
      <w:r>
        <w:rPr>
          <w:rFonts w:asciiTheme="minorHAnsi" w:hAnsiTheme="minorHAnsi" w:cstheme="minorHAnsi"/>
          <w:sz w:val="22"/>
          <w:szCs w:val="22"/>
        </w:rPr>
        <w:t xml:space="preserve"> de</w:t>
      </w:r>
      <w:r w:rsidRPr="001B4AAA">
        <w:rPr>
          <w:rFonts w:asciiTheme="minorHAnsi" w:hAnsiTheme="minorHAnsi" w:cstheme="minorHAnsi"/>
          <w:sz w:val="22"/>
          <w:szCs w:val="22"/>
        </w:rPr>
        <w:t xml:space="preserve"> sentencia</w:t>
      </w:r>
      <w:r w:rsidRPr="001B4AAA">
        <w:rPr>
          <w:rFonts w:asciiTheme="minorHAnsi" w:hAnsiTheme="minorHAnsi" w:cstheme="minorHAnsi"/>
          <w:sz w:val="22"/>
          <w:szCs w:val="22"/>
        </w:rPr>
        <w:tab/>
      </w:r>
    </w:p>
    <w:p w:rsidR="001C7E44" w:rsidRDefault="00727447" w:rsidP="001C7E44">
      <w:pPr>
        <w:pStyle w:val="Prrafodelista"/>
        <w:numPr>
          <w:ilvl w:val="0"/>
          <w:numId w:val="31"/>
        </w:numPr>
        <w:ind w:left="714" w:hanging="357"/>
        <w:jc w:val="both"/>
        <w:rPr>
          <w:rFonts w:asciiTheme="minorHAnsi" w:hAnsiTheme="minorHAnsi" w:cstheme="minorHAnsi"/>
          <w:sz w:val="22"/>
          <w:szCs w:val="22"/>
        </w:rPr>
      </w:pPr>
      <w:r w:rsidRPr="001B4AAA">
        <w:rPr>
          <w:rFonts w:asciiTheme="minorHAnsi" w:hAnsiTheme="minorHAnsi" w:cstheme="minorHAnsi"/>
          <w:sz w:val="22"/>
          <w:szCs w:val="22"/>
        </w:rPr>
        <w:t>Termina el proceso</w:t>
      </w:r>
    </w:p>
    <w:p w:rsidR="001C7E44" w:rsidRPr="001C7E44" w:rsidRDefault="001C7E44" w:rsidP="001C7E44">
      <w:pPr>
        <w:pStyle w:val="Prrafodelista"/>
        <w:ind w:left="714"/>
        <w:jc w:val="both"/>
        <w:rPr>
          <w:rFonts w:asciiTheme="minorHAnsi" w:hAnsiTheme="minorHAnsi" w:cstheme="minorHAnsi"/>
          <w:sz w:val="22"/>
          <w:szCs w:val="22"/>
        </w:rPr>
      </w:pPr>
    </w:p>
    <w:p w:rsidR="001C7E44" w:rsidRDefault="001C7E44" w:rsidP="001C7E44">
      <w:pPr>
        <w:spacing w:after="0" w:line="240" w:lineRule="auto"/>
        <w:jc w:val="both"/>
        <w:rPr>
          <w:rFonts w:cstheme="minorHAnsi"/>
        </w:rPr>
      </w:pPr>
      <w:r>
        <w:rPr>
          <w:rFonts w:cstheme="minorHAnsi"/>
        </w:rPr>
        <w:t xml:space="preserve">El cruce de asociación analizado y aprobado entre los resultados de las resoluciones así como de  los tipos de resolución y características adicionales se muestran a continuación: </w:t>
      </w:r>
    </w:p>
    <w:p w:rsidR="001C7E44" w:rsidRPr="001C7E44" w:rsidRDefault="001C7E44" w:rsidP="001C7E44">
      <w:pPr>
        <w:spacing w:after="0" w:line="240" w:lineRule="auto"/>
        <w:jc w:val="both"/>
        <w:rPr>
          <w:rFonts w:cstheme="minorHAnsi"/>
        </w:rPr>
      </w:pPr>
    </w:p>
    <w:p w:rsidR="001C7E44" w:rsidRDefault="001C7E44" w:rsidP="00727447">
      <w:pPr>
        <w:spacing w:before="120" w:after="120"/>
        <w:jc w:val="both"/>
        <w:rPr>
          <w:b/>
          <w:bCs/>
          <w:color w:val="1F497D"/>
          <w:sz w:val="28"/>
          <w:szCs w:val="28"/>
        </w:rPr>
      </w:pPr>
      <w:r>
        <w:rPr>
          <w:b/>
          <w:bCs/>
          <w:noProof/>
          <w:color w:val="1F497D"/>
          <w:sz w:val="28"/>
          <w:szCs w:val="28"/>
        </w:rPr>
        <w:drawing>
          <wp:inline distT="0" distB="0" distL="0" distR="0" wp14:anchorId="16185030" wp14:editId="1C47D616">
            <wp:extent cx="5400040" cy="3832023"/>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4457" cy="3835157"/>
                    </a:xfrm>
                    <a:prstGeom prst="rect">
                      <a:avLst/>
                    </a:prstGeom>
                  </pic:spPr>
                </pic:pic>
              </a:graphicData>
            </a:graphic>
          </wp:inline>
        </w:drawing>
      </w:r>
    </w:p>
    <w:p w:rsidR="001C7E44" w:rsidRDefault="001C7E44" w:rsidP="00727447">
      <w:pPr>
        <w:spacing w:before="120" w:after="120"/>
        <w:jc w:val="both"/>
        <w:rPr>
          <w:b/>
          <w:bCs/>
          <w:color w:val="1F497D"/>
          <w:sz w:val="28"/>
          <w:szCs w:val="28"/>
        </w:rPr>
      </w:pPr>
      <w:r>
        <w:rPr>
          <w:b/>
          <w:bCs/>
          <w:noProof/>
          <w:color w:val="1F497D"/>
          <w:sz w:val="28"/>
          <w:szCs w:val="28"/>
        </w:rPr>
        <w:drawing>
          <wp:inline distT="0" distB="0" distL="0" distR="0" wp14:anchorId="1BF68F81" wp14:editId="110D1548">
            <wp:extent cx="5400040" cy="5056505"/>
            <wp:effectExtent l="0" t="0" r="0" b="0"/>
            <wp:docPr id="3" name="Imagen 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5056505"/>
                    </a:xfrm>
                    <a:prstGeom prst="rect">
                      <a:avLst/>
                    </a:prstGeom>
                  </pic:spPr>
                </pic:pic>
              </a:graphicData>
            </a:graphic>
          </wp:inline>
        </w:drawing>
      </w:r>
    </w:p>
    <w:p w:rsidR="001C7E44" w:rsidRPr="00727447" w:rsidRDefault="001C7E44" w:rsidP="00727447">
      <w:pPr>
        <w:spacing w:before="120" w:after="120"/>
        <w:jc w:val="both"/>
        <w:rPr>
          <w:b/>
          <w:bCs/>
          <w:color w:val="1F497D"/>
          <w:sz w:val="28"/>
          <w:szCs w:val="28"/>
        </w:rPr>
      </w:pPr>
    </w:p>
    <w:p w:rsidR="005C5EFC" w:rsidRDefault="00727447" w:rsidP="003A7283">
      <w:pPr>
        <w:pStyle w:val="Prrafodelista"/>
        <w:numPr>
          <w:ilvl w:val="0"/>
          <w:numId w:val="2"/>
        </w:numPr>
        <w:spacing w:before="120" w:after="120"/>
        <w:jc w:val="both"/>
        <w:rPr>
          <w:rFonts w:asciiTheme="minorHAnsi" w:hAnsiTheme="minorHAnsi"/>
          <w:b/>
          <w:bCs/>
          <w:color w:val="1F497D"/>
          <w:sz w:val="28"/>
          <w:szCs w:val="28"/>
        </w:rPr>
      </w:pPr>
      <w:r>
        <w:rPr>
          <w:rFonts w:asciiTheme="minorHAnsi" w:hAnsiTheme="minorHAnsi"/>
          <w:b/>
          <w:bCs/>
          <w:color w:val="1F497D"/>
          <w:sz w:val="28"/>
          <w:szCs w:val="28"/>
        </w:rPr>
        <w:t xml:space="preserve"> </w:t>
      </w:r>
      <w:r w:rsidR="005C5EFC" w:rsidRPr="005C5EFC">
        <w:rPr>
          <w:rFonts w:asciiTheme="minorHAnsi" w:hAnsiTheme="minorHAnsi"/>
          <w:b/>
          <w:bCs/>
          <w:color w:val="1F497D"/>
          <w:sz w:val="28"/>
          <w:szCs w:val="28"/>
        </w:rPr>
        <w:t>Solicitudes interpuestas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Aclaración y adición de la resolución</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Allanamiento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Anotaciones causa penal, registro público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Anotaciones de demanda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Anticipo jurisdiccional de prueba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Apertura de Evidencia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Arresto domiciliario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Comisiones, trámite</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Depósito provisional de vehículo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Gravamen</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Levantamiento de secreto bancario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Libertad</w:t>
      </w:r>
    </w:p>
    <w:p w:rsidR="005C5EFC"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Medida Cautelar (no privativas de libertad)</w:t>
      </w:r>
    </w:p>
    <w:p w:rsidR="00EF1A8C" w:rsidRPr="00D972A6" w:rsidRDefault="00EF1A8C" w:rsidP="00C0435F">
      <w:pPr>
        <w:pStyle w:val="Prrafodelista"/>
        <w:numPr>
          <w:ilvl w:val="1"/>
          <w:numId w:val="2"/>
        </w:numPr>
        <w:jc w:val="both"/>
        <w:rPr>
          <w:rFonts w:asciiTheme="minorHAnsi" w:hAnsiTheme="minorHAnsi" w:cstheme="minorHAnsi"/>
          <w:sz w:val="22"/>
          <w:szCs w:val="22"/>
        </w:rPr>
      </w:pPr>
      <w:r w:rsidRPr="00EF1A8C">
        <w:rPr>
          <w:rFonts w:asciiTheme="minorHAnsi" w:hAnsiTheme="minorHAnsi" w:cstheme="minorHAnsi"/>
          <w:sz w:val="22"/>
          <w:szCs w:val="22"/>
        </w:rPr>
        <w:t>Prorroga de medida cautelar (no privativa de libertad)</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Prisión Preventiva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Modificación de la Prisión Preventiva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Remates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Secuestro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Secuestro documentos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Suspensión procedimiento proceso a prueba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Internamiento para Observación Imputado/a o Persona Menor Denunciada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Audiencia para escucha de la intervención de las comunicaciones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Criterio de Oportunidad</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Desestimación</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Destrucción o Alteración de Evidencia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Embargo Preventivo o Real</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Examen Mental</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Excepciones Interpuestas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Fijación de Plazo para Concluir la Investigación Preparatoria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Inc. Recusación</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Incapacidad Sobreviniente Imputado/a o Persona Menor Denunciada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Incidente. Cobro de Honorarios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Incompetencia o Remisión a otra Jurisdicción</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Incomunicación Imputado/a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Inspección Corporal</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Intervención de las Comunicaciones</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Investigación Corporal Imputado/a o Persona Menor Denunciada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Levantamiento de Cadáver</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Levantamiento de evidencia física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Peritaje</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Presentación Periódica ante Tribunal o Autoridad Competente</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Prestación de Caución Juratoria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Prestación de Caución Real</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Prisión Preventiva. Prórroga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Arresto domiciliario con monitoreo electrónico</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Conflicto de competencia</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Captura internacional</w:t>
      </w:r>
    </w:p>
    <w:p w:rsidR="005C5EFC" w:rsidRPr="00D972A6" w:rsidRDefault="005C5EFC" w:rsidP="00C0435F">
      <w:pPr>
        <w:pStyle w:val="Prrafodelista"/>
        <w:numPr>
          <w:ilvl w:val="1"/>
          <w:numId w:val="2"/>
        </w:numPr>
        <w:jc w:val="both"/>
        <w:rPr>
          <w:rFonts w:asciiTheme="minorHAnsi" w:hAnsiTheme="minorHAnsi" w:cstheme="minorHAnsi"/>
          <w:sz w:val="22"/>
          <w:szCs w:val="22"/>
        </w:rPr>
      </w:pPr>
      <w:r w:rsidRPr="00D972A6">
        <w:rPr>
          <w:rFonts w:asciiTheme="minorHAnsi" w:hAnsiTheme="minorHAnsi" w:cstheme="minorHAnsi"/>
          <w:sz w:val="22"/>
          <w:szCs w:val="22"/>
        </w:rPr>
        <w:t>Extradición activa</w:t>
      </w:r>
    </w:p>
    <w:p w:rsidR="00C759C1" w:rsidRDefault="00C759C1" w:rsidP="00C759C1">
      <w:pPr>
        <w:spacing w:before="120" w:after="120"/>
        <w:jc w:val="both"/>
        <w:rPr>
          <w:rFonts w:cstheme="minorHAnsi"/>
          <w:b/>
          <w:bCs/>
          <w:color w:val="1F497D"/>
        </w:rPr>
      </w:pPr>
    </w:p>
    <w:p w:rsidR="00727447" w:rsidRDefault="00727447" w:rsidP="009051AB">
      <w:pPr>
        <w:pStyle w:val="Prrafodelista"/>
        <w:numPr>
          <w:ilvl w:val="0"/>
          <w:numId w:val="2"/>
        </w:numPr>
        <w:spacing w:before="120" w:after="120"/>
        <w:jc w:val="both"/>
        <w:rPr>
          <w:rFonts w:asciiTheme="minorHAnsi" w:hAnsiTheme="minorHAnsi"/>
          <w:b/>
          <w:bCs/>
          <w:color w:val="1F497D"/>
          <w:sz w:val="28"/>
          <w:szCs w:val="28"/>
        </w:rPr>
      </w:pPr>
      <w:r>
        <w:rPr>
          <w:rFonts w:asciiTheme="minorHAnsi" w:hAnsiTheme="minorHAnsi"/>
          <w:b/>
          <w:bCs/>
          <w:color w:val="1F497D"/>
          <w:sz w:val="28"/>
          <w:szCs w:val="28"/>
        </w:rPr>
        <w:t xml:space="preserve"> Balance General de Solicitudes</w:t>
      </w:r>
    </w:p>
    <w:p w:rsidR="00727447" w:rsidRDefault="00727447" w:rsidP="00727447">
      <w:pPr>
        <w:pStyle w:val="Prrafodelista"/>
        <w:numPr>
          <w:ilvl w:val="1"/>
          <w:numId w:val="2"/>
        </w:numPr>
        <w:ind w:left="1434" w:hanging="357"/>
        <w:jc w:val="both"/>
        <w:rPr>
          <w:rFonts w:asciiTheme="minorHAnsi" w:hAnsiTheme="minorHAnsi" w:cstheme="minorHAnsi"/>
          <w:sz w:val="22"/>
          <w:szCs w:val="22"/>
        </w:rPr>
      </w:pPr>
      <w:r>
        <w:rPr>
          <w:rFonts w:asciiTheme="minorHAnsi" w:hAnsiTheme="minorHAnsi" w:cstheme="minorHAnsi"/>
          <w:sz w:val="22"/>
          <w:szCs w:val="22"/>
        </w:rPr>
        <w:t>Circulante al iniciar</w:t>
      </w:r>
    </w:p>
    <w:p w:rsidR="00727447" w:rsidRPr="009051AB" w:rsidRDefault="00727447" w:rsidP="00727447">
      <w:pPr>
        <w:pStyle w:val="Prrafodelista"/>
        <w:numPr>
          <w:ilvl w:val="1"/>
          <w:numId w:val="2"/>
        </w:numPr>
        <w:ind w:left="1434" w:hanging="357"/>
        <w:jc w:val="both"/>
        <w:rPr>
          <w:rFonts w:asciiTheme="minorHAnsi" w:hAnsiTheme="minorHAnsi" w:cstheme="minorHAnsi"/>
          <w:sz w:val="22"/>
          <w:szCs w:val="22"/>
        </w:rPr>
      </w:pPr>
      <w:r>
        <w:rPr>
          <w:rFonts w:asciiTheme="minorHAnsi" w:hAnsiTheme="minorHAnsi" w:cstheme="minorHAnsi"/>
          <w:sz w:val="22"/>
          <w:szCs w:val="22"/>
        </w:rPr>
        <w:t>Casos entrados</w:t>
      </w:r>
    </w:p>
    <w:p w:rsidR="00727447" w:rsidRDefault="00727447" w:rsidP="00727447">
      <w:pPr>
        <w:pStyle w:val="Prrafodelista"/>
        <w:numPr>
          <w:ilvl w:val="1"/>
          <w:numId w:val="2"/>
        </w:numPr>
        <w:ind w:left="1434" w:hanging="357"/>
        <w:jc w:val="both"/>
        <w:rPr>
          <w:rFonts w:asciiTheme="minorHAnsi" w:hAnsiTheme="minorHAnsi" w:cstheme="minorHAnsi"/>
          <w:sz w:val="22"/>
          <w:szCs w:val="22"/>
        </w:rPr>
      </w:pPr>
      <w:r>
        <w:rPr>
          <w:rFonts w:asciiTheme="minorHAnsi" w:hAnsiTheme="minorHAnsi" w:cstheme="minorHAnsi"/>
          <w:sz w:val="22"/>
          <w:szCs w:val="22"/>
        </w:rPr>
        <w:t>Casos terminados</w:t>
      </w:r>
    </w:p>
    <w:p w:rsidR="00727447" w:rsidRPr="009051AB" w:rsidRDefault="00727447" w:rsidP="00727447">
      <w:pPr>
        <w:pStyle w:val="Prrafodelista"/>
        <w:numPr>
          <w:ilvl w:val="1"/>
          <w:numId w:val="2"/>
        </w:numPr>
        <w:ind w:left="1434" w:hanging="357"/>
        <w:jc w:val="both"/>
        <w:rPr>
          <w:rFonts w:asciiTheme="minorHAnsi" w:hAnsiTheme="minorHAnsi" w:cstheme="minorHAnsi"/>
          <w:sz w:val="22"/>
          <w:szCs w:val="22"/>
        </w:rPr>
      </w:pPr>
      <w:r>
        <w:rPr>
          <w:rFonts w:asciiTheme="minorHAnsi" w:hAnsiTheme="minorHAnsi" w:cstheme="minorHAnsi"/>
          <w:sz w:val="22"/>
          <w:szCs w:val="22"/>
        </w:rPr>
        <w:t xml:space="preserve"> Circulante al concluir el mes</w:t>
      </w:r>
    </w:p>
    <w:p w:rsidR="00727447" w:rsidRDefault="00727447" w:rsidP="00727447">
      <w:pPr>
        <w:pStyle w:val="Prrafodelista"/>
        <w:spacing w:before="120" w:after="120"/>
        <w:ind w:left="1416"/>
        <w:jc w:val="both"/>
        <w:rPr>
          <w:rFonts w:asciiTheme="minorHAnsi" w:hAnsiTheme="minorHAnsi"/>
          <w:b/>
          <w:bCs/>
          <w:color w:val="1F497D"/>
          <w:sz w:val="28"/>
          <w:szCs w:val="28"/>
        </w:rPr>
      </w:pPr>
    </w:p>
    <w:p w:rsidR="009051AB" w:rsidRDefault="00727447" w:rsidP="009051AB">
      <w:pPr>
        <w:pStyle w:val="Prrafodelista"/>
        <w:numPr>
          <w:ilvl w:val="0"/>
          <w:numId w:val="2"/>
        </w:numPr>
        <w:spacing w:before="120" w:after="120"/>
        <w:jc w:val="both"/>
        <w:rPr>
          <w:rFonts w:asciiTheme="minorHAnsi" w:hAnsiTheme="minorHAnsi"/>
          <w:b/>
          <w:bCs/>
          <w:color w:val="1F497D"/>
          <w:sz w:val="28"/>
          <w:szCs w:val="28"/>
        </w:rPr>
      </w:pPr>
      <w:r>
        <w:rPr>
          <w:rFonts w:asciiTheme="minorHAnsi" w:hAnsiTheme="minorHAnsi"/>
          <w:b/>
          <w:bCs/>
          <w:color w:val="1F497D"/>
          <w:sz w:val="28"/>
          <w:szCs w:val="28"/>
        </w:rPr>
        <w:t xml:space="preserve">  </w:t>
      </w:r>
      <w:r w:rsidR="009051AB" w:rsidRPr="009051AB">
        <w:rPr>
          <w:rFonts w:asciiTheme="minorHAnsi" w:hAnsiTheme="minorHAnsi"/>
          <w:b/>
          <w:bCs/>
          <w:color w:val="1F497D"/>
          <w:sz w:val="28"/>
          <w:szCs w:val="28"/>
        </w:rPr>
        <w:t>Resoluciones a las solicitudes interpuestas</w:t>
      </w:r>
    </w:p>
    <w:p w:rsidR="00D92F26" w:rsidRPr="009051AB" w:rsidRDefault="00D92F26" w:rsidP="00C0435F">
      <w:pPr>
        <w:pStyle w:val="Prrafodelista"/>
        <w:numPr>
          <w:ilvl w:val="1"/>
          <w:numId w:val="2"/>
        </w:numPr>
        <w:ind w:left="1434" w:hanging="357"/>
        <w:jc w:val="both"/>
        <w:rPr>
          <w:rFonts w:asciiTheme="minorHAnsi" w:hAnsiTheme="minorHAnsi" w:cstheme="minorHAnsi"/>
          <w:sz w:val="22"/>
          <w:szCs w:val="22"/>
        </w:rPr>
      </w:pPr>
      <w:r w:rsidRPr="009051AB">
        <w:rPr>
          <w:rFonts w:asciiTheme="minorHAnsi" w:hAnsiTheme="minorHAnsi" w:cstheme="minorHAnsi"/>
          <w:sz w:val="22"/>
          <w:szCs w:val="22"/>
        </w:rPr>
        <w:t>Diligenciada</w:t>
      </w:r>
    </w:p>
    <w:p w:rsidR="00B25D72" w:rsidRPr="00A20AB0" w:rsidRDefault="00D92F26" w:rsidP="00A20AB0">
      <w:pPr>
        <w:pStyle w:val="Prrafodelista"/>
        <w:numPr>
          <w:ilvl w:val="1"/>
          <w:numId w:val="2"/>
        </w:numPr>
        <w:ind w:left="1434" w:hanging="357"/>
        <w:jc w:val="both"/>
        <w:rPr>
          <w:rFonts w:asciiTheme="minorHAnsi" w:hAnsiTheme="minorHAnsi" w:cstheme="minorHAnsi"/>
          <w:sz w:val="22"/>
          <w:szCs w:val="22"/>
        </w:rPr>
      </w:pPr>
      <w:r w:rsidRPr="009051AB">
        <w:rPr>
          <w:rFonts w:asciiTheme="minorHAnsi" w:hAnsiTheme="minorHAnsi" w:cstheme="minorHAnsi"/>
          <w:sz w:val="22"/>
          <w:szCs w:val="22"/>
        </w:rPr>
        <w:t>No Diligenciada</w:t>
      </w:r>
    </w:p>
    <w:p w:rsidR="00213877" w:rsidRDefault="00213877" w:rsidP="001E1C40">
      <w:pPr>
        <w:spacing w:before="120" w:after="120"/>
        <w:jc w:val="both"/>
        <w:rPr>
          <w:color w:val="1F497D"/>
        </w:rPr>
      </w:pPr>
    </w:p>
    <w:p w:rsidR="00184AA0" w:rsidRPr="004B79CD" w:rsidRDefault="00B25D72" w:rsidP="00B25D72">
      <w:pPr>
        <w:spacing w:after="0" w:line="240" w:lineRule="auto"/>
        <w:jc w:val="both"/>
        <w:rPr>
          <w:b/>
          <w:bCs/>
          <w:color w:val="C0504D" w:themeColor="accent2"/>
          <w:sz w:val="28"/>
          <w:szCs w:val="28"/>
        </w:rPr>
      </w:pPr>
      <w:r w:rsidRPr="004B79CD">
        <w:rPr>
          <w:b/>
          <w:bCs/>
          <w:color w:val="C0504D" w:themeColor="accent2"/>
          <w:sz w:val="28"/>
          <w:szCs w:val="28"/>
        </w:rPr>
        <w:t>**********************************************</w:t>
      </w:r>
    </w:p>
    <w:p w:rsidR="00184AA0" w:rsidRPr="00184AA0" w:rsidRDefault="00B25D72" w:rsidP="00B25D72">
      <w:pPr>
        <w:spacing w:after="0" w:line="240" w:lineRule="auto"/>
        <w:jc w:val="both"/>
        <w:rPr>
          <w:b/>
          <w:bCs/>
          <w:color w:val="C0504D" w:themeColor="accent2"/>
          <w:sz w:val="28"/>
          <w:szCs w:val="28"/>
        </w:rPr>
      </w:pPr>
      <w:r w:rsidRPr="004B79CD">
        <w:rPr>
          <w:b/>
          <w:bCs/>
          <w:color w:val="C0504D" w:themeColor="accent2"/>
          <w:sz w:val="28"/>
          <w:szCs w:val="28"/>
        </w:rPr>
        <w:t>F-324: Informe mensual de personas detenidas y otros</w:t>
      </w:r>
    </w:p>
    <w:p w:rsidR="00B25D72" w:rsidRDefault="00B25D72" w:rsidP="00B25D72">
      <w:pPr>
        <w:spacing w:after="0" w:line="240" w:lineRule="auto"/>
        <w:jc w:val="both"/>
        <w:rPr>
          <w:b/>
          <w:bCs/>
          <w:color w:val="C0504D" w:themeColor="accent2"/>
          <w:sz w:val="28"/>
          <w:szCs w:val="28"/>
        </w:rPr>
      </w:pPr>
      <w:r w:rsidRPr="004B79CD">
        <w:rPr>
          <w:b/>
          <w:bCs/>
          <w:color w:val="C0504D" w:themeColor="accent2"/>
          <w:sz w:val="28"/>
          <w:szCs w:val="28"/>
        </w:rPr>
        <w:t>**********************************************</w:t>
      </w:r>
    </w:p>
    <w:p w:rsidR="00B25D72" w:rsidRPr="004B79CD" w:rsidRDefault="00B25D72" w:rsidP="00B25D72">
      <w:pPr>
        <w:spacing w:after="0" w:line="240" w:lineRule="auto"/>
        <w:jc w:val="both"/>
        <w:rPr>
          <w:b/>
          <w:bCs/>
          <w:color w:val="C0504D" w:themeColor="accent2"/>
          <w:sz w:val="28"/>
          <w:szCs w:val="28"/>
        </w:rPr>
      </w:pPr>
    </w:p>
    <w:p w:rsidR="00B25D72" w:rsidRPr="00B25D72" w:rsidRDefault="00B25D72" w:rsidP="00B25D72">
      <w:pPr>
        <w:pStyle w:val="Prrafodelista"/>
        <w:numPr>
          <w:ilvl w:val="0"/>
          <w:numId w:val="36"/>
        </w:numPr>
        <w:jc w:val="both"/>
        <w:rPr>
          <w:rFonts w:asciiTheme="minorHAnsi" w:hAnsiTheme="minorHAnsi" w:cstheme="minorHAnsi"/>
          <w:color w:val="000000" w:themeColor="text1"/>
          <w:sz w:val="22"/>
          <w:szCs w:val="22"/>
        </w:rPr>
      </w:pPr>
      <w:r w:rsidRPr="00B25D72">
        <w:rPr>
          <w:rFonts w:asciiTheme="minorHAnsi" w:hAnsiTheme="minorHAnsi" w:cstheme="minorHAnsi"/>
          <w:b/>
          <w:color w:val="000000" w:themeColor="text1"/>
          <w:sz w:val="22"/>
          <w:szCs w:val="22"/>
        </w:rPr>
        <w:t>Personas detenidas, SIN que se haya dictado sentencia</w:t>
      </w:r>
    </w:p>
    <w:p w:rsidR="00B25D72" w:rsidRPr="00B25D72" w:rsidRDefault="00B25D72" w:rsidP="00B25D72">
      <w:pPr>
        <w:jc w:val="both"/>
        <w:rPr>
          <w:rFonts w:cstheme="minorHAnsi"/>
          <w:b/>
          <w:color w:val="000000" w:themeColor="text1"/>
        </w:rPr>
      </w:pPr>
    </w:p>
    <w:p w:rsidR="00B25D72" w:rsidRPr="00B25D72" w:rsidRDefault="00B25D72" w:rsidP="00B25D72">
      <w:pPr>
        <w:jc w:val="both"/>
        <w:rPr>
          <w:rFonts w:cstheme="minorHAnsi"/>
          <w:color w:val="000000" w:themeColor="text1"/>
        </w:rPr>
      </w:pPr>
      <w:r w:rsidRPr="00B25D72">
        <w:rPr>
          <w:rFonts w:cstheme="minorHAnsi"/>
          <w:b/>
          <w:color w:val="000000" w:themeColor="text1"/>
        </w:rPr>
        <w:t>Tipos de Carpetas que contiene el mensual</w:t>
      </w:r>
    </w:p>
    <w:p w:rsidR="00B25D72" w:rsidRPr="00B25D72" w:rsidRDefault="00B25D72" w:rsidP="00B25D72">
      <w:pPr>
        <w:pStyle w:val="Prrafodelista"/>
        <w:numPr>
          <w:ilvl w:val="1"/>
          <w:numId w:val="5"/>
        </w:numPr>
        <w:spacing w:before="120" w:after="120"/>
        <w:jc w:val="both"/>
        <w:rPr>
          <w:rFonts w:asciiTheme="minorHAnsi" w:hAnsiTheme="minorHAnsi" w:cstheme="minorHAnsi"/>
          <w:color w:val="000000" w:themeColor="text1"/>
          <w:sz w:val="22"/>
          <w:szCs w:val="22"/>
        </w:rPr>
      </w:pPr>
      <w:r w:rsidRPr="00B25D72">
        <w:rPr>
          <w:rFonts w:asciiTheme="minorHAnsi" w:hAnsiTheme="minorHAnsi" w:cstheme="minorHAnsi"/>
          <w:color w:val="000000" w:themeColor="text1"/>
          <w:sz w:val="22"/>
          <w:szCs w:val="22"/>
        </w:rPr>
        <w:t>Principales (PRI)</w:t>
      </w:r>
    </w:p>
    <w:p w:rsidR="00B25D72" w:rsidRPr="00B25D72" w:rsidRDefault="00B25D72" w:rsidP="00B25D72">
      <w:pPr>
        <w:pStyle w:val="Prrafodelista"/>
        <w:numPr>
          <w:ilvl w:val="1"/>
          <w:numId w:val="5"/>
        </w:numPr>
        <w:spacing w:before="120" w:after="120"/>
        <w:jc w:val="both"/>
        <w:rPr>
          <w:rFonts w:asciiTheme="minorHAnsi" w:hAnsiTheme="minorHAnsi" w:cstheme="minorHAnsi"/>
          <w:color w:val="000000" w:themeColor="text1"/>
          <w:sz w:val="22"/>
          <w:szCs w:val="22"/>
        </w:rPr>
      </w:pPr>
      <w:r w:rsidRPr="00B25D72">
        <w:rPr>
          <w:rFonts w:asciiTheme="minorHAnsi" w:hAnsiTheme="minorHAnsi" w:cstheme="minorHAnsi"/>
          <w:sz w:val="22"/>
          <w:szCs w:val="22"/>
          <w:lang w:eastAsia="es-CR"/>
        </w:rPr>
        <w:t>Principal de querella</w:t>
      </w:r>
      <w:r w:rsidRPr="00B25D72">
        <w:rPr>
          <w:rFonts w:asciiTheme="minorHAnsi" w:hAnsiTheme="minorHAnsi" w:cstheme="minorHAnsi"/>
          <w:color w:val="000000" w:themeColor="text1"/>
          <w:sz w:val="22"/>
          <w:szCs w:val="22"/>
        </w:rPr>
        <w:t xml:space="preserve"> LSP</w:t>
      </w:r>
    </w:p>
    <w:p w:rsidR="00B25D72" w:rsidRPr="00B25D72" w:rsidRDefault="00B25D72" w:rsidP="00B25D72">
      <w:pPr>
        <w:spacing w:before="120" w:after="120" w:line="240" w:lineRule="auto"/>
        <w:jc w:val="both"/>
        <w:rPr>
          <w:rFonts w:cstheme="minorHAnsi"/>
          <w:b/>
          <w:color w:val="000000" w:themeColor="text1"/>
        </w:rPr>
      </w:pPr>
      <w:r w:rsidRPr="00B25D72">
        <w:rPr>
          <w:rFonts w:cstheme="minorHAnsi"/>
          <w:b/>
          <w:color w:val="000000" w:themeColor="text1"/>
        </w:rPr>
        <w:t>Bloques que conforman la plantilla</w:t>
      </w:r>
    </w:p>
    <w:p w:rsidR="00B25D72" w:rsidRPr="00B25D72" w:rsidRDefault="00B25D72" w:rsidP="00B25D72">
      <w:pPr>
        <w:pStyle w:val="Prrafodelista"/>
        <w:numPr>
          <w:ilvl w:val="0"/>
          <w:numId w:val="38"/>
        </w:numPr>
        <w:spacing w:before="120" w:after="120"/>
        <w:jc w:val="both"/>
        <w:rPr>
          <w:rStyle w:val="eop"/>
          <w:rFonts w:asciiTheme="minorHAnsi" w:hAnsiTheme="minorHAnsi" w:cstheme="minorHAnsi"/>
          <w:b/>
          <w:color w:val="000000" w:themeColor="text1"/>
          <w:sz w:val="22"/>
          <w:szCs w:val="22"/>
        </w:rPr>
      </w:pPr>
      <w:r w:rsidRPr="00B25D72">
        <w:rPr>
          <w:rFonts w:asciiTheme="minorHAnsi" w:hAnsiTheme="minorHAnsi" w:cstheme="minorHAnsi"/>
          <w:b/>
          <w:color w:val="000000" w:themeColor="text1"/>
          <w:sz w:val="22"/>
          <w:szCs w:val="22"/>
        </w:rPr>
        <w:t xml:space="preserve">Número único: </w:t>
      </w:r>
      <w:r w:rsidRPr="00B25D72">
        <w:rPr>
          <w:rStyle w:val="eop"/>
          <w:rFonts w:asciiTheme="minorHAnsi" w:hAnsiTheme="minorHAnsi" w:cstheme="minorHAnsi"/>
          <w:color w:val="000000" w:themeColor="text1"/>
          <w:sz w:val="22"/>
          <w:szCs w:val="22"/>
        </w:rPr>
        <w:t>Número de expediente con el cual se identifica el despacho</w:t>
      </w:r>
      <w:r w:rsidRPr="00B25D72">
        <w:rPr>
          <w:rStyle w:val="eop"/>
          <w:rFonts w:asciiTheme="minorHAnsi" w:hAnsiTheme="minorHAnsi" w:cstheme="minorHAnsi"/>
          <w:b/>
          <w:bCs/>
          <w:color w:val="000000" w:themeColor="text1"/>
          <w:sz w:val="22"/>
          <w:szCs w:val="22"/>
        </w:rPr>
        <w:t>.</w:t>
      </w:r>
    </w:p>
    <w:p w:rsidR="00B25D72" w:rsidRPr="00B25D72" w:rsidRDefault="00B25D72" w:rsidP="00B25D72">
      <w:pPr>
        <w:pStyle w:val="Prrafodelista"/>
        <w:numPr>
          <w:ilvl w:val="0"/>
          <w:numId w:val="38"/>
        </w:numPr>
        <w:spacing w:before="120" w:after="120"/>
        <w:jc w:val="both"/>
        <w:rPr>
          <w:rFonts w:asciiTheme="minorHAnsi" w:hAnsiTheme="minorHAnsi" w:cstheme="minorHAnsi"/>
          <w:b/>
          <w:color w:val="000000" w:themeColor="text1"/>
          <w:sz w:val="22"/>
          <w:szCs w:val="22"/>
        </w:rPr>
      </w:pPr>
      <w:r w:rsidRPr="00B25D72">
        <w:rPr>
          <w:rFonts w:asciiTheme="minorHAnsi" w:hAnsiTheme="minorHAnsi" w:cstheme="minorHAnsi"/>
          <w:b/>
          <w:color w:val="000000" w:themeColor="text1"/>
          <w:sz w:val="22"/>
          <w:szCs w:val="22"/>
        </w:rPr>
        <w:t>Sexo</w:t>
      </w:r>
    </w:p>
    <w:p w:rsidR="00B25D72" w:rsidRPr="00B25D72" w:rsidRDefault="00B25D72" w:rsidP="00B25D72">
      <w:pPr>
        <w:pStyle w:val="Prrafodelista"/>
        <w:numPr>
          <w:ilvl w:val="0"/>
          <w:numId w:val="38"/>
        </w:numPr>
        <w:spacing w:before="120" w:after="120"/>
        <w:jc w:val="both"/>
        <w:rPr>
          <w:rFonts w:asciiTheme="minorHAnsi" w:hAnsiTheme="minorHAnsi" w:cstheme="minorHAnsi"/>
          <w:b/>
          <w:color w:val="000000" w:themeColor="text1"/>
          <w:sz w:val="22"/>
          <w:szCs w:val="22"/>
        </w:rPr>
      </w:pPr>
      <w:r w:rsidRPr="00B25D72">
        <w:rPr>
          <w:rFonts w:asciiTheme="minorHAnsi" w:hAnsiTheme="minorHAnsi" w:cstheme="minorHAnsi"/>
          <w:b/>
          <w:color w:val="000000" w:themeColor="text1"/>
          <w:sz w:val="22"/>
          <w:szCs w:val="22"/>
        </w:rPr>
        <w:t>Edad</w:t>
      </w:r>
    </w:p>
    <w:p w:rsidR="00B25D72" w:rsidRPr="00B25D72" w:rsidRDefault="00B25D72" w:rsidP="00B25D72">
      <w:pPr>
        <w:pStyle w:val="Prrafodelista"/>
        <w:numPr>
          <w:ilvl w:val="0"/>
          <w:numId w:val="38"/>
        </w:numPr>
        <w:spacing w:before="120" w:after="120"/>
        <w:jc w:val="both"/>
        <w:rPr>
          <w:rFonts w:asciiTheme="minorHAnsi" w:hAnsiTheme="minorHAnsi" w:cstheme="minorHAnsi"/>
          <w:b/>
          <w:color w:val="000000" w:themeColor="text1"/>
          <w:sz w:val="22"/>
          <w:szCs w:val="22"/>
        </w:rPr>
      </w:pPr>
      <w:r w:rsidRPr="00B25D72">
        <w:rPr>
          <w:rFonts w:asciiTheme="minorHAnsi" w:hAnsiTheme="minorHAnsi" w:cstheme="minorHAnsi"/>
          <w:b/>
          <w:color w:val="000000" w:themeColor="text1"/>
          <w:sz w:val="22"/>
          <w:szCs w:val="22"/>
        </w:rPr>
        <w:t>Estado Civil</w:t>
      </w:r>
    </w:p>
    <w:p w:rsidR="00B25D72" w:rsidRPr="00B25D72" w:rsidRDefault="00B25D72" w:rsidP="00B25D72">
      <w:pPr>
        <w:pStyle w:val="Prrafodelista"/>
        <w:numPr>
          <w:ilvl w:val="0"/>
          <w:numId w:val="38"/>
        </w:numPr>
        <w:spacing w:before="120" w:after="120"/>
        <w:jc w:val="both"/>
        <w:rPr>
          <w:rFonts w:asciiTheme="minorHAnsi" w:hAnsiTheme="minorHAnsi" w:cstheme="minorHAnsi"/>
          <w:b/>
          <w:color w:val="000000" w:themeColor="text1"/>
          <w:sz w:val="22"/>
          <w:szCs w:val="22"/>
        </w:rPr>
      </w:pPr>
      <w:r w:rsidRPr="00B25D72">
        <w:rPr>
          <w:rFonts w:asciiTheme="minorHAnsi" w:hAnsiTheme="minorHAnsi" w:cstheme="minorHAnsi"/>
          <w:b/>
          <w:color w:val="000000" w:themeColor="text1"/>
          <w:sz w:val="22"/>
          <w:szCs w:val="22"/>
        </w:rPr>
        <w:t>Nacionalidad</w:t>
      </w:r>
    </w:p>
    <w:p w:rsidR="00B25D72" w:rsidRPr="00B25D72" w:rsidRDefault="00B25D72" w:rsidP="00B25D72">
      <w:pPr>
        <w:pStyle w:val="Prrafodelista"/>
        <w:numPr>
          <w:ilvl w:val="0"/>
          <w:numId w:val="38"/>
        </w:numPr>
        <w:spacing w:before="120" w:after="120"/>
        <w:jc w:val="both"/>
        <w:rPr>
          <w:rFonts w:asciiTheme="minorHAnsi" w:hAnsiTheme="minorHAnsi" w:cstheme="minorHAnsi"/>
          <w:b/>
          <w:color w:val="000000" w:themeColor="text1"/>
          <w:sz w:val="22"/>
          <w:szCs w:val="22"/>
        </w:rPr>
      </w:pPr>
      <w:r w:rsidRPr="00B25D72">
        <w:rPr>
          <w:rFonts w:asciiTheme="minorHAnsi" w:hAnsiTheme="minorHAnsi" w:cstheme="minorHAnsi"/>
          <w:b/>
          <w:color w:val="000000" w:themeColor="text1"/>
          <w:sz w:val="22"/>
          <w:szCs w:val="22"/>
        </w:rPr>
        <w:t>Delitos estadísticos</w:t>
      </w:r>
      <w:r>
        <w:rPr>
          <w:rFonts w:asciiTheme="minorHAnsi" w:hAnsiTheme="minorHAnsi" w:cstheme="minorHAnsi"/>
          <w:b/>
          <w:color w:val="000000" w:themeColor="text1"/>
          <w:sz w:val="22"/>
          <w:szCs w:val="22"/>
        </w:rPr>
        <w:t>:</w:t>
      </w:r>
      <w:r>
        <w:rPr>
          <w:rFonts w:asciiTheme="minorHAnsi" w:eastAsia="+mn-ea" w:hAnsiTheme="minorHAnsi" w:cstheme="minorHAnsi"/>
          <w:color w:val="000000"/>
          <w:kern w:val="24"/>
          <w:sz w:val="22"/>
          <w:szCs w:val="22"/>
          <w:lang w:val="es-ES"/>
        </w:rPr>
        <w:t xml:space="preserve"> r</w:t>
      </w:r>
      <w:r w:rsidRPr="00B25D72">
        <w:rPr>
          <w:rFonts w:asciiTheme="minorHAnsi" w:eastAsia="+mn-ea" w:hAnsiTheme="minorHAnsi" w:cstheme="minorHAnsi"/>
          <w:color w:val="000000"/>
          <w:kern w:val="24"/>
          <w:sz w:val="22"/>
          <w:szCs w:val="22"/>
          <w:lang w:val="es-ES"/>
        </w:rPr>
        <w:t xml:space="preserve">egistro informático para fines estadísticos de un hecho punible reglamentado en la ley penal costarricense, que tiene consecuencias penales y sanciones impuestas por los jueces de la República, hecho por el cual se denuncia, procesa y enjuicia a quienes cometan tales hechos en el territorio nacional. </w:t>
      </w:r>
    </w:p>
    <w:p w:rsidR="00B25D72" w:rsidRPr="00B25D72" w:rsidRDefault="00B25D72" w:rsidP="00B25D72">
      <w:pPr>
        <w:pStyle w:val="Prrafodelista"/>
        <w:spacing w:before="120" w:after="120"/>
        <w:ind w:left="1440"/>
        <w:jc w:val="both"/>
        <w:rPr>
          <w:rFonts w:asciiTheme="minorHAnsi" w:hAnsiTheme="minorHAnsi" w:cstheme="minorHAnsi"/>
          <w:b/>
          <w:color w:val="000000" w:themeColor="text1"/>
          <w:sz w:val="22"/>
          <w:szCs w:val="22"/>
        </w:rPr>
      </w:pPr>
      <w:r w:rsidRPr="00B25D72">
        <w:rPr>
          <w:rFonts w:asciiTheme="minorHAnsi" w:eastAsia="+mn-ea" w:hAnsiTheme="minorHAnsi" w:cstheme="minorHAnsi"/>
          <w:color w:val="000000"/>
          <w:kern w:val="24"/>
          <w:sz w:val="22"/>
          <w:szCs w:val="22"/>
          <w:lang w:val="es-ES"/>
        </w:rPr>
        <w:t xml:space="preserve">Cuando se trate de varios hechos punibles en concurso </w:t>
      </w:r>
      <w:r w:rsidRPr="00B25D72">
        <w:rPr>
          <w:rFonts w:asciiTheme="minorHAnsi" w:eastAsia="+mn-ea" w:hAnsiTheme="minorHAnsi" w:cstheme="minorHAnsi"/>
          <w:b/>
          <w:bCs/>
          <w:i/>
          <w:iCs/>
          <w:color w:val="000000"/>
          <w:kern w:val="24"/>
          <w:sz w:val="22"/>
          <w:szCs w:val="22"/>
          <w:lang w:val="es-ES"/>
        </w:rPr>
        <w:t xml:space="preserve">material </w:t>
      </w:r>
      <w:r w:rsidRPr="00B25D72">
        <w:rPr>
          <w:rFonts w:asciiTheme="minorHAnsi" w:eastAsia="+mn-ea" w:hAnsiTheme="minorHAnsi" w:cstheme="minorHAnsi"/>
          <w:color w:val="000000"/>
          <w:kern w:val="24"/>
          <w:sz w:val="22"/>
          <w:szCs w:val="22"/>
          <w:lang w:val="es-ES"/>
        </w:rPr>
        <w:t xml:space="preserve">e </w:t>
      </w:r>
      <w:r w:rsidRPr="00B25D72">
        <w:rPr>
          <w:rFonts w:asciiTheme="minorHAnsi" w:eastAsia="+mn-ea" w:hAnsiTheme="minorHAnsi" w:cstheme="minorHAnsi"/>
          <w:b/>
          <w:bCs/>
          <w:i/>
          <w:iCs/>
          <w:color w:val="000000"/>
          <w:kern w:val="24"/>
          <w:sz w:val="22"/>
          <w:szCs w:val="22"/>
          <w:lang w:val="es-ES"/>
        </w:rPr>
        <w:t>ideal</w:t>
      </w:r>
      <w:r w:rsidRPr="00B25D72">
        <w:rPr>
          <w:rFonts w:asciiTheme="minorHAnsi" w:eastAsia="+mn-ea" w:hAnsiTheme="minorHAnsi" w:cstheme="minorHAnsi"/>
          <w:color w:val="000000"/>
          <w:kern w:val="24"/>
          <w:sz w:val="22"/>
          <w:szCs w:val="22"/>
          <w:lang w:val="es-ES"/>
        </w:rPr>
        <w:t xml:space="preserve"> donde concurren dos o más figuras delictivas previstas en el código penal, para calificar una conducta o una pluralidad independiente de conductas delictivas, se debe registrar la figura considerada por el legislador como el hecho más gravoso del proceso.</w:t>
      </w:r>
    </w:p>
    <w:p w:rsidR="00B25D72" w:rsidRPr="00B25D72" w:rsidRDefault="00B25D72" w:rsidP="00B25D72">
      <w:pPr>
        <w:pStyle w:val="NormalWeb"/>
        <w:numPr>
          <w:ilvl w:val="0"/>
          <w:numId w:val="39"/>
        </w:numPr>
        <w:spacing w:before="0" w:after="0"/>
        <w:jc w:val="both"/>
        <w:rPr>
          <w:rFonts w:asciiTheme="minorHAnsi" w:hAnsiTheme="minorHAnsi" w:cstheme="minorHAnsi"/>
          <w:sz w:val="22"/>
          <w:szCs w:val="22"/>
        </w:rPr>
      </w:pPr>
      <w:r w:rsidRPr="00B25D72">
        <w:rPr>
          <w:rFonts w:asciiTheme="minorHAnsi" w:hAnsiTheme="minorHAnsi" w:cstheme="minorHAnsi"/>
          <w:b/>
          <w:color w:val="000000" w:themeColor="text1"/>
          <w:sz w:val="22"/>
          <w:szCs w:val="22"/>
        </w:rPr>
        <w:t>Fecha en que se le encarceló.</w:t>
      </w:r>
    </w:p>
    <w:p w:rsidR="00B25D72" w:rsidRPr="00B25D72" w:rsidRDefault="00B25D72" w:rsidP="00B25D72">
      <w:pPr>
        <w:pStyle w:val="NormalWeb"/>
        <w:numPr>
          <w:ilvl w:val="0"/>
          <w:numId w:val="39"/>
        </w:numPr>
        <w:spacing w:before="0" w:after="0"/>
        <w:jc w:val="both"/>
        <w:rPr>
          <w:rFonts w:asciiTheme="minorHAnsi" w:hAnsiTheme="minorHAnsi" w:cstheme="minorHAnsi"/>
          <w:sz w:val="22"/>
          <w:szCs w:val="22"/>
        </w:rPr>
      </w:pPr>
      <w:r w:rsidRPr="00B25D72">
        <w:rPr>
          <w:rFonts w:asciiTheme="minorHAnsi" w:hAnsiTheme="minorHAnsi" w:cstheme="minorHAnsi"/>
          <w:b/>
          <w:color w:val="000000" w:themeColor="text1"/>
          <w:sz w:val="22"/>
          <w:szCs w:val="22"/>
        </w:rPr>
        <w:t>Tiempo trascurrido en prisión preventiva</w:t>
      </w:r>
    </w:p>
    <w:p w:rsidR="00B25D72" w:rsidRDefault="00B25D72" w:rsidP="00B25D72">
      <w:pPr>
        <w:spacing w:before="120" w:after="120"/>
        <w:ind w:left="360"/>
        <w:jc w:val="both"/>
        <w:rPr>
          <w:b/>
          <w:color w:val="000000" w:themeColor="text1"/>
        </w:rPr>
      </w:pPr>
    </w:p>
    <w:p w:rsidR="00B25D72" w:rsidRPr="0074314B" w:rsidRDefault="00B25D72" w:rsidP="00B25D72">
      <w:pPr>
        <w:spacing w:before="120" w:after="120"/>
        <w:ind w:left="360"/>
        <w:jc w:val="both"/>
        <w:rPr>
          <w:b/>
          <w:color w:val="000000" w:themeColor="text1"/>
        </w:rPr>
      </w:pPr>
      <w:r w:rsidRPr="0074314B">
        <w:rPr>
          <w:b/>
          <w:color w:val="000000" w:themeColor="text1"/>
        </w:rPr>
        <w:t xml:space="preserve">B) Personas detenidas con sentencia que aún no han sido puestas a la orden del Instituto </w:t>
      </w:r>
      <w:r w:rsidR="007B42AC">
        <w:rPr>
          <w:b/>
          <w:color w:val="000000" w:themeColor="text1"/>
        </w:rPr>
        <w:t xml:space="preserve">Nacional </w:t>
      </w:r>
      <w:r w:rsidRPr="0074314B">
        <w:rPr>
          <w:b/>
          <w:color w:val="000000" w:themeColor="text1"/>
        </w:rPr>
        <w:t>de Criminología</w:t>
      </w:r>
    </w:p>
    <w:p w:rsidR="00B25D72" w:rsidRPr="00297BAB" w:rsidRDefault="00B25D72" w:rsidP="00B25D72">
      <w:pPr>
        <w:pStyle w:val="Prrafodelista"/>
        <w:numPr>
          <w:ilvl w:val="0"/>
          <w:numId w:val="40"/>
        </w:numPr>
        <w:spacing w:before="120" w:after="120"/>
        <w:ind w:left="1434" w:hanging="357"/>
        <w:jc w:val="both"/>
        <w:rPr>
          <w:rStyle w:val="eop"/>
          <w:rFonts w:asciiTheme="minorHAnsi" w:hAnsiTheme="minorHAnsi"/>
          <w:b/>
          <w:color w:val="000000" w:themeColor="text1"/>
          <w:sz w:val="22"/>
          <w:szCs w:val="22"/>
        </w:rPr>
      </w:pPr>
      <w:r w:rsidRPr="00EA6EB5">
        <w:rPr>
          <w:rFonts w:asciiTheme="minorHAnsi" w:hAnsiTheme="minorHAnsi"/>
          <w:b/>
          <w:color w:val="000000" w:themeColor="text1"/>
          <w:sz w:val="22"/>
          <w:szCs w:val="22"/>
        </w:rPr>
        <w:t xml:space="preserve">Número único: </w:t>
      </w:r>
      <w:r w:rsidRPr="00EA6EB5">
        <w:rPr>
          <w:rStyle w:val="eop"/>
          <w:rFonts w:asciiTheme="minorHAnsi" w:hAnsiTheme="minorHAnsi" w:cs="Segoe UI"/>
          <w:color w:val="000000" w:themeColor="text1"/>
          <w:sz w:val="22"/>
          <w:szCs w:val="22"/>
        </w:rPr>
        <w:t>Número de expediente con el cual se identifica el despacho</w:t>
      </w:r>
      <w:r w:rsidRPr="00EA6EB5">
        <w:rPr>
          <w:rStyle w:val="eop"/>
          <w:rFonts w:asciiTheme="minorHAnsi" w:hAnsiTheme="minorHAnsi" w:cs="Segoe UI"/>
          <w:b/>
          <w:bCs/>
          <w:color w:val="000000" w:themeColor="text1"/>
          <w:sz w:val="22"/>
          <w:szCs w:val="22"/>
        </w:rPr>
        <w:t>.</w:t>
      </w:r>
    </w:p>
    <w:p w:rsid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Sexo</w:t>
      </w:r>
    </w:p>
    <w:p w:rsid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Edad</w:t>
      </w:r>
    </w:p>
    <w:p w:rsid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Estado Civil</w:t>
      </w:r>
    </w:p>
    <w:p w:rsid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Nacionalidad</w:t>
      </w:r>
    </w:p>
    <w:p w:rsidR="00B25D72" w:rsidRP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Delitos estadísticos: </w:t>
      </w:r>
      <w:r>
        <w:rPr>
          <w:rFonts w:ascii="Calibri" w:eastAsia="+mn-ea" w:hAnsi="Calibri" w:cs="+mn-cs"/>
          <w:color w:val="000000"/>
          <w:kern w:val="24"/>
          <w:sz w:val="22"/>
          <w:szCs w:val="22"/>
          <w:lang w:val="es-ES"/>
        </w:rPr>
        <w:t>r</w:t>
      </w:r>
      <w:r w:rsidRPr="00B25D72">
        <w:rPr>
          <w:rFonts w:ascii="Calibri" w:eastAsia="+mn-ea" w:hAnsi="Calibri" w:cs="+mn-cs"/>
          <w:color w:val="000000"/>
          <w:kern w:val="24"/>
          <w:sz w:val="22"/>
          <w:szCs w:val="22"/>
          <w:lang w:val="es-ES"/>
        </w:rPr>
        <w:t xml:space="preserve">egistro informático para fines estadísticos de un hecho punible reglamentado en la ley penal costarricense, que tiene consecuencias penales y sanciones impuestas por los jueces de la República, hecho por el cual se denuncia, procesa y enjuicia a quienes cometan tales hechos en el territorio nacional. </w:t>
      </w:r>
    </w:p>
    <w:p w:rsidR="00B25D72" w:rsidRPr="00B25D72" w:rsidRDefault="00B25D72" w:rsidP="00B25D72">
      <w:pPr>
        <w:pStyle w:val="Prrafodelista"/>
        <w:ind w:left="1434"/>
        <w:jc w:val="both"/>
        <w:rPr>
          <w:rFonts w:asciiTheme="minorHAnsi" w:hAnsiTheme="minorHAnsi"/>
          <w:b/>
          <w:color w:val="000000" w:themeColor="text1"/>
          <w:sz w:val="22"/>
          <w:szCs w:val="22"/>
        </w:rPr>
      </w:pPr>
      <w:r w:rsidRPr="00B25D72">
        <w:rPr>
          <w:rFonts w:ascii="Calibri" w:eastAsia="+mn-ea" w:hAnsi="Calibri" w:cs="+mn-cs"/>
          <w:color w:val="000000"/>
          <w:kern w:val="24"/>
          <w:sz w:val="22"/>
          <w:szCs w:val="22"/>
          <w:lang w:val="es-ES"/>
        </w:rPr>
        <w:t xml:space="preserve">Cuando se trate de varios hechos punibles en concurso </w:t>
      </w:r>
      <w:r w:rsidRPr="00B25D72">
        <w:rPr>
          <w:rFonts w:ascii="Calibri" w:eastAsia="+mn-ea" w:hAnsi="Calibri" w:cs="+mn-cs"/>
          <w:b/>
          <w:bCs/>
          <w:i/>
          <w:iCs/>
          <w:color w:val="000000"/>
          <w:kern w:val="24"/>
          <w:sz w:val="22"/>
          <w:szCs w:val="22"/>
          <w:lang w:val="es-ES"/>
        </w:rPr>
        <w:t xml:space="preserve">material </w:t>
      </w:r>
      <w:r w:rsidRPr="00B25D72">
        <w:rPr>
          <w:rFonts w:ascii="Calibri" w:eastAsia="+mn-ea" w:hAnsi="Calibri" w:cs="+mn-cs"/>
          <w:color w:val="000000"/>
          <w:kern w:val="24"/>
          <w:sz w:val="22"/>
          <w:szCs w:val="22"/>
          <w:lang w:val="es-ES"/>
        </w:rPr>
        <w:t xml:space="preserve">e </w:t>
      </w:r>
      <w:r w:rsidRPr="00B25D72">
        <w:rPr>
          <w:rFonts w:ascii="Calibri" w:eastAsia="+mn-ea" w:hAnsi="Calibri" w:cs="+mn-cs"/>
          <w:b/>
          <w:bCs/>
          <w:i/>
          <w:iCs/>
          <w:color w:val="000000"/>
          <w:kern w:val="24"/>
          <w:sz w:val="22"/>
          <w:szCs w:val="22"/>
          <w:lang w:val="es-ES"/>
        </w:rPr>
        <w:t>ideal</w:t>
      </w:r>
      <w:r w:rsidRPr="00B25D72">
        <w:rPr>
          <w:rFonts w:ascii="Calibri" w:eastAsia="+mn-ea" w:hAnsi="Calibri" w:cs="+mn-cs"/>
          <w:color w:val="000000"/>
          <w:kern w:val="24"/>
          <w:sz w:val="22"/>
          <w:szCs w:val="22"/>
          <w:lang w:val="es-ES"/>
        </w:rPr>
        <w:t xml:space="preserve"> donde concurren dos o más figuras delictivas previstas en el código penal, para calificar una conducta o una pluralidad independiente de conductas delictivas, se debe registrar la figura considerada por el legislador como el hecho más gravoso del proceso.</w:t>
      </w:r>
    </w:p>
    <w:p w:rsidR="00B25D72" w:rsidRPr="002F0EA8" w:rsidRDefault="00B25D72" w:rsidP="00B25D72">
      <w:pPr>
        <w:pStyle w:val="NormalWeb"/>
        <w:spacing w:before="0" w:after="0"/>
        <w:ind w:left="720"/>
        <w:jc w:val="both"/>
        <w:rPr>
          <w:sz w:val="22"/>
          <w:szCs w:val="22"/>
        </w:rPr>
      </w:pPr>
    </w:p>
    <w:p w:rsid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Fecha en que se le encarceló</w:t>
      </w:r>
    </w:p>
    <w:p w:rsidR="00B25D72" w:rsidRDefault="00B25D72" w:rsidP="00B25D72">
      <w:pPr>
        <w:pStyle w:val="Prrafodelista"/>
        <w:numPr>
          <w:ilvl w:val="0"/>
          <w:numId w:val="40"/>
        </w:numPr>
        <w:spacing w:before="120" w:after="120"/>
        <w:ind w:left="1434" w:hanging="357"/>
        <w:jc w:val="both"/>
        <w:rPr>
          <w:rFonts w:asciiTheme="minorHAnsi" w:hAnsiTheme="minorHAnsi"/>
          <w:b/>
          <w:color w:val="000000" w:themeColor="text1"/>
          <w:sz w:val="22"/>
          <w:szCs w:val="22"/>
        </w:rPr>
      </w:pPr>
      <w:r>
        <w:rPr>
          <w:rFonts w:asciiTheme="minorHAnsi" w:hAnsiTheme="minorHAnsi"/>
          <w:b/>
          <w:color w:val="000000" w:themeColor="text1"/>
          <w:sz w:val="22"/>
          <w:szCs w:val="22"/>
        </w:rPr>
        <w:t>Fecha de sentencia</w:t>
      </w:r>
    </w:p>
    <w:p w:rsidR="00B25D72" w:rsidRPr="00B25D72" w:rsidRDefault="00B25D72" w:rsidP="00B25D72">
      <w:pPr>
        <w:spacing w:before="120" w:after="120"/>
        <w:jc w:val="both"/>
        <w:rPr>
          <w:color w:val="000000" w:themeColor="text1"/>
        </w:rPr>
      </w:pPr>
    </w:p>
    <w:p w:rsidR="00B25D72" w:rsidRPr="00314434" w:rsidRDefault="00B25D72" w:rsidP="00B25D72">
      <w:pPr>
        <w:pStyle w:val="fomulas"/>
        <w:spacing w:line="240" w:lineRule="auto"/>
        <w:rPr>
          <w:rFonts w:asciiTheme="minorHAnsi" w:hAnsiTheme="minorHAnsi"/>
          <w:szCs w:val="22"/>
        </w:rPr>
      </w:pPr>
      <w:r w:rsidRPr="00314434">
        <w:rPr>
          <w:rFonts w:asciiTheme="minorHAnsi" w:hAnsiTheme="minorHAnsi"/>
          <w:szCs w:val="22"/>
        </w:rPr>
        <w:t>INDICACIONES GENERALES</w:t>
      </w:r>
    </w:p>
    <w:p w:rsidR="00B25D72" w:rsidRPr="00314434" w:rsidRDefault="00B25D72" w:rsidP="00B25D72">
      <w:pPr>
        <w:pStyle w:val="fomulas"/>
        <w:spacing w:line="240" w:lineRule="auto"/>
        <w:rPr>
          <w:rFonts w:asciiTheme="minorHAnsi" w:hAnsiTheme="minorHAnsi"/>
          <w:szCs w:val="22"/>
        </w:rPr>
      </w:pPr>
    </w:p>
    <w:p w:rsidR="00B25D72" w:rsidRPr="00314434" w:rsidRDefault="00B25D72" w:rsidP="00B25D72">
      <w:pPr>
        <w:pStyle w:val="fomulas"/>
        <w:numPr>
          <w:ilvl w:val="0"/>
          <w:numId w:val="37"/>
        </w:numPr>
        <w:tabs>
          <w:tab w:val="clear" w:pos="705"/>
        </w:tabs>
        <w:spacing w:before="120" w:after="120" w:line="240" w:lineRule="auto"/>
        <w:ind w:left="709" w:hanging="349"/>
        <w:rPr>
          <w:rFonts w:asciiTheme="minorHAnsi" w:hAnsiTheme="minorHAnsi"/>
          <w:b w:val="0"/>
          <w:caps/>
          <w:szCs w:val="22"/>
        </w:rPr>
      </w:pPr>
      <w:r w:rsidRPr="00314434">
        <w:rPr>
          <w:rFonts w:asciiTheme="minorHAnsi" w:hAnsiTheme="minorHAnsi"/>
          <w:b w:val="0"/>
          <w:szCs w:val="22"/>
        </w:rPr>
        <w:t xml:space="preserve">Deben incluirse todas las personas que al </w:t>
      </w:r>
      <w:r w:rsidRPr="00314434">
        <w:rPr>
          <w:rFonts w:asciiTheme="minorHAnsi" w:hAnsiTheme="minorHAnsi"/>
          <w:szCs w:val="22"/>
        </w:rPr>
        <w:t>término de cada mes</w:t>
      </w:r>
      <w:r w:rsidRPr="00314434">
        <w:rPr>
          <w:rFonts w:asciiTheme="minorHAnsi" w:hAnsiTheme="minorHAnsi"/>
          <w:b w:val="0"/>
          <w:szCs w:val="22"/>
        </w:rPr>
        <w:t xml:space="preserve"> se encuentren detenidas, sin importar desde cuándo están encarceladas. Si alguna quedó libre en el transcurso del mes de que se trate, no debe incluirse.</w:t>
      </w:r>
    </w:p>
    <w:p w:rsidR="00B25D72" w:rsidRPr="00314434" w:rsidRDefault="00B25D72" w:rsidP="00B25D72">
      <w:pPr>
        <w:pStyle w:val="fomulas"/>
        <w:numPr>
          <w:ilvl w:val="0"/>
          <w:numId w:val="37"/>
        </w:numPr>
        <w:tabs>
          <w:tab w:val="clear" w:pos="705"/>
          <w:tab w:val="num" w:pos="360"/>
        </w:tabs>
        <w:spacing w:before="120" w:after="120" w:line="240" w:lineRule="auto"/>
        <w:ind w:left="360" w:firstLine="0"/>
        <w:rPr>
          <w:rFonts w:asciiTheme="minorHAnsi" w:hAnsiTheme="minorHAnsi"/>
          <w:b w:val="0"/>
          <w:caps/>
          <w:szCs w:val="22"/>
        </w:rPr>
      </w:pPr>
      <w:r w:rsidRPr="00314434">
        <w:rPr>
          <w:rFonts w:asciiTheme="minorHAnsi" w:hAnsiTheme="minorHAnsi"/>
          <w:b w:val="0"/>
          <w:szCs w:val="22"/>
        </w:rPr>
        <w:t>En la casilla “fecha en que se le encarceló” se anotará la última fecha en que fue detenida la persona, aun cuando en esa fecha estuviera a la orden de otra autoridad.</w:t>
      </w:r>
    </w:p>
    <w:p w:rsidR="00B25D72" w:rsidRPr="00314434" w:rsidRDefault="00B25D72" w:rsidP="00B25D72">
      <w:pPr>
        <w:pStyle w:val="fomulas"/>
        <w:numPr>
          <w:ilvl w:val="0"/>
          <w:numId w:val="37"/>
        </w:numPr>
        <w:spacing w:before="120" w:after="120" w:line="240" w:lineRule="auto"/>
        <w:ind w:left="720" w:hanging="360"/>
        <w:rPr>
          <w:rFonts w:asciiTheme="minorHAnsi" w:hAnsiTheme="minorHAnsi"/>
          <w:b w:val="0"/>
          <w:caps/>
          <w:szCs w:val="22"/>
        </w:rPr>
      </w:pPr>
      <w:r w:rsidRPr="00314434">
        <w:rPr>
          <w:rFonts w:asciiTheme="minorHAnsi" w:hAnsiTheme="minorHAnsi"/>
          <w:b w:val="0"/>
          <w:caps/>
          <w:szCs w:val="22"/>
        </w:rPr>
        <w:t>T</w:t>
      </w:r>
      <w:r w:rsidRPr="00314434">
        <w:rPr>
          <w:rFonts w:asciiTheme="minorHAnsi" w:hAnsiTheme="minorHAnsi"/>
          <w:b w:val="0"/>
          <w:iCs/>
          <w:szCs w:val="22"/>
        </w:rPr>
        <w:t>iempo que transcurre entre el momento que se dicta la sentencia y el momento en que la persona condenada se pone a la orden del Instituto de Criminología para que descuente la pena de prisión efectiva.</w:t>
      </w:r>
    </w:p>
    <w:p w:rsidR="00B25D72" w:rsidRPr="00314434" w:rsidRDefault="00B25D72" w:rsidP="00B25D72">
      <w:pPr>
        <w:pStyle w:val="fomulas"/>
        <w:numPr>
          <w:ilvl w:val="0"/>
          <w:numId w:val="37"/>
        </w:numPr>
        <w:tabs>
          <w:tab w:val="clear" w:pos="705"/>
          <w:tab w:val="num" w:pos="360"/>
        </w:tabs>
        <w:spacing w:before="120" w:after="120" w:line="240" w:lineRule="auto"/>
        <w:ind w:left="360" w:firstLine="0"/>
        <w:rPr>
          <w:rFonts w:asciiTheme="minorHAnsi" w:hAnsiTheme="minorHAnsi"/>
          <w:b w:val="0"/>
          <w:caps/>
          <w:szCs w:val="22"/>
        </w:rPr>
      </w:pPr>
      <w:r w:rsidRPr="00314434">
        <w:rPr>
          <w:rFonts w:asciiTheme="minorHAnsi" w:hAnsiTheme="minorHAnsi"/>
          <w:b w:val="0"/>
          <w:szCs w:val="22"/>
        </w:rPr>
        <w:t>Todas las fechas que se indiquen deben de seguir el patrón “día y mes” y los dos últimos dígitos del año.</w:t>
      </w:r>
    </w:p>
    <w:p w:rsidR="00B25D72" w:rsidRDefault="00B25D72" w:rsidP="001E1C40">
      <w:pPr>
        <w:spacing w:before="120" w:after="120"/>
        <w:jc w:val="both"/>
        <w:rPr>
          <w:color w:val="1F497D"/>
        </w:rPr>
      </w:pPr>
    </w:p>
    <w:sectPr w:rsidR="00B25D72" w:rsidSect="00456B8E">
      <w:headerReference w:type="default" r:id="rId10"/>
      <w:footerReference w:type="default" r:id="rId11"/>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AA2" w:rsidRDefault="00C72AA2" w:rsidP="008D1507">
      <w:pPr>
        <w:spacing w:after="0" w:line="240" w:lineRule="auto"/>
      </w:pPr>
      <w:r>
        <w:separator/>
      </w:r>
    </w:p>
  </w:endnote>
  <w:endnote w:type="continuationSeparator" w:id="0">
    <w:p w:rsidR="00C72AA2" w:rsidRDefault="00C72AA2" w:rsidP="008D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MX"/>
      </w:rPr>
      <w:id w:val="-1166556979"/>
      <w:docPartObj>
        <w:docPartGallery w:val="Page Numbers (Bottom of Page)"/>
        <w:docPartUnique/>
      </w:docPartObj>
    </w:sdtPr>
    <w:sdtEndPr/>
    <w:sdtContent>
      <w:p w:rsidR="002A0269" w:rsidRDefault="002A0269" w:rsidP="008D1507">
        <w:pPr>
          <w:pStyle w:val="Piedepgina"/>
          <w:jc w:val="right"/>
          <w:rPr>
            <w:lang w:val="es-MX"/>
          </w:rPr>
        </w:pPr>
        <w:r>
          <w:rPr>
            <w:noProof/>
          </w:rPr>
          <mc:AlternateContent>
            <mc:Choice Requires="wps">
              <w:drawing>
                <wp:anchor distT="0" distB="0" distL="114300" distR="114300" simplePos="0" relativeHeight="251660288" behindDoc="0" locked="0" layoutInCell="1" allowOverlap="1" wp14:anchorId="07BF46AF" wp14:editId="50075E32">
                  <wp:simplePos x="0" y="0"/>
                  <wp:positionH relativeFrom="margin">
                    <wp:align>center</wp:align>
                  </wp:positionH>
                  <wp:positionV relativeFrom="bottomMargin">
                    <wp:align>center</wp:align>
                  </wp:positionV>
                  <wp:extent cx="501015" cy="238760"/>
                  <wp:effectExtent l="19050" t="19050" r="0" b="8890"/>
                  <wp:wrapNone/>
                  <wp:docPr id="556" name="Corchet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38760"/>
                          </a:xfrm>
                          <a:prstGeom prst="bracketPair">
                            <a:avLst>
                              <a:gd name="adj" fmla="val 16667"/>
                            </a:avLst>
                          </a:prstGeom>
                          <a:solidFill>
                            <a:srgbClr val="FFFFFF"/>
                          </a:solidFill>
                          <a:ln w="28575">
                            <a:solidFill>
                              <a:srgbClr val="808080"/>
                            </a:solidFill>
                            <a:round/>
                            <a:headEnd/>
                            <a:tailEnd/>
                          </a:ln>
                        </wps:spPr>
                        <wps:txbx>
                          <w:txbxContent>
                            <w:p w:rsidR="002A0269" w:rsidRDefault="002A0269" w:rsidP="008D1507">
                              <w:pPr>
                                <w:jc w:val="center"/>
                              </w:pPr>
                              <w:r>
                                <w:fldChar w:fldCharType="begin"/>
                              </w:r>
                              <w:r>
                                <w:instrText>PAGE    \* MERGEFORMAT</w:instrText>
                              </w:r>
                              <w:r>
                                <w:fldChar w:fldCharType="separate"/>
                              </w:r>
                              <w:r w:rsidR="00706AA0" w:rsidRPr="00706AA0">
                                <w:rPr>
                                  <w:noProof/>
                                  <w:lang w:val="es-ES"/>
                                </w:rPr>
                                <w:t>17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BF46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8" o:spid="_x0000_s1027" type="#_x0000_t185" style="position:absolute;left:0;text-align:left;margin-left:0;margin-top:0;width:39.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" filled="t" strokecolor="gray" strokeweight="2.25pt">
                  <v:textbox inset=",0,,0">
                    <w:txbxContent>
                      <w:p w:rsidR="002A0269" w:rsidRDefault="002A0269" w:rsidP="008D1507">
                        <w:pPr>
                          <w:jc w:val="center"/>
                        </w:pPr>
                        <w:r>
                          <w:fldChar w:fldCharType="begin"/>
                        </w:r>
                        <w:r>
                          <w:instrText>PAGE    \* MERGEFORMAT</w:instrText>
                        </w:r>
                        <w:r>
                          <w:fldChar w:fldCharType="separate"/>
                        </w:r>
                        <w:r w:rsidR="00706AA0" w:rsidRPr="00706AA0">
                          <w:rPr>
                            <w:noProof/>
                            <w:lang w:val="es-ES"/>
                          </w:rPr>
                          <w:t>17</w:t>
                        </w:r>
                        <w: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45B58DF6" wp14:editId="6114027D">
                  <wp:simplePos x="0" y="0"/>
                  <wp:positionH relativeFrom="margin">
                    <wp:align>center</wp:align>
                  </wp:positionH>
                  <wp:positionV relativeFrom="bottomMargin">
                    <wp:align>center</wp:align>
                  </wp:positionV>
                  <wp:extent cx="5518150" cy="0"/>
                  <wp:effectExtent l="0" t="0" r="0" b="0"/>
                  <wp:wrapNone/>
                  <wp:docPr id="557"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F745E31" id="_x0000_t32" coordsize="21600,21600" o:spt="32" o:oned="t" path="m,l21600,21600e" filled="f">
                  <v:path arrowok="t" fillok="f" o:connecttype="none"/>
                  <o:lock v:ext="edit" shapetype="t"/>
                </v:shapetype>
                <v:shape id="Conector recto de flecha 9"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HxTbxlhAgAA6AQAAA4AAAAAAAAAAAAAAAAALgIAAGRycy9lMm9Eb2MueG1s&#10;UEsBAi0AFAAGAAgAAAAhAPWmTdfXAAAAAgEAAA8AAAAAAAAAAAAAAAAAuwQAAGRycy9kb3ducmV2&#10;LnhtbFBLBQYAAAAABAAEAPMAAAC/BQAAAAA=&#10;" strokecolor="gray" strokeweight="1pt">
                  <w10:wrap anchorx="margin" anchory="margin"/>
                </v:shape>
              </w:pict>
            </mc:Fallback>
          </mc:AlternateContent>
        </w:r>
        <w:r>
          <w:rPr>
            <w:lang w:val="es-MX"/>
          </w:rPr>
          <w:t>SIGMA-GESTION</w:t>
        </w:r>
      </w:p>
      <w:p w:rsidR="002A0269" w:rsidRPr="001E6D36" w:rsidRDefault="00C72AA2" w:rsidP="008D1507">
        <w:pPr>
          <w:pStyle w:val="Piedepgina"/>
          <w:jc w:val="center"/>
          <w:rPr>
            <w:lang w:val="es-MX"/>
          </w:rPr>
        </w:pPr>
      </w:p>
    </w:sdtContent>
  </w:sdt>
  <w:p w:rsidR="002A0269" w:rsidRDefault="002A026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AA2" w:rsidRDefault="00C72AA2" w:rsidP="008D1507">
      <w:pPr>
        <w:spacing w:after="0" w:line="240" w:lineRule="auto"/>
      </w:pPr>
      <w:r>
        <w:separator/>
      </w:r>
    </w:p>
  </w:footnote>
  <w:footnote w:type="continuationSeparator" w:id="0">
    <w:p w:rsidR="00C72AA2" w:rsidRDefault="00C72AA2" w:rsidP="008D1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b/>
        <w:sz w:val="36"/>
        <w:szCs w:val="36"/>
      </w:rPr>
      <w:alias w:val="Título"/>
      <w:id w:val="-3361566"/>
      <w:dataBinding w:prefixMappings="xmlns:ns0='http://schemas.openxmlformats.org/package/2006/metadata/core-properties' xmlns:ns1='http://purl.org/dc/elements/1.1/'" w:xpath="/ns0:coreProperties[1]/ns1:title[1]" w:storeItemID="{6C3C8BC8-F283-45AE-878A-BAB7291924A1}"/>
      <w:text/>
    </w:sdtPr>
    <w:sdtEndPr/>
    <w:sdtContent>
      <w:p w:rsidR="002A0269" w:rsidRPr="008D1507" w:rsidRDefault="005E6F30" w:rsidP="008D1507">
        <w:pPr>
          <w:pStyle w:val="Sinespaciado"/>
          <w:jc w:val="center"/>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Fórmula Estadística en Juzgados Penales de la Jurisdicción Especializada en Delincuencia Organizada (JEDO)</w:t>
        </w:r>
      </w:p>
    </w:sdtContent>
  </w:sdt>
  <w:p w:rsidR="002A0269" w:rsidRDefault="002A02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7746"/>
      </v:shape>
    </w:pict>
  </w:numPicBullet>
  <w:abstractNum w:abstractNumId="0" w15:restartNumberingAfterBreak="0">
    <w:nsid w:val="07D10CF7"/>
    <w:multiLevelType w:val="hybridMultilevel"/>
    <w:tmpl w:val="3026722C"/>
    <w:lvl w:ilvl="0" w:tplc="F2DA1514">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CB956B2"/>
    <w:multiLevelType w:val="hybridMultilevel"/>
    <w:tmpl w:val="832A8B76"/>
    <w:lvl w:ilvl="0" w:tplc="0C0A000D">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 w15:restartNumberingAfterBreak="0">
    <w:nsid w:val="0E726792"/>
    <w:multiLevelType w:val="hybridMultilevel"/>
    <w:tmpl w:val="19E02A5E"/>
    <w:lvl w:ilvl="0" w:tplc="B5AC4060">
      <w:start w:val="1"/>
      <w:numFmt w:val="upperLetter"/>
      <w:lvlText w:val="%1."/>
      <w:lvlJc w:val="left"/>
      <w:pPr>
        <w:ind w:left="1776" w:hanging="360"/>
      </w:pPr>
      <w:rPr>
        <w:rFonts w:hint="default"/>
      </w:rPr>
    </w:lvl>
    <w:lvl w:ilvl="1" w:tplc="140A0019" w:tentative="1">
      <w:start w:val="1"/>
      <w:numFmt w:val="lowerLetter"/>
      <w:lvlText w:val="%2."/>
      <w:lvlJc w:val="left"/>
      <w:pPr>
        <w:ind w:left="2496" w:hanging="360"/>
      </w:pPr>
    </w:lvl>
    <w:lvl w:ilvl="2" w:tplc="140A001B" w:tentative="1">
      <w:start w:val="1"/>
      <w:numFmt w:val="lowerRoman"/>
      <w:lvlText w:val="%3."/>
      <w:lvlJc w:val="right"/>
      <w:pPr>
        <w:ind w:left="3216" w:hanging="180"/>
      </w:pPr>
    </w:lvl>
    <w:lvl w:ilvl="3" w:tplc="140A000F">
      <w:start w:val="1"/>
      <w:numFmt w:val="decimal"/>
      <w:lvlText w:val="%4."/>
      <w:lvlJc w:val="left"/>
      <w:pPr>
        <w:ind w:left="3936" w:hanging="360"/>
      </w:pPr>
    </w:lvl>
    <w:lvl w:ilvl="4" w:tplc="140A0019" w:tentative="1">
      <w:start w:val="1"/>
      <w:numFmt w:val="lowerLetter"/>
      <w:lvlText w:val="%5."/>
      <w:lvlJc w:val="left"/>
      <w:pPr>
        <w:ind w:left="4656" w:hanging="360"/>
      </w:pPr>
    </w:lvl>
    <w:lvl w:ilvl="5" w:tplc="140A001B" w:tentative="1">
      <w:start w:val="1"/>
      <w:numFmt w:val="lowerRoman"/>
      <w:lvlText w:val="%6."/>
      <w:lvlJc w:val="right"/>
      <w:pPr>
        <w:ind w:left="5376" w:hanging="180"/>
      </w:pPr>
    </w:lvl>
    <w:lvl w:ilvl="6" w:tplc="140A000F" w:tentative="1">
      <w:start w:val="1"/>
      <w:numFmt w:val="decimal"/>
      <w:lvlText w:val="%7."/>
      <w:lvlJc w:val="left"/>
      <w:pPr>
        <w:ind w:left="6096" w:hanging="360"/>
      </w:pPr>
    </w:lvl>
    <w:lvl w:ilvl="7" w:tplc="140A0019" w:tentative="1">
      <w:start w:val="1"/>
      <w:numFmt w:val="lowerLetter"/>
      <w:lvlText w:val="%8."/>
      <w:lvlJc w:val="left"/>
      <w:pPr>
        <w:ind w:left="6816" w:hanging="360"/>
      </w:pPr>
    </w:lvl>
    <w:lvl w:ilvl="8" w:tplc="140A001B" w:tentative="1">
      <w:start w:val="1"/>
      <w:numFmt w:val="lowerRoman"/>
      <w:lvlText w:val="%9."/>
      <w:lvlJc w:val="right"/>
      <w:pPr>
        <w:ind w:left="7536" w:hanging="180"/>
      </w:pPr>
    </w:lvl>
  </w:abstractNum>
  <w:abstractNum w:abstractNumId="3" w15:restartNumberingAfterBreak="0">
    <w:nsid w:val="10A82660"/>
    <w:multiLevelType w:val="hybridMultilevel"/>
    <w:tmpl w:val="DA9A079E"/>
    <w:lvl w:ilvl="0" w:tplc="140A0001">
      <w:start w:val="1"/>
      <w:numFmt w:val="bullet"/>
      <w:lvlText w:val=""/>
      <w:lvlJc w:val="left"/>
      <w:pPr>
        <w:ind w:left="2484" w:hanging="360"/>
      </w:pPr>
      <w:rPr>
        <w:rFonts w:ascii="Symbol" w:hAnsi="Symbol"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4" w15:restartNumberingAfterBreak="0">
    <w:nsid w:val="13D0473D"/>
    <w:multiLevelType w:val="hybridMultilevel"/>
    <w:tmpl w:val="7E10982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15A57E56"/>
    <w:multiLevelType w:val="hybridMultilevel"/>
    <w:tmpl w:val="55EEFB70"/>
    <w:lvl w:ilvl="0" w:tplc="CE10EF24">
      <w:start w:val="1"/>
      <w:numFmt w:val="bullet"/>
      <w:lvlText w:val=""/>
      <w:lvlJc w:val="left"/>
      <w:pPr>
        <w:ind w:left="720" w:hanging="360"/>
      </w:pPr>
      <w:rPr>
        <w:rFonts w:ascii="Symbol" w:hAnsi="Symbol" w:hint="default"/>
        <w:sz w:val="28"/>
        <w:szCs w:val="28"/>
      </w:rPr>
    </w:lvl>
    <w:lvl w:ilvl="1" w:tplc="140A000D">
      <w:start w:val="1"/>
      <w:numFmt w:val="bullet"/>
      <w:lvlText w:val=""/>
      <w:lvlJc w:val="left"/>
      <w:pPr>
        <w:ind w:left="1440" w:hanging="360"/>
      </w:pPr>
      <w:rPr>
        <w:rFonts w:ascii="Wingdings" w:hAnsi="Wingdings"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EC352CA"/>
    <w:multiLevelType w:val="hybridMultilevel"/>
    <w:tmpl w:val="526664DC"/>
    <w:lvl w:ilvl="0" w:tplc="B4B07C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F245D26"/>
    <w:multiLevelType w:val="hybridMultilevel"/>
    <w:tmpl w:val="BA9C7F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092F63"/>
    <w:multiLevelType w:val="hybridMultilevel"/>
    <w:tmpl w:val="3FBCA08C"/>
    <w:lvl w:ilvl="0" w:tplc="140A0005">
      <w:start w:val="1"/>
      <w:numFmt w:val="bullet"/>
      <w:lvlText w:val=""/>
      <w:lvlJc w:val="left"/>
      <w:pPr>
        <w:ind w:left="2844" w:hanging="360"/>
      </w:pPr>
      <w:rPr>
        <w:rFonts w:ascii="Wingdings" w:hAnsi="Wingdings" w:hint="default"/>
      </w:rPr>
    </w:lvl>
    <w:lvl w:ilvl="1" w:tplc="140A0003" w:tentative="1">
      <w:start w:val="1"/>
      <w:numFmt w:val="bullet"/>
      <w:lvlText w:val="o"/>
      <w:lvlJc w:val="left"/>
      <w:pPr>
        <w:ind w:left="3564" w:hanging="360"/>
      </w:pPr>
      <w:rPr>
        <w:rFonts w:ascii="Courier New" w:hAnsi="Courier New" w:cs="Courier New" w:hint="default"/>
      </w:rPr>
    </w:lvl>
    <w:lvl w:ilvl="2" w:tplc="140A0005" w:tentative="1">
      <w:start w:val="1"/>
      <w:numFmt w:val="bullet"/>
      <w:lvlText w:val=""/>
      <w:lvlJc w:val="left"/>
      <w:pPr>
        <w:ind w:left="4284" w:hanging="360"/>
      </w:pPr>
      <w:rPr>
        <w:rFonts w:ascii="Wingdings" w:hAnsi="Wingdings" w:hint="default"/>
      </w:rPr>
    </w:lvl>
    <w:lvl w:ilvl="3" w:tplc="140A0001" w:tentative="1">
      <w:start w:val="1"/>
      <w:numFmt w:val="bullet"/>
      <w:lvlText w:val=""/>
      <w:lvlJc w:val="left"/>
      <w:pPr>
        <w:ind w:left="5004" w:hanging="360"/>
      </w:pPr>
      <w:rPr>
        <w:rFonts w:ascii="Symbol" w:hAnsi="Symbol" w:hint="default"/>
      </w:rPr>
    </w:lvl>
    <w:lvl w:ilvl="4" w:tplc="140A0003" w:tentative="1">
      <w:start w:val="1"/>
      <w:numFmt w:val="bullet"/>
      <w:lvlText w:val="o"/>
      <w:lvlJc w:val="left"/>
      <w:pPr>
        <w:ind w:left="5724" w:hanging="360"/>
      </w:pPr>
      <w:rPr>
        <w:rFonts w:ascii="Courier New" w:hAnsi="Courier New" w:cs="Courier New" w:hint="default"/>
      </w:rPr>
    </w:lvl>
    <w:lvl w:ilvl="5" w:tplc="140A0005" w:tentative="1">
      <w:start w:val="1"/>
      <w:numFmt w:val="bullet"/>
      <w:lvlText w:val=""/>
      <w:lvlJc w:val="left"/>
      <w:pPr>
        <w:ind w:left="6444" w:hanging="360"/>
      </w:pPr>
      <w:rPr>
        <w:rFonts w:ascii="Wingdings" w:hAnsi="Wingdings" w:hint="default"/>
      </w:rPr>
    </w:lvl>
    <w:lvl w:ilvl="6" w:tplc="140A0001" w:tentative="1">
      <w:start w:val="1"/>
      <w:numFmt w:val="bullet"/>
      <w:lvlText w:val=""/>
      <w:lvlJc w:val="left"/>
      <w:pPr>
        <w:ind w:left="7164" w:hanging="360"/>
      </w:pPr>
      <w:rPr>
        <w:rFonts w:ascii="Symbol" w:hAnsi="Symbol" w:hint="default"/>
      </w:rPr>
    </w:lvl>
    <w:lvl w:ilvl="7" w:tplc="140A0003" w:tentative="1">
      <w:start w:val="1"/>
      <w:numFmt w:val="bullet"/>
      <w:lvlText w:val="o"/>
      <w:lvlJc w:val="left"/>
      <w:pPr>
        <w:ind w:left="7884" w:hanging="360"/>
      </w:pPr>
      <w:rPr>
        <w:rFonts w:ascii="Courier New" w:hAnsi="Courier New" w:cs="Courier New" w:hint="default"/>
      </w:rPr>
    </w:lvl>
    <w:lvl w:ilvl="8" w:tplc="140A0005" w:tentative="1">
      <w:start w:val="1"/>
      <w:numFmt w:val="bullet"/>
      <w:lvlText w:val=""/>
      <w:lvlJc w:val="left"/>
      <w:pPr>
        <w:ind w:left="8604" w:hanging="360"/>
      </w:pPr>
      <w:rPr>
        <w:rFonts w:ascii="Wingdings" w:hAnsi="Wingdings" w:hint="default"/>
      </w:rPr>
    </w:lvl>
  </w:abstractNum>
  <w:abstractNum w:abstractNumId="9" w15:restartNumberingAfterBreak="0">
    <w:nsid w:val="253B13F5"/>
    <w:multiLevelType w:val="hybridMultilevel"/>
    <w:tmpl w:val="DBF60F1A"/>
    <w:lvl w:ilvl="0" w:tplc="C56C3802">
      <w:start w:val="1"/>
      <w:numFmt w:val="bullet"/>
      <w:lvlText w:val=""/>
      <w:lvlJc w:val="left"/>
      <w:pPr>
        <w:ind w:left="2136" w:hanging="360"/>
      </w:pPr>
      <w:rPr>
        <w:rFonts w:ascii="Symbol" w:hAnsi="Symbol" w:hint="default"/>
        <w:color w:val="1F497D" w:themeColor="text2"/>
        <w:sz w:val="22"/>
        <w:szCs w:val="22"/>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abstractNum w:abstractNumId="10" w15:restartNumberingAfterBreak="0">
    <w:nsid w:val="25C65F7B"/>
    <w:multiLevelType w:val="singleLevel"/>
    <w:tmpl w:val="1F16F0F6"/>
    <w:lvl w:ilvl="0">
      <w:start w:val="1"/>
      <w:numFmt w:val="decimal"/>
      <w:lvlText w:val="%1)"/>
      <w:lvlJc w:val="left"/>
      <w:pPr>
        <w:tabs>
          <w:tab w:val="num" w:pos="705"/>
        </w:tabs>
        <w:ind w:left="705" w:hanging="705"/>
      </w:pPr>
      <w:rPr>
        <w:rFonts w:hint="default"/>
        <w:b/>
        <w:bCs/>
      </w:rPr>
    </w:lvl>
  </w:abstractNum>
  <w:abstractNum w:abstractNumId="11" w15:restartNumberingAfterBreak="0">
    <w:nsid w:val="268C0295"/>
    <w:multiLevelType w:val="hybridMultilevel"/>
    <w:tmpl w:val="0BEE0F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7162126"/>
    <w:multiLevelType w:val="hybridMultilevel"/>
    <w:tmpl w:val="F09C1B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8CF59CC"/>
    <w:multiLevelType w:val="hybridMultilevel"/>
    <w:tmpl w:val="4918AD4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08B0AB1"/>
    <w:multiLevelType w:val="hybridMultilevel"/>
    <w:tmpl w:val="5ABA27F2"/>
    <w:lvl w:ilvl="0" w:tplc="FAB0F782">
      <w:start w:val="1"/>
      <w:numFmt w:val="upperLetter"/>
      <w:lvlText w:val="%1."/>
      <w:lvlJc w:val="left"/>
      <w:pPr>
        <w:ind w:left="1440" w:hanging="360"/>
      </w:pPr>
      <w:rPr>
        <w:rFonts w:asciiTheme="minorHAnsi" w:hAnsiTheme="minorHAnsi" w:cstheme="minorHAnsi" w:hint="default"/>
        <w:sz w:val="22"/>
        <w:szCs w:val="22"/>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5" w15:restartNumberingAfterBreak="0">
    <w:nsid w:val="39397CA1"/>
    <w:multiLevelType w:val="hybridMultilevel"/>
    <w:tmpl w:val="89E0E93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AB57564"/>
    <w:multiLevelType w:val="hybridMultilevel"/>
    <w:tmpl w:val="9E9682EA"/>
    <w:lvl w:ilvl="0" w:tplc="14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7" w15:restartNumberingAfterBreak="0">
    <w:nsid w:val="3E0B7224"/>
    <w:multiLevelType w:val="hybridMultilevel"/>
    <w:tmpl w:val="4F96B7A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42B14028"/>
    <w:multiLevelType w:val="hybridMultilevel"/>
    <w:tmpl w:val="01E63212"/>
    <w:lvl w:ilvl="0" w:tplc="140A0005">
      <w:start w:val="1"/>
      <w:numFmt w:val="bullet"/>
      <w:lvlText w:val=""/>
      <w:lvlPicBulletId w:val="0"/>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587199F"/>
    <w:multiLevelType w:val="hybridMultilevel"/>
    <w:tmpl w:val="4AA886C2"/>
    <w:lvl w:ilvl="0" w:tplc="140A0001">
      <w:start w:val="1"/>
      <w:numFmt w:val="bullet"/>
      <w:lvlText w:val=""/>
      <w:lvlJc w:val="left"/>
      <w:pPr>
        <w:ind w:left="2484" w:hanging="360"/>
      </w:pPr>
      <w:rPr>
        <w:rFonts w:ascii="Symbol" w:hAnsi="Symbol"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20" w15:restartNumberingAfterBreak="0">
    <w:nsid w:val="46143CBA"/>
    <w:multiLevelType w:val="hybridMultilevel"/>
    <w:tmpl w:val="D892F7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6144044"/>
    <w:multiLevelType w:val="hybridMultilevel"/>
    <w:tmpl w:val="5838D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77C18A7"/>
    <w:multiLevelType w:val="hybridMultilevel"/>
    <w:tmpl w:val="A0E039A6"/>
    <w:lvl w:ilvl="0" w:tplc="140A0005">
      <w:start w:val="1"/>
      <w:numFmt w:val="bullet"/>
      <w:lvlText w:val=""/>
      <w:lvlJc w:val="left"/>
      <w:pPr>
        <w:ind w:left="2136" w:hanging="360"/>
      </w:pPr>
      <w:rPr>
        <w:rFonts w:ascii="Wingdings" w:hAnsi="Wingdings" w:hint="default"/>
      </w:rPr>
    </w:lvl>
    <w:lvl w:ilvl="1" w:tplc="140A0003" w:tentative="1">
      <w:start w:val="1"/>
      <w:numFmt w:val="bullet"/>
      <w:lvlText w:val="o"/>
      <w:lvlJc w:val="left"/>
      <w:pPr>
        <w:ind w:left="2856" w:hanging="360"/>
      </w:pPr>
      <w:rPr>
        <w:rFonts w:ascii="Courier New" w:hAnsi="Courier New" w:cs="Courier New" w:hint="default"/>
      </w:rPr>
    </w:lvl>
    <w:lvl w:ilvl="2" w:tplc="140A0005" w:tentative="1">
      <w:start w:val="1"/>
      <w:numFmt w:val="bullet"/>
      <w:lvlText w:val=""/>
      <w:lvlJc w:val="left"/>
      <w:pPr>
        <w:ind w:left="3576" w:hanging="360"/>
      </w:pPr>
      <w:rPr>
        <w:rFonts w:ascii="Wingdings" w:hAnsi="Wingdings" w:hint="default"/>
      </w:rPr>
    </w:lvl>
    <w:lvl w:ilvl="3" w:tplc="140A0001" w:tentative="1">
      <w:start w:val="1"/>
      <w:numFmt w:val="bullet"/>
      <w:lvlText w:val=""/>
      <w:lvlJc w:val="left"/>
      <w:pPr>
        <w:ind w:left="4296" w:hanging="360"/>
      </w:pPr>
      <w:rPr>
        <w:rFonts w:ascii="Symbol" w:hAnsi="Symbol" w:hint="default"/>
      </w:rPr>
    </w:lvl>
    <w:lvl w:ilvl="4" w:tplc="140A0003" w:tentative="1">
      <w:start w:val="1"/>
      <w:numFmt w:val="bullet"/>
      <w:lvlText w:val="o"/>
      <w:lvlJc w:val="left"/>
      <w:pPr>
        <w:ind w:left="5016" w:hanging="360"/>
      </w:pPr>
      <w:rPr>
        <w:rFonts w:ascii="Courier New" w:hAnsi="Courier New" w:cs="Courier New" w:hint="default"/>
      </w:rPr>
    </w:lvl>
    <w:lvl w:ilvl="5" w:tplc="140A0005" w:tentative="1">
      <w:start w:val="1"/>
      <w:numFmt w:val="bullet"/>
      <w:lvlText w:val=""/>
      <w:lvlJc w:val="left"/>
      <w:pPr>
        <w:ind w:left="5736" w:hanging="360"/>
      </w:pPr>
      <w:rPr>
        <w:rFonts w:ascii="Wingdings" w:hAnsi="Wingdings" w:hint="default"/>
      </w:rPr>
    </w:lvl>
    <w:lvl w:ilvl="6" w:tplc="140A0001" w:tentative="1">
      <w:start w:val="1"/>
      <w:numFmt w:val="bullet"/>
      <w:lvlText w:val=""/>
      <w:lvlJc w:val="left"/>
      <w:pPr>
        <w:ind w:left="6456" w:hanging="360"/>
      </w:pPr>
      <w:rPr>
        <w:rFonts w:ascii="Symbol" w:hAnsi="Symbol" w:hint="default"/>
      </w:rPr>
    </w:lvl>
    <w:lvl w:ilvl="7" w:tplc="140A0003" w:tentative="1">
      <w:start w:val="1"/>
      <w:numFmt w:val="bullet"/>
      <w:lvlText w:val="o"/>
      <w:lvlJc w:val="left"/>
      <w:pPr>
        <w:ind w:left="7176" w:hanging="360"/>
      </w:pPr>
      <w:rPr>
        <w:rFonts w:ascii="Courier New" w:hAnsi="Courier New" w:cs="Courier New" w:hint="default"/>
      </w:rPr>
    </w:lvl>
    <w:lvl w:ilvl="8" w:tplc="140A0005" w:tentative="1">
      <w:start w:val="1"/>
      <w:numFmt w:val="bullet"/>
      <w:lvlText w:val=""/>
      <w:lvlJc w:val="left"/>
      <w:pPr>
        <w:ind w:left="7896" w:hanging="360"/>
      </w:pPr>
      <w:rPr>
        <w:rFonts w:ascii="Wingdings" w:hAnsi="Wingdings" w:hint="default"/>
      </w:rPr>
    </w:lvl>
  </w:abstractNum>
  <w:abstractNum w:abstractNumId="23" w15:restartNumberingAfterBreak="0">
    <w:nsid w:val="49B85CF4"/>
    <w:multiLevelType w:val="hybridMultilevel"/>
    <w:tmpl w:val="5AD88A3C"/>
    <w:lvl w:ilvl="0" w:tplc="66484758">
      <w:start w:val="1"/>
      <w:numFmt w:val="decimal"/>
      <w:lvlText w:val="%1."/>
      <w:lvlJc w:val="left"/>
      <w:pPr>
        <w:ind w:left="720" w:hanging="360"/>
      </w:pPr>
      <w:rPr>
        <w:rFonts w:asciiTheme="minorHAnsi" w:eastAsiaTheme="minorEastAsia" w:hAnsiTheme="minorHAnsi" w:cstheme="minorBidi"/>
        <w:b/>
        <w:bCs/>
        <w:color w:val="1F497D" w:themeColor="text2"/>
        <w:sz w:val="28"/>
        <w:szCs w:val="28"/>
      </w:rPr>
    </w:lvl>
    <w:lvl w:ilvl="1" w:tplc="CF8EFC8C">
      <w:start w:val="1"/>
      <w:numFmt w:val="bullet"/>
      <w:lvlText w:val=""/>
      <w:lvlJc w:val="left"/>
      <w:pPr>
        <w:ind w:left="1440" w:hanging="360"/>
      </w:pPr>
      <w:rPr>
        <w:rFonts w:ascii="Symbol" w:hAnsi="Symbol" w:hint="default"/>
        <w:color w:val="auto"/>
        <w:sz w:val="22"/>
        <w:szCs w:val="22"/>
      </w:rPr>
    </w:lvl>
    <w:lvl w:ilvl="2" w:tplc="BF1AD6D2">
      <w:start w:val="1"/>
      <w:numFmt w:val="decimal"/>
      <w:lvlText w:val="%3."/>
      <w:lvlJc w:val="left"/>
      <w:pPr>
        <w:ind w:left="2160" w:hanging="360"/>
      </w:pPr>
      <w:rPr>
        <w:rFonts w:hint="default"/>
        <w:b/>
        <w:bCs/>
        <w:i w:val="0"/>
        <w:iCs w:val="0"/>
        <w:color w:val="auto"/>
        <w:sz w:val="22"/>
        <w:szCs w:val="22"/>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AD64877"/>
    <w:multiLevelType w:val="hybridMultilevel"/>
    <w:tmpl w:val="644292E8"/>
    <w:lvl w:ilvl="0" w:tplc="0C0A0001">
      <w:start w:val="1"/>
      <w:numFmt w:val="bullet"/>
      <w:lvlText w:val=""/>
      <w:lvlJc w:val="left"/>
      <w:pPr>
        <w:ind w:left="2484" w:hanging="360"/>
      </w:pPr>
      <w:rPr>
        <w:rFonts w:ascii="Symbol" w:hAnsi="Symbol" w:hint="default"/>
      </w:rPr>
    </w:lvl>
    <w:lvl w:ilvl="1" w:tplc="140A0007">
      <w:start w:val="1"/>
      <w:numFmt w:val="bullet"/>
      <w:lvlText w:val=""/>
      <w:lvlPicBulletId w:val="0"/>
      <w:lvlJc w:val="left"/>
      <w:pPr>
        <w:ind w:left="3204" w:hanging="360"/>
      </w:pPr>
      <w:rPr>
        <w:rFonts w:ascii="Symbol" w:hAnsi="Symbol" w:hint="default"/>
      </w:rPr>
    </w:lvl>
    <w:lvl w:ilvl="2" w:tplc="140A0005">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25" w15:restartNumberingAfterBreak="0">
    <w:nsid w:val="4C397269"/>
    <w:multiLevelType w:val="hybridMultilevel"/>
    <w:tmpl w:val="D2DA8D94"/>
    <w:lvl w:ilvl="0" w:tplc="140A000D">
      <w:start w:val="1"/>
      <w:numFmt w:val="bullet"/>
      <w:lvlText w:val=""/>
      <w:lvlJc w:val="left"/>
      <w:pPr>
        <w:ind w:left="3600" w:hanging="360"/>
      </w:pPr>
      <w:rPr>
        <w:rFonts w:ascii="Wingdings" w:hAnsi="Wingdings" w:hint="default"/>
      </w:rPr>
    </w:lvl>
    <w:lvl w:ilvl="1" w:tplc="140A0003" w:tentative="1">
      <w:start w:val="1"/>
      <w:numFmt w:val="bullet"/>
      <w:lvlText w:val="o"/>
      <w:lvlJc w:val="left"/>
      <w:pPr>
        <w:ind w:left="4320" w:hanging="360"/>
      </w:pPr>
      <w:rPr>
        <w:rFonts w:ascii="Courier New" w:hAnsi="Courier New" w:cs="Courier New" w:hint="default"/>
      </w:rPr>
    </w:lvl>
    <w:lvl w:ilvl="2" w:tplc="140A0005" w:tentative="1">
      <w:start w:val="1"/>
      <w:numFmt w:val="bullet"/>
      <w:lvlText w:val=""/>
      <w:lvlJc w:val="left"/>
      <w:pPr>
        <w:ind w:left="5040" w:hanging="360"/>
      </w:pPr>
      <w:rPr>
        <w:rFonts w:ascii="Wingdings" w:hAnsi="Wingdings" w:hint="default"/>
      </w:rPr>
    </w:lvl>
    <w:lvl w:ilvl="3" w:tplc="140A0001" w:tentative="1">
      <w:start w:val="1"/>
      <w:numFmt w:val="bullet"/>
      <w:lvlText w:val=""/>
      <w:lvlJc w:val="left"/>
      <w:pPr>
        <w:ind w:left="5760" w:hanging="360"/>
      </w:pPr>
      <w:rPr>
        <w:rFonts w:ascii="Symbol" w:hAnsi="Symbol" w:hint="default"/>
      </w:rPr>
    </w:lvl>
    <w:lvl w:ilvl="4" w:tplc="140A0003" w:tentative="1">
      <w:start w:val="1"/>
      <w:numFmt w:val="bullet"/>
      <w:lvlText w:val="o"/>
      <w:lvlJc w:val="left"/>
      <w:pPr>
        <w:ind w:left="6480" w:hanging="360"/>
      </w:pPr>
      <w:rPr>
        <w:rFonts w:ascii="Courier New" w:hAnsi="Courier New" w:cs="Courier New" w:hint="default"/>
      </w:rPr>
    </w:lvl>
    <w:lvl w:ilvl="5" w:tplc="140A0005" w:tentative="1">
      <w:start w:val="1"/>
      <w:numFmt w:val="bullet"/>
      <w:lvlText w:val=""/>
      <w:lvlJc w:val="left"/>
      <w:pPr>
        <w:ind w:left="7200" w:hanging="360"/>
      </w:pPr>
      <w:rPr>
        <w:rFonts w:ascii="Wingdings" w:hAnsi="Wingdings" w:hint="default"/>
      </w:rPr>
    </w:lvl>
    <w:lvl w:ilvl="6" w:tplc="140A0001" w:tentative="1">
      <w:start w:val="1"/>
      <w:numFmt w:val="bullet"/>
      <w:lvlText w:val=""/>
      <w:lvlJc w:val="left"/>
      <w:pPr>
        <w:ind w:left="7920" w:hanging="360"/>
      </w:pPr>
      <w:rPr>
        <w:rFonts w:ascii="Symbol" w:hAnsi="Symbol" w:hint="default"/>
      </w:rPr>
    </w:lvl>
    <w:lvl w:ilvl="7" w:tplc="140A0003" w:tentative="1">
      <w:start w:val="1"/>
      <w:numFmt w:val="bullet"/>
      <w:lvlText w:val="o"/>
      <w:lvlJc w:val="left"/>
      <w:pPr>
        <w:ind w:left="8640" w:hanging="360"/>
      </w:pPr>
      <w:rPr>
        <w:rFonts w:ascii="Courier New" w:hAnsi="Courier New" w:cs="Courier New" w:hint="default"/>
      </w:rPr>
    </w:lvl>
    <w:lvl w:ilvl="8" w:tplc="140A0005" w:tentative="1">
      <w:start w:val="1"/>
      <w:numFmt w:val="bullet"/>
      <w:lvlText w:val=""/>
      <w:lvlJc w:val="left"/>
      <w:pPr>
        <w:ind w:left="9360" w:hanging="360"/>
      </w:pPr>
      <w:rPr>
        <w:rFonts w:ascii="Wingdings" w:hAnsi="Wingdings" w:hint="default"/>
      </w:rPr>
    </w:lvl>
  </w:abstractNum>
  <w:abstractNum w:abstractNumId="26" w15:restartNumberingAfterBreak="0">
    <w:nsid w:val="50840DB7"/>
    <w:multiLevelType w:val="hybridMultilevel"/>
    <w:tmpl w:val="CFCC639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7" w15:restartNumberingAfterBreak="0">
    <w:nsid w:val="51375F73"/>
    <w:multiLevelType w:val="hybridMultilevel"/>
    <w:tmpl w:val="94805E9A"/>
    <w:lvl w:ilvl="0" w:tplc="140A000F">
      <w:start w:val="1"/>
      <w:numFmt w:val="decimal"/>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53577BA2"/>
    <w:multiLevelType w:val="hybridMultilevel"/>
    <w:tmpl w:val="7740564E"/>
    <w:lvl w:ilvl="0" w:tplc="140A000B">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9" w15:restartNumberingAfterBreak="0">
    <w:nsid w:val="550266FC"/>
    <w:multiLevelType w:val="hybridMultilevel"/>
    <w:tmpl w:val="2C66A114"/>
    <w:lvl w:ilvl="0" w:tplc="140A000D">
      <w:start w:val="1"/>
      <w:numFmt w:val="bullet"/>
      <w:lvlText w:val=""/>
      <w:lvlJc w:val="left"/>
      <w:pPr>
        <w:ind w:left="1776" w:hanging="360"/>
      </w:pPr>
      <w:rPr>
        <w:rFonts w:ascii="Wingdings" w:hAnsi="Wingdings"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30" w15:restartNumberingAfterBreak="0">
    <w:nsid w:val="56C7650D"/>
    <w:multiLevelType w:val="hybridMultilevel"/>
    <w:tmpl w:val="DEF2A98E"/>
    <w:lvl w:ilvl="0" w:tplc="6D84BB92">
      <w:start w:val="1"/>
      <w:numFmt w:val="decimal"/>
      <w:lvlText w:val="%1."/>
      <w:lvlJc w:val="left"/>
      <w:pPr>
        <w:ind w:left="4280" w:hanging="360"/>
      </w:pPr>
      <w:rPr>
        <w:rFonts w:hint="default"/>
        <w:color w:val="auto"/>
      </w:rPr>
    </w:lvl>
    <w:lvl w:ilvl="1" w:tplc="140A0019" w:tentative="1">
      <w:start w:val="1"/>
      <w:numFmt w:val="lowerLetter"/>
      <w:lvlText w:val="%2."/>
      <w:lvlJc w:val="left"/>
      <w:pPr>
        <w:ind w:left="3560" w:hanging="360"/>
      </w:pPr>
    </w:lvl>
    <w:lvl w:ilvl="2" w:tplc="140A001B">
      <w:start w:val="1"/>
      <w:numFmt w:val="lowerRoman"/>
      <w:lvlText w:val="%3."/>
      <w:lvlJc w:val="right"/>
      <w:pPr>
        <w:ind w:left="4280" w:hanging="180"/>
      </w:pPr>
    </w:lvl>
    <w:lvl w:ilvl="3" w:tplc="140A000F" w:tentative="1">
      <w:start w:val="1"/>
      <w:numFmt w:val="decimal"/>
      <w:lvlText w:val="%4."/>
      <w:lvlJc w:val="left"/>
      <w:pPr>
        <w:ind w:left="5000" w:hanging="360"/>
      </w:pPr>
    </w:lvl>
    <w:lvl w:ilvl="4" w:tplc="140A0019" w:tentative="1">
      <w:start w:val="1"/>
      <w:numFmt w:val="lowerLetter"/>
      <w:lvlText w:val="%5."/>
      <w:lvlJc w:val="left"/>
      <w:pPr>
        <w:ind w:left="5720" w:hanging="360"/>
      </w:pPr>
    </w:lvl>
    <w:lvl w:ilvl="5" w:tplc="140A001B" w:tentative="1">
      <w:start w:val="1"/>
      <w:numFmt w:val="lowerRoman"/>
      <w:lvlText w:val="%6."/>
      <w:lvlJc w:val="right"/>
      <w:pPr>
        <w:ind w:left="6440" w:hanging="180"/>
      </w:pPr>
    </w:lvl>
    <w:lvl w:ilvl="6" w:tplc="140A000F" w:tentative="1">
      <w:start w:val="1"/>
      <w:numFmt w:val="decimal"/>
      <w:lvlText w:val="%7."/>
      <w:lvlJc w:val="left"/>
      <w:pPr>
        <w:ind w:left="7160" w:hanging="360"/>
      </w:pPr>
    </w:lvl>
    <w:lvl w:ilvl="7" w:tplc="140A0019" w:tentative="1">
      <w:start w:val="1"/>
      <w:numFmt w:val="lowerLetter"/>
      <w:lvlText w:val="%8."/>
      <w:lvlJc w:val="left"/>
      <w:pPr>
        <w:ind w:left="7880" w:hanging="360"/>
      </w:pPr>
    </w:lvl>
    <w:lvl w:ilvl="8" w:tplc="140A001B" w:tentative="1">
      <w:start w:val="1"/>
      <w:numFmt w:val="lowerRoman"/>
      <w:lvlText w:val="%9."/>
      <w:lvlJc w:val="right"/>
      <w:pPr>
        <w:ind w:left="8600" w:hanging="180"/>
      </w:pPr>
    </w:lvl>
  </w:abstractNum>
  <w:abstractNum w:abstractNumId="31" w15:restartNumberingAfterBreak="0">
    <w:nsid w:val="598F7C4B"/>
    <w:multiLevelType w:val="hybridMultilevel"/>
    <w:tmpl w:val="3A227A8A"/>
    <w:lvl w:ilvl="0" w:tplc="140A0001">
      <w:start w:val="1"/>
      <w:numFmt w:val="bullet"/>
      <w:lvlText w:val=""/>
      <w:lvlJc w:val="left"/>
      <w:pPr>
        <w:ind w:left="3552" w:hanging="360"/>
      </w:pPr>
      <w:rPr>
        <w:rFonts w:ascii="Symbol" w:hAnsi="Symbol" w:hint="default"/>
      </w:rPr>
    </w:lvl>
    <w:lvl w:ilvl="1" w:tplc="140A0003" w:tentative="1">
      <w:start w:val="1"/>
      <w:numFmt w:val="bullet"/>
      <w:lvlText w:val="o"/>
      <w:lvlJc w:val="left"/>
      <w:pPr>
        <w:ind w:left="4272" w:hanging="360"/>
      </w:pPr>
      <w:rPr>
        <w:rFonts w:ascii="Courier New" w:hAnsi="Courier New" w:cs="Courier New" w:hint="default"/>
      </w:rPr>
    </w:lvl>
    <w:lvl w:ilvl="2" w:tplc="140A0005" w:tentative="1">
      <w:start w:val="1"/>
      <w:numFmt w:val="bullet"/>
      <w:lvlText w:val=""/>
      <w:lvlJc w:val="left"/>
      <w:pPr>
        <w:ind w:left="4992" w:hanging="360"/>
      </w:pPr>
      <w:rPr>
        <w:rFonts w:ascii="Wingdings" w:hAnsi="Wingdings" w:hint="default"/>
      </w:rPr>
    </w:lvl>
    <w:lvl w:ilvl="3" w:tplc="140A0001" w:tentative="1">
      <w:start w:val="1"/>
      <w:numFmt w:val="bullet"/>
      <w:lvlText w:val=""/>
      <w:lvlJc w:val="left"/>
      <w:pPr>
        <w:ind w:left="5712" w:hanging="360"/>
      </w:pPr>
      <w:rPr>
        <w:rFonts w:ascii="Symbol" w:hAnsi="Symbol" w:hint="default"/>
      </w:rPr>
    </w:lvl>
    <w:lvl w:ilvl="4" w:tplc="140A0003" w:tentative="1">
      <w:start w:val="1"/>
      <w:numFmt w:val="bullet"/>
      <w:lvlText w:val="o"/>
      <w:lvlJc w:val="left"/>
      <w:pPr>
        <w:ind w:left="6432" w:hanging="360"/>
      </w:pPr>
      <w:rPr>
        <w:rFonts w:ascii="Courier New" w:hAnsi="Courier New" w:cs="Courier New" w:hint="default"/>
      </w:rPr>
    </w:lvl>
    <w:lvl w:ilvl="5" w:tplc="140A0005" w:tentative="1">
      <w:start w:val="1"/>
      <w:numFmt w:val="bullet"/>
      <w:lvlText w:val=""/>
      <w:lvlJc w:val="left"/>
      <w:pPr>
        <w:ind w:left="7152" w:hanging="360"/>
      </w:pPr>
      <w:rPr>
        <w:rFonts w:ascii="Wingdings" w:hAnsi="Wingdings" w:hint="default"/>
      </w:rPr>
    </w:lvl>
    <w:lvl w:ilvl="6" w:tplc="140A0001" w:tentative="1">
      <w:start w:val="1"/>
      <w:numFmt w:val="bullet"/>
      <w:lvlText w:val=""/>
      <w:lvlJc w:val="left"/>
      <w:pPr>
        <w:ind w:left="7872" w:hanging="360"/>
      </w:pPr>
      <w:rPr>
        <w:rFonts w:ascii="Symbol" w:hAnsi="Symbol" w:hint="default"/>
      </w:rPr>
    </w:lvl>
    <w:lvl w:ilvl="7" w:tplc="140A0003" w:tentative="1">
      <w:start w:val="1"/>
      <w:numFmt w:val="bullet"/>
      <w:lvlText w:val="o"/>
      <w:lvlJc w:val="left"/>
      <w:pPr>
        <w:ind w:left="8592" w:hanging="360"/>
      </w:pPr>
      <w:rPr>
        <w:rFonts w:ascii="Courier New" w:hAnsi="Courier New" w:cs="Courier New" w:hint="default"/>
      </w:rPr>
    </w:lvl>
    <w:lvl w:ilvl="8" w:tplc="140A0005" w:tentative="1">
      <w:start w:val="1"/>
      <w:numFmt w:val="bullet"/>
      <w:lvlText w:val=""/>
      <w:lvlJc w:val="left"/>
      <w:pPr>
        <w:ind w:left="9312" w:hanging="360"/>
      </w:pPr>
      <w:rPr>
        <w:rFonts w:ascii="Wingdings" w:hAnsi="Wingdings" w:hint="default"/>
      </w:rPr>
    </w:lvl>
  </w:abstractNum>
  <w:abstractNum w:abstractNumId="32" w15:restartNumberingAfterBreak="0">
    <w:nsid w:val="618276FD"/>
    <w:multiLevelType w:val="hybridMultilevel"/>
    <w:tmpl w:val="49E2B3AC"/>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3" w15:restartNumberingAfterBreak="0">
    <w:nsid w:val="669816C8"/>
    <w:multiLevelType w:val="hybridMultilevel"/>
    <w:tmpl w:val="E8E8C0B8"/>
    <w:lvl w:ilvl="0" w:tplc="DF06A7E0">
      <w:start w:val="1"/>
      <w:numFmt w:val="lowerLetter"/>
      <w:lvlText w:val="%1."/>
      <w:lvlJc w:val="left"/>
      <w:pPr>
        <w:ind w:left="3192" w:hanging="360"/>
      </w:pPr>
      <w:rPr>
        <w:rFonts w:hint="default"/>
      </w:rPr>
    </w:lvl>
    <w:lvl w:ilvl="1" w:tplc="140A0019" w:tentative="1">
      <w:start w:val="1"/>
      <w:numFmt w:val="lowerLetter"/>
      <w:lvlText w:val="%2."/>
      <w:lvlJc w:val="left"/>
      <w:pPr>
        <w:ind w:left="3912" w:hanging="360"/>
      </w:pPr>
    </w:lvl>
    <w:lvl w:ilvl="2" w:tplc="140A001B" w:tentative="1">
      <w:start w:val="1"/>
      <w:numFmt w:val="lowerRoman"/>
      <w:lvlText w:val="%3."/>
      <w:lvlJc w:val="right"/>
      <w:pPr>
        <w:ind w:left="4632" w:hanging="180"/>
      </w:pPr>
    </w:lvl>
    <w:lvl w:ilvl="3" w:tplc="140A000F" w:tentative="1">
      <w:start w:val="1"/>
      <w:numFmt w:val="decimal"/>
      <w:lvlText w:val="%4."/>
      <w:lvlJc w:val="left"/>
      <w:pPr>
        <w:ind w:left="5352" w:hanging="360"/>
      </w:pPr>
    </w:lvl>
    <w:lvl w:ilvl="4" w:tplc="140A0019" w:tentative="1">
      <w:start w:val="1"/>
      <w:numFmt w:val="lowerLetter"/>
      <w:lvlText w:val="%5."/>
      <w:lvlJc w:val="left"/>
      <w:pPr>
        <w:ind w:left="6072" w:hanging="360"/>
      </w:pPr>
    </w:lvl>
    <w:lvl w:ilvl="5" w:tplc="140A001B" w:tentative="1">
      <w:start w:val="1"/>
      <w:numFmt w:val="lowerRoman"/>
      <w:lvlText w:val="%6."/>
      <w:lvlJc w:val="right"/>
      <w:pPr>
        <w:ind w:left="6792" w:hanging="180"/>
      </w:pPr>
    </w:lvl>
    <w:lvl w:ilvl="6" w:tplc="140A000F" w:tentative="1">
      <w:start w:val="1"/>
      <w:numFmt w:val="decimal"/>
      <w:lvlText w:val="%7."/>
      <w:lvlJc w:val="left"/>
      <w:pPr>
        <w:ind w:left="7512" w:hanging="360"/>
      </w:pPr>
    </w:lvl>
    <w:lvl w:ilvl="7" w:tplc="140A0019" w:tentative="1">
      <w:start w:val="1"/>
      <w:numFmt w:val="lowerLetter"/>
      <w:lvlText w:val="%8."/>
      <w:lvlJc w:val="left"/>
      <w:pPr>
        <w:ind w:left="8232" w:hanging="360"/>
      </w:pPr>
    </w:lvl>
    <w:lvl w:ilvl="8" w:tplc="140A001B" w:tentative="1">
      <w:start w:val="1"/>
      <w:numFmt w:val="lowerRoman"/>
      <w:lvlText w:val="%9."/>
      <w:lvlJc w:val="right"/>
      <w:pPr>
        <w:ind w:left="8952" w:hanging="180"/>
      </w:pPr>
    </w:lvl>
  </w:abstractNum>
  <w:abstractNum w:abstractNumId="34" w15:restartNumberingAfterBreak="0">
    <w:nsid w:val="6B160060"/>
    <w:multiLevelType w:val="hybridMultilevel"/>
    <w:tmpl w:val="8788E498"/>
    <w:lvl w:ilvl="0" w:tplc="4F9EE924">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7A65F89"/>
    <w:multiLevelType w:val="hybridMultilevel"/>
    <w:tmpl w:val="98B61CA8"/>
    <w:lvl w:ilvl="0" w:tplc="140A000B">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36" w15:restartNumberingAfterBreak="0">
    <w:nsid w:val="77E14418"/>
    <w:multiLevelType w:val="hybridMultilevel"/>
    <w:tmpl w:val="ADDA23CC"/>
    <w:lvl w:ilvl="0" w:tplc="A0E6383C">
      <w:start w:val="1"/>
      <w:numFmt w:val="decimal"/>
      <w:lvlText w:val="%1."/>
      <w:lvlJc w:val="left"/>
      <w:pPr>
        <w:ind w:left="2140" w:hanging="360"/>
      </w:pPr>
      <w:rPr>
        <w:rFonts w:asciiTheme="minorHAnsi" w:hAnsiTheme="minorHAnsi" w:cstheme="minorHAnsi" w:hint="default"/>
        <w:color w:val="auto"/>
        <w:sz w:val="22"/>
        <w:szCs w:val="22"/>
      </w:rPr>
    </w:lvl>
    <w:lvl w:ilvl="1" w:tplc="140A0019" w:tentative="1">
      <w:start w:val="1"/>
      <w:numFmt w:val="lowerLetter"/>
      <w:lvlText w:val="%2."/>
      <w:lvlJc w:val="left"/>
      <w:pPr>
        <w:ind w:left="2860" w:hanging="360"/>
      </w:pPr>
    </w:lvl>
    <w:lvl w:ilvl="2" w:tplc="140A001B" w:tentative="1">
      <w:start w:val="1"/>
      <w:numFmt w:val="lowerRoman"/>
      <w:lvlText w:val="%3."/>
      <w:lvlJc w:val="right"/>
      <w:pPr>
        <w:ind w:left="3580" w:hanging="180"/>
      </w:pPr>
    </w:lvl>
    <w:lvl w:ilvl="3" w:tplc="140A000F" w:tentative="1">
      <w:start w:val="1"/>
      <w:numFmt w:val="decimal"/>
      <w:lvlText w:val="%4."/>
      <w:lvlJc w:val="left"/>
      <w:pPr>
        <w:ind w:left="4300" w:hanging="360"/>
      </w:pPr>
    </w:lvl>
    <w:lvl w:ilvl="4" w:tplc="140A0019" w:tentative="1">
      <w:start w:val="1"/>
      <w:numFmt w:val="lowerLetter"/>
      <w:lvlText w:val="%5."/>
      <w:lvlJc w:val="left"/>
      <w:pPr>
        <w:ind w:left="5020" w:hanging="360"/>
      </w:pPr>
    </w:lvl>
    <w:lvl w:ilvl="5" w:tplc="140A001B" w:tentative="1">
      <w:start w:val="1"/>
      <w:numFmt w:val="lowerRoman"/>
      <w:lvlText w:val="%6."/>
      <w:lvlJc w:val="right"/>
      <w:pPr>
        <w:ind w:left="5740" w:hanging="180"/>
      </w:pPr>
    </w:lvl>
    <w:lvl w:ilvl="6" w:tplc="140A000F" w:tentative="1">
      <w:start w:val="1"/>
      <w:numFmt w:val="decimal"/>
      <w:lvlText w:val="%7."/>
      <w:lvlJc w:val="left"/>
      <w:pPr>
        <w:ind w:left="6460" w:hanging="360"/>
      </w:pPr>
    </w:lvl>
    <w:lvl w:ilvl="7" w:tplc="140A0019" w:tentative="1">
      <w:start w:val="1"/>
      <w:numFmt w:val="lowerLetter"/>
      <w:lvlText w:val="%8."/>
      <w:lvlJc w:val="left"/>
      <w:pPr>
        <w:ind w:left="7180" w:hanging="360"/>
      </w:pPr>
    </w:lvl>
    <w:lvl w:ilvl="8" w:tplc="140A001B" w:tentative="1">
      <w:start w:val="1"/>
      <w:numFmt w:val="lowerRoman"/>
      <w:lvlText w:val="%9."/>
      <w:lvlJc w:val="right"/>
      <w:pPr>
        <w:ind w:left="7900" w:hanging="180"/>
      </w:pPr>
    </w:lvl>
  </w:abstractNum>
  <w:abstractNum w:abstractNumId="37" w15:restartNumberingAfterBreak="0">
    <w:nsid w:val="78510BDC"/>
    <w:multiLevelType w:val="hybridMultilevel"/>
    <w:tmpl w:val="8EB430F2"/>
    <w:lvl w:ilvl="0" w:tplc="09CC4B38">
      <w:start w:val="1"/>
      <w:numFmt w:val="lowerLetter"/>
      <w:lvlText w:val="%1)"/>
      <w:lvlJc w:val="left"/>
      <w:pPr>
        <w:ind w:left="1430" w:hanging="360"/>
      </w:pPr>
      <w:rPr>
        <w:rFonts w:asciiTheme="minorHAnsi" w:hAnsiTheme="minorHAnsi" w:cstheme="minorHAnsi" w:hint="default"/>
        <w:b/>
        <w:bCs/>
        <w:color w:val="1F497D" w:themeColor="text2"/>
        <w:sz w:val="22"/>
        <w:szCs w:val="22"/>
      </w:rPr>
    </w:lvl>
    <w:lvl w:ilvl="1" w:tplc="140A0019" w:tentative="1">
      <w:start w:val="1"/>
      <w:numFmt w:val="lowerLetter"/>
      <w:lvlText w:val="%2."/>
      <w:lvlJc w:val="left"/>
      <w:pPr>
        <w:ind w:left="2150" w:hanging="360"/>
      </w:pPr>
    </w:lvl>
    <w:lvl w:ilvl="2" w:tplc="140A001B" w:tentative="1">
      <w:start w:val="1"/>
      <w:numFmt w:val="lowerRoman"/>
      <w:lvlText w:val="%3."/>
      <w:lvlJc w:val="right"/>
      <w:pPr>
        <w:ind w:left="2870" w:hanging="180"/>
      </w:pPr>
    </w:lvl>
    <w:lvl w:ilvl="3" w:tplc="140A000F" w:tentative="1">
      <w:start w:val="1"/>
      <w:numFmt w:val="decimal"/>
      <w:lvlText w:val="%4."/>
      <w:lvlJc w:val="left"/>
      <w:pPr>
        <w:ind w:left="3590" w:hanging="360"/>
      </w:pPr>
    </w:lvl>
    <w:lvl w:ilvl="4" w:tplc="140A0019" w:tentative="1">
      <w:start w:val="1"/>
      <w:numFmt w:val="lowerLetter"/>
      <w:lvlText w:val="%5."/>
      <w:lvlJc w:val="left"/>
      <w:pPr>
        <w:ind w:left="4310" w:hanging="360"/>
      </w:pPr>
    </w:lvl>
    <w:lvl w:ilvl="5" w:tplc="140A001B" w:tentative="1">
      <w:start w:val="1"/>
      <w:numFmt w:val="lowerRoman"/>
      <w:lvlText w:val="%6."/>
      <w:lvlJc w:val="right"/>
      <w:pPr>
        <w:ind w:left="5030" w:hanging="180"/>
      </w:pPr>
    </w:lvl>
    <w:lvl w:ilvl="6" w:tplc="140A000F" w:tentative="1">
      <w:start w:val="1"/>
      <w:numFmt w:val="decimal"/>
      <w:lvlText w:val="%7."/>
      <w:lvlJc w:val="left"/>
      <w:pPr>
        <w:ind w:left="5750" w:hanging="360"/>
      </w:pPr>
    </w:lvl>
    <w:lvl w:ilvl="7" w:tplc="140A0019" w:tentative="1">
      <w:start w:val="1"/>
      <w:numFmt w:val="lowerLetter"/>
      <w:lvlText w:val="%8."/>
      <w:lvlJc w:val="left"/>
      <w:pPr>
        <w:ind w:left="6470" w:hanging="360"/>
      </w:pPr>
    </w:lvl>
    <w:lvl w:ilvl="8" w:tplc="140A001B" w:tentative="1">
      <w:start w:val="1"/>
      <w:numFmt w:val="lowerRoman"/>
      <w:lvlText w:val="%9."/>
      <w:lvlJc w:val="right"/>
      <w:pPr>
        <w:ind w:left="7190" w:hanging="180"/>
      </w:pPr>
    </w:lvl>
  </w:abstractNum>
  <w:abstractNum w:abstractNumId="38" w15:restartNumberingAfterBreak="0">
    <w:nsid w:val="7C5F1C04"/>
    <w:multiLevelType w:val="hybridMultilevel"/>
    <w:tmpl w:val="0CC2ED74"/>
    <w:lvl w:ilvl="0" w:tplc="140A000D">
      <w:start w:val="1"/>
      <w:numFmt w:val="bullet"/>
      <w:lvlText w:val=""/>
      <w:lvlJc w:val="left"/>
      <w:pPr>
        <w:ind w:left="3550" w:hanging="360"/>
      </w:pPr>
      <w:rPr>
        <w:rFonts w:ascii="Wingdings" w:hAnsi="Wingdings" w:hint="default"/>
      </w:rPr>
    </w:lvl>
    <w:lvl w:ilvl="1" w:tplc="140A0003" w:tentative="1">
      <w:start w:val="1"/>
      <w:numFmt w:val="bullet"/>
      <w:lvlText w:val="o"/>
      <w:lvlJc w:val="left"/>
      <w:pPr>
        <w:ind w:left="4270" w:hanging="360"/>
      </w:pPr>
      <w:rPr>
        <w:rFonts w:ascii="Courier New" w:hAnsi="Courier New" w:cs="Courier New" w:hint="default"/>
      </w:rPr>
    </w:lvl>
    <w:lvl w:ilvl="2" w:tplc="140A0005" w:tentative="1">
      <w:start w:val="1"/>
      <w:numFmt w:val="bullet"/>
      <w:lvlText w:val=""/>
      <w:lvlJc w:val="left"/>
      <w:pPr>
        <w:ind w:left="4990" w:hanging="360"/>
      </w:pPr>
      <w:rPr>
        <w:rFonts w:ascii="Wingdings" w:hAnsi="Wingdings" w:hint="default"/>
      </w:rPr>
    </w:lvl>
    <w:lvl w:ilvl="3" w:tplc="140A0001" w:tentative="1">
      <w:start w:val="1"/>
      <w:numFmt w:val="bullet"/>
      <w:lvlText w:val=""/>
      <w:lvlJc w:val="left"/>
      <w:pPr>
        <w:ind w:left="5710" w:hanging="360"/>
      </w:pPr>
      <w:rPr>
        <w:rFonts w:ascii="Symbol" w:hAnsi="Symbol" w:hint="default"/>
      </w:rPr>
    </w:lvl>
    <w:lvl w:ilvl="4" w:tplc="140A0003" w:tentative="1">
      <w:start w:val="1"/>
      <w:numFmt w:val="bullet"/>
      <w:lvlText w:val="o"/>
      <w:lvlJc w:val="left"/>
      <w:pPr>
        <w:ind w:left="6430" w:hanging="360"/>
      </w:pPr>
      <w:rPr>
        <w:rFonts w:ascii="Courier New" w:hAnsi="Courier New" w:cs="Courier New" w:hint="default"/>
      </w:rPr>
    </w:lvl>
    <w:lvl w:ilvl="5" w:tplc="140A0005" w:tentative="1">
      <w:start w:val="1"/>
      <w:numFmt w:val="bullet"/>
      <w:lvlText w:val=""/>
      <w:lvlJc w:val="left"/>
      <w:pPr>
        <w:ind w:left="7150" w:hanging="360"/>
      </w:pPr>
      <w:rPr>
        <w:rFonts w:ascii="Wingdings" w:hAnsi="Wingdings" w:hint="default"/>
      </w:rPr>
    </w:lvl>
    <w:lvl w:ilvl="6" w:tplc="140A0001" w:tentative="1">
      <w:start w:val="1"/>
      <w:numFmt w:val="bullet"/>
      <w:lvlText w:val=""/>
      <w:lvlJc w:val="left"/>
      <w:pPr>
        <w:ind w:left="7870" w:hanging="360"/>
      </w:pPr>
      <w:rPr>
        <w:rFonts w:ascii="Symbol" w:hAnsi="Symbol" w:hint="default"/>
      </w:rPr>
    </w:lvl>
    <w:lvl w:ilvl="7" w:tplc="140A0003" w:tentative="1">
      <w:start w:val="1"/>
      <w:numFmt w:val="bullet"/>
      <w:lvlText w:val="o"/>
      <w:lvlJc w:val="left"/>
      <w:pPr>
        <w:ind w:left="8590" w:hanging="360"/>
      </w:pPr>
      <w:rPr>
        <w:rFonts w:ascii="Courier New" w:hAnsi="Courier New" w:cs="Courier New" w:hint="default"/>
      </w:rPr>
    </w:lvl>
    <w:lvl w:ilvl="8" w:tplc="140A0005" w:tentative="1">
      <w:start w:val="1"/>
      <w:numFmt w:val="bullet"/>
      <w:lvlText w:val=""/>
      <w:lvlJc w:val="left"/>
      <w:pPr>
        <w:ind w:left="9310" w:hanging="360"/>
      </w:pPr>
      <w:rPr>
        <w:rFonts w:ascii="Wingdings" w:hAnsi="Wingdings" w:hint="default"/>
      </w:rPr>
    </w:lvl>
  </w:abstractNum>
  <w:abstractNum w:abstractNumId="39" w15:restartNumberingAfterBreak="0">
    <w:nsid w:val="7F471220"/>
    <w:multiLevelType w:val="hybridMultilevel"/>
    <w:tmpl w:val="F9500022"/>
    <w:lvl w:ilvl="0" w:tplc="140A0001">
      <w:start w:val="1"/>
      <w:numFmt w:val="bullet"/>
      <w:lvlText w:val=""/>
      <w:lvlJc w:val="left"/>
      <w:pPr>
        <w:ind w:left="720" w:hanging="360"/>
      </w:pPr>
      <w:rPr>
        <w:rFonts w:ascii="Symbol" w:hAnsi="Symbol" w:hint="default"/>
      </w:rPr>
    </w:lvl>
    <w:lvl w:ilvl="1" w:tplc="0C0A0007">
      <w:start w:val="1"/>
      <w:numFmt w:val="bullet"/>
      <w:lvlText w:val=""/>
      <w:lvlPicBulletId w:val="0"/>
      <w:lvlJc w:val="left"/>
      <w:pPr>
        <w:ind w:left="1440"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34"/>
  </w:num>
  <w:num w:numId="4">
    <w:abstractNumId w:val="18"/>
  </w:num>
  <w:num w:numId="5">
    <w:abstractNumId w:val="39"/>
  </w:num>
  <w:num w:numId="6">
    <w:abstractNumId w:val="24"/>
  </w:num>
  <w:num w:numId="7">
    <w:abstractNumId w:val="4"/>
  </w:num>
  <w:num w:numId="8">
    <w:abstractNumId w:val="5"/>
  </w:num>
  <w:num w:numId="9">
    <w:abstractNumId w:val="35"/>
  </w:num>
  <w:num w:numId="10">
    <w:abstractNumId w:val="28"/>
  </w:num>
  <w:num w:numId="11">
    <w:abstractNumId w:val="38"/>
  </w:num>
  <w:num w:numId="12">
    <w:abstractNumId w:val="25"/>
  </w:num>
  <w:num w:numId="13">
    <w:abstractNumId w:val="16"/>
  </w:num>
  <w:num w:numId="14">
    <w:abstractNumId w:val="29"/>
  </w:num>
  <w:num w:numId="15">
    <w:abstractNumId w:val="14"/>
  </w:num>
  <w:num w:numId="16">
    <w:abstractNumId w:val="22"/>
  </w:num>
  <w:num w:numId="17">
    <w:abstractNumId w:val="11"/>
  </w:num>
  <w:num w:numId="18">
    <w:abstractNumId w:val="2"/>
  </w:num>
  <w:num w:numId="19">
    <w:abstractNumId w:val="3"/>
  </w:num>
  <w:num w:numId="20">
    <w:abstractNumId w:val="31"/>
  </w:num>
  <w:num w:numId="21">
    <w:abstractNumId w:val="19"/>
  </w:num>
  <w:num w:numId="22">
    <w:abstractNumId w:val="30"/>
  </w:num>
  <w:num w:numId="23">
    <w:abstractNumId w:val="36"/>
  </w:num>
  <w:num w:numId="24">
    <w:abstractNumId w:val="32"/>
  </w:num>
  <w:num w:numId="25">
    <w:abstractNumId w:val="12"/>
  </w:num>
  <w:num w:numId="26">
    <w:abstractNumId w:val="9"/>
  </w:num>
  <w:num w:numId="27">
    <w:abstractNumId w:val="37"/>
  </w:num>
  <w:num w:numId="28">
    <w:abstractNumId w:val="20"/>
  </w:num>
  <w:num w:numId="29">
    <w:abstractNumId w:val="21"/>
  </w:num>
  <w:num w:numId="30">
    <w:abstractNumId w:val="26"/>
  </w:num>
  <w:num w:numId="31">
    <w:abstractNumId w:val="7"/>
  </w:num>
  <w:num w:numId="32">
    <w:abstractNumId w:val="8"/>
  </w:num>
  <w:num w:numId="33">
    <w:abstractNumId w:val="0"/>
  </w:num>
  <w:num w:numId="34">
    <w:abstractNumId w:val="1"/>
  </w:num>
  <w:num w:numId="35">
    <w:abstractNumId w:val="33"/>
  </w:num>
  <w:num w:numId="36">
    <w:abstractNumId w:val="6"/>
  </w:num>
  <w:num w:numId="37">
    <w:abstractNumId w:val="10"/>
  </w:num>
  <w:num w:numId="38">
    <w:abstractNumId w:val="13"/>
  </w:num>
  <w:num w:numId="39">
    <w:abstractNumId w:val="17"/>
  </w:num>
  <w:num w:numId="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E4"/>
    <w:rsid w:val="0000086F"/>
    <w:rsid w:val="00000B0F"/>
    <w:rsid w:val="00002FF8"/>
    <w:rsid w:val="00005603"/>
    <w:rsid w:val="000060A1"/>
    <w:rsid w:val="00007FD4"/>
    <w:rsid w:val="000115F3"/>
    <w:rsid w:val="000128EC"/>
    <w:rsid w:val="00012F4C"/>
    <w:rsid w:val="00016126"/>
    <w:rsid w:val="000162A9"/>
    <w:rsid w:val="00021425"/>
    <w:rsid w:val="00023260"/>
    <w:rsid w:val="000351E1"/>
    <w:rsid w:val="00037AAE"/>
    <w:rsid w:val="00042B37"/>
    <w:rsid w:val="00047574"/>
    <w:rsid w:val="00050A39"/>
    <w:rsid w:val="00052E99"/>
    <w:rsid w:val="00055769"/>
    <w:rsid w:val="00055EF5"/>
    <w:rsid w:val="00056644"/>
    <w:rsid w:val="000612CF"/>
    <w:rsid w:val="00064FA8"/>
    <w:rsid w:val="00070439"/>
    <w:rsid w:val="000742A1"/>
    <w:rsid w:val="00075C36"/>
    <w:rsid w:val="00076ABF"/>
    <w:rsid w:val="000779A5"/>
    <w:rsid w:val="000831A3"/>
    <w:rsid w:val="00085779"/>
    <w:rsid w:val="00092415"/>
    <w:rsid w:val="000940D2"/>
    <w:rsid w:val="000A023F"/>
    <w:rsid w:val="000A06FD"/>
    <w:rsid w:val="000A1199"/>
    <w:rsid w:val="000A18CA"/>
    <w:rsid w:val="000A55B9"/>
    <w:rsid w:val="000A570F"/>
    <w:rsid w:val="000A651A"/>
    <w:rsid w:val="000B1F04"/>
    <w:rsid w:val="000C070E"/>
    <w:rsid w:val="000C71B6"/>
    <w:rsid w:val="000E0D52"/>
    <w:rsid w:val="000E22C8"/>
    <w:rsid w:val="000E2E9E"/>
    <w:rsid w:val="000E3B30"/>
    <w:rsid w:val="000E6718"/>
    <w:rsid w:val="000F5862"/>
    <w:rsid w:val="00100903"/>
    <w:rsid w:val="001051F0"/>
    <w:rsid w:val="0011525D"/>
    <w:rsid w:val="00116CF2"/>
    <w:rsid w:val="001205A4"/>
    <w:rsid w:val="00122A5A"/>
    <w:rsid w:val="00123049"/>
    <w:rsid w:val="001245B8"/>
    <w:rsid w:val="00134190"/>
    <w:rsid w:val="0014005F"/>
    <w:rsid w:val="0014677D"/>
    <w:rsid w:val="00147670"/>
    <w:rsid w:val="00147702"/>
    <w:rsid w:val="00150B3C"/>
    <w:rsid w:val="00151092"/>
    <w:rsid w:val="00153D2B"/>
    <w:rsid w:val="00154F18"/>
    <w:rsid w:val="00155276"/>
    <w:rsid w:val="00172DFE"/>
    <w:rsid w:val="001813C5"/>
    <w:rsid w:val="001818E0"/>
    <w:rsid w:val="00181A92"/>
    <w:rsid w:val="00182AFC"/>
    <w:rsid w:val="00183401"/>
    <w:rsid w:val="00184AA0"/>
    <w:rsid w:val="001873D1"/>
    <w:rsid w:val="00190889"/>
    <w:rsid w:val="00192651"/>
    <w:rsid w:val="001939E9"/>
    <w:rsid w:val="00193BA3"/>
    <w:rsid w:val="001A4443"/>
    <w:rsid w:val="001B059D"/>
    <w:rsid w:val="001B4AAA"/>
    <w:rsid w:val="001B53A9"/>
    <w:rsid w:val="001B6B5E"/>
    <w:rsid w:val="001C09AD"/>
    <w:rsid w:val="001C0C7F"/>
    <w:rsid w:val="001C22D3"/>
    <w:rsid w:val="001C77D5"/>
    <w:rsid w:val="001C7A18"/>
    <w:rsid w:val="001C7E44"/>
    <w:rsid w:val="001D1B60"/>
    <w:rsid w:val="001D230B"/>
    <w:rsid w:val="001D69A0"/>
    <w:rsid w:val="001E1C40"/>
    <w:rsid w:val="001E3E0E"/>
    <w:rsid w:val="001E79B3"/>
    <w:rsid w:val="001F2049"/>
    <w:rsid w:val="001F40A2"/>
    <w:rsid w:val="001F459C"/>
    <w:rsid w:val="001F6413"/>
    <w:rsid w:val="001F7E7B"/>
    <w:rsid w:val="00201FA5"/>
    <w:rsid w:val="002076B5"/>
    <w:rsid w:val="00210DBB"/>
    <w:rsid w:val="002121E6"/>
    <w:rsid w:val="00213751"/>
    <w:rsid w:val="00213877"/>
    <w:rsid w:val="002142C0"/>
    <w:rsid w:val="00216901"/>
    <w:rsid w:val="00224546"/>
    <w:rsid w:val="002258E9"/>
    <w:rsid w:val="002264E2"/>
    <w:rsid w:val="00226DB4"/>
    <w:rsid w:val="0023072F"/>
    <w:rsid w:val="002335EE"/>
    <w:rsid w:val="0023424C"/>
    <w:rsid w:val="002475EF"/>
    <w:rsid w:val="00254FEB"/>
    <w:rsid w:val="00257DE9"/>
    <w:rsid w:val="00260213"/>
    <w:rsid w:val="002736C1"/>
    <w:rsid w:val="0027428D"/>
    <w:rsid w:val="0027689F"/>
    <w:rsid w:val="00282261"/>
    <w:rsid w:val="002866C7"/>
    <w:rsid w:val="00290227"/>
    <w:rsid w:val="002905F8"/>
    <w:rsid w:val="002906F9"/>
    <w:rsid w:val="00290DCA"/>
    <w:rsid w:val="002A0269"/>
    <w:rsid w:val="002A2D62"/>
    <w:rsid w:val="002B2F79"/>
    <w:rsid w:val="002B445B"/>
    <w:rsid w:val="002B53CD"/>
    <w:rsid w:val="002B6BDB"/>
    <w:rsid w:val="002C6D68"/>
    <w:rsid w:val="002C70BF"/>
    <w:rsid w:val="002D3A10"/>
    <w:rsid w:val="002D3EF2"/>
    <w:rsid w:val="002D4F0C"/>
    <w:rsid w:val="002D77A9"/>
    <w:rsid w:val="002D7C52"/>
    <w:rsid w:val="002E0903"/>
    <w:rsid w:val="002E0FE4"/>
    <w:rsid w:val="002E3495"/>
    <w:rsid w:val="002E3837"/>
    <w:rsid w:val="002E4683"/>
    <w:rsid w:val="002E587B"/>
    <w:rsid w:val="002E633B"/>
    <w:rsid w:val="002F2F32"/>
    <w:rsid w:val="003009CF"/>
    <w:rsid w:val="003034A5"/>
    <w:rsid w:val="0030395F"/>
    <w:rsid w:val="00305051"/>
    <w:rsid w:val="00305E87"/>
    <w:rsid w:val="00305F47"/>
    <w:rsid w:val="00310FA3"/>
    <w:rsid w:val="0032039F"/>
    <w:rsid w:val="00323658"/>
    <w:rsid w:val="003236AA"/>
    <w:rsid w:val="0032625C"/>
    <w:rsid w:val="00327CA9"/>
    <w:rsid w:val="00336AA3"/>
    <w:rsid w:val="00341CB0"/>
    <w:rsid w:val="003433DD"/>
    <w:rsid w:val="00347D62"/>
    <w:rsid w:val="00351281"/>
    <w:rsid w:val="00357E64"/>
    <w:rsid w:val="00361704"/>
    <w:rsid w:val="00366A5C"/>
    <w:rsid w:val="003670C1"/>
    <w:rsid w:val="00370CD2"/>
    <w:rsid w:val="00374BD0"/>
    <w:rsid w:val="00380D92"/>
    <w:rsid w:val="00381673"/>
    <w:rsid w:val="00383143"/>
    <w:rsid w:val="00383ADD"/>
    <w:rsid w:val="00383FD1"/>
    <w:rsid w:val="00384E0B"/>
    <w:rsid w:val="00385BBE"/>
    <w:rsid w:val="003875BD"/>
    <w:rsid w:val="003916F2"/>
    <w:rsid w:val="00397DC3"/>
    <w:rsid w:val="003A1F01"/>
    <w:rsid w:val="003A7283"/>
    <w:rsid w:val="003A7ACE"/>
    <w:rsid w:val="003B3D94"/>
    <w:rsid w:val="003B5354"/>
    <w:rsid w:val="003B6B9A"/>
    <w:rsid w:val="003C0361"/>
    <w:rsid w:val="003C09DE"/>
    <w:rsid w:val="003C6ED4"/>
    <w:rsid w:val="003D00EF"/>
    <w:rsid w:val="003D570C"/>
    <w:rsid w:val="003D6DA5"/>
    <w:rsid w:val="003D71F2"/>
    <w:rsid w:val="003E0093"/>
    <w:rsid w:val="003E353A"/>
    <w:rsid w:val="003E74D9"/>
    <w:rsid w:val="003E7DBE"/>
    <w:rsid w:val="003F1282"/>
    <w:rsid w:val="003F2190"/>
    <w:rsid w:val="003F3814"/>
    <w:rsid w:val="004039B3"/>
    <w:rsid w:val="00405838"/>
    <w:rsid w:val="00405E4D"/>
    <w:rsid w:val="00406F33"/>
    <w:rsid w:val="00411C11"/>
    <w:rsid w:val="00413A7D"/>
    <w:rsid w:val="00415438"/>
    <w:rsid w:val="004175FB"/>
    <w:rsid w:val="004232ED"/>
    <w:rsid w:val="00432743"/>
    <w:rsid w:val="00433367"/>
    <w:rsid w:val="004345EA"/>
    <w:rsid w:val="00434EEC"/>
    <w:rsid w:val="004356E1"/>
    <w:rsid w:val="004361FD"/>
    <w:rsid w:val="00440BEA"/>
    <w:rsid w:val="00443218"/>
    <w:rsid w:val="00443D16"/>
    <w:rsid w:val="00444EFF"/>
    <w:rsid w:val="00446173"/>
    <w:rsid w:val="00452066"/>
    <w:rsid w:val="0045489E"/>
    <w:rsid w:val="00454D91"/>
    <w:rsid w:val="00454DFF"/>
    <w:rsid w:val="00456B8E"/>
    <w:rsid w:val="004608B3"/>
    <w:rsid w:val="0046300C"/>
    <w:rsid w:val="0046501E"/>
    <w:rsid w:val="00475DC3"/>
    <w:rsid w:val="00476A6A"/>
    <w:rsid w:val="00477836"/>
    <w:rsid w:val="00480C61"/>
    <w:rsid w:val="00490584"/>
    <w:rsid w:val="00495EB8"/>
    <w:rsid w:val="00497A2A"/>
    <w:rsid w:val="004A2119"/>
    <w:rsid w:val="004A251F"/>
    <w:rsid w:val="004B432A"/>
    <w:rsid w:val="004B70F1"/>
    <w:rsid w:val="004C7FAA"/>
    <w:rsid w:val="004D19C7"/>
    <w:rsid w:val="004D3F98"/>
    <w:rsid w:val="004D4582"/>
    <w:rsid w:val="004D4F64"/>
    <w:rsid w:val="004E187D"/>
    <w:rsid w:val="004E6B8B"/>
    <w:rsid w:val="004F70AB"/>
    <w:rsid w:val="00505824"/>
    <w:rsid w:val="00505DE3"/>
    <w:rsid w:val="005120E5"/>
    <w:rsid w:val="00512108"/>
    <w:rsid w:val="00513865"/>
    <w:rsid w:val="00521D87"/>
    <w:rsid w:val="0052216B"/>
    <w:rsid w:val="005242E7"/>
    <w:rsid w:val="00524EC8"/>
    <w:rsid w:val="00525AF3"/>
    <w:rsid w:val="005362BA"/>
    <w:rsid w:val="005370D6"/>
    <w:rsid w:val="00537B65"/>
    <w:rsid w:val="00540D9F"/>
    <w:rsid w:val="005434EA"/>
    <w:rsid w:val="00543B9E"/>
    <w:rsid w:val="00544AED"/>
    <w:rsid w:val="00545D48"/>
    <w:rsid w:val="00550D4C"/>
    <w:rsid w:val="005531AB"/>
    <w:rsid w:val="00555607"/>
    <w:rsid w:val="005566E6"/>
    <w:rsid w:val="00564BD6"/>
    <w:rsid w:val="00572422"/>
    <w:rsid w:val="00574BE5"/>
    <w:rsid w:val="005800E7"/>
    <w:rsid w:val="00580D61"/>
    <w:rsid w:val="005819B1"/>
    <w:rsid w:val="00582A7A"/>
    <w:rsid w:val="00582BCA"/>
    <w:rsid w:val="00583128"/>
    <w:rsid w:val="00585CB8"/>
    <w:rsid w:val="00586107"/>
    <w:rsid w:val="00591A3D"/>
    <w:rsid w:val="00593BF0"/>
    <w:rsid w:val="0059652D"/>
    <w:rsid w:val="005B2D25"/>
    <w:rsid w:val="005B5D68"/>
    <w:rsid w:val="005B5F0D"/>
    <w:rsid w:val="005C2C1F"/>
    <w:rsid w:val="005C5EFC"/>
    <w:rsid w:val="005D2DA3"/>
    <w:rsid w:val="005D40BF"/>
    <w:rsid w:val="005D58D0"/>
    <w:rsid w:val="005D5B58"/>
    <w:rsid w:val="005D6B71"/>
    <w:rsid w:val="005E0F63"/>
    <w:rsid w:val="005E115D"/>
    <w:rsid w:val="005E3CA9"/>
    <w:rsid w:val="005E6F30"/>
    <w:rsid w:val="005E7365"/>
    <w:rsid w:val="005E757C"/>
    <w:rsid w:val="00602749"/>
    <w:rsid w:val="00603EF3"/>
    <w:rsid w:val="00604A4E"/>
    <w:rsid w:val="00606AB7"/>
    <w:rsid w:val="006105BE"/>
    <w:rsid w:val="00620499"/>
    <w:rsid w:val="00620CF6"/>
    <w:rsid w:val="00621B86"/>
    <w:rsid w:val="00632E6B"/>
    <w:rsid w:val="006360FD"/>
    <w:rsid w:val="006364C8"/>
    <w:rsid w:val="00640D40"/>
    <w:rsid w:val="006418B0"/>
    <w:rsid w:val="00643CF2"/>
    <w:rsid w:val="00646786"/>
    <w:rsid w:val="0064704D"/>
    <w:rsid w:val="00652767"/>
    <w:rsid w:val="006545EC"/>
    <w:rsid w:val="0066067F"/>
    <w:rsid w:val="00662306"/>
    <w:rsid w:val="00666A10"/>
    <w:rsid w:val="00667B25"/>
    <w:rsid w:val="00671393"/>
    <w:rsid w:val="00672595"/>
    <w:rsid w:val="00674C1B"/>
    <w:rsid w:val="00682DF7"/>
    <w:rsid w:val="0068566B"/>
    <w:rsid w:val="00687662"/>
    <w:rsid w:val="0069454D"/>
    <w:rsid w:val="006A6F3B"/>
    <w:rsid w:val="006B03E4"/>
    <w:rsid w:val="006B0788"/>
    <w:rsid w:val="006B1B09"/>
    <w:rsid w:val="006B38E6"/>
    <w:rsid w:val="006C33AE"/>
    <w:rsid w:val="006C46F3"/>
    <w:rsid w:val="006D0992"/>
    <w:rsid w:val="006D39E3"/>
    <w:rsid w:val="006D5EF8"/>
    <w:rsid w:val="006E60ED"/>
    <w:rsid w:val="006E6EF0"/>
    <w:rsid w:val="00705DC5"/>
    <w:rsid w:val="00706046"/>
    <w:rsid w:val="00706AA0"/>
    <w:rsid w:val="007116CC"/>
    <w:rsid w:val="0071304D"/>
    <w:rsid w:val="00715D09"/>
    <w:rsid w:val="00727447"/>
    <w:rsid w:val="007323A1"/>
    <w:rsid w:val="00733979"/>
    <w:rsid w:val="00733B44"/>
    <w:rsid w:val="0073530F"/>
    <w:rsid w:val="00736F8C"/>
    <w:rsid w:val="00741D34"/>
    <w:rsid w:val="00741EDB"/>
    <w:rsid w:val="0074654A"/>
    <w:rsid w:val="007535B7"/>
    <w:rsid w:val="0075529E"/>
    <w:rsid w:val="007569F0"/>
    <w:rsid w:val="007718DB"/>
    <w:rsid w:val="00772367"/>
    <w:rsid w:val="0077557D"/>
    <w:rsid w:val="007777A3"/>
    <w:rsid w:val="00783F53"/>
    <w:rsid w:val="007922B9"/>
    <w:rsid w:val="00794444"/>
    <w:rsid w:val="007A6A68"/>
    <w:rsid w:val="007B42AC"/>
    <w:rsid w:val="007B5C1D"/>
    <w:rsid w:val="007B6A0F"/>
    <w:rsid w:val="007C4FB7"/>
    <w:rsid w:val="007C6D68"/>
    <w:rsid w:val="007D16D8"/>
    <w:rsid w:val="007D6FB2"/>
    <w:rsid w:val="007E2BF6"/>
    <w:rsid w:val="007E3653"/>
    <w:rsid w:val="007E5BC0"/>
    <w:rsid w:val="007E5EED"/>
    <w:rsid w:val="007E7E5D"/>
    <w:rsid w:val="007F1582"/>
    <w:rsid w:val="007F20D5"/>
    <w:rsid w:val="007F29A7"/>
    <w:rsid w:val="007F64D3"/>
    <w:rsid w:val="007F76AE"/>
    <w:rsid w:val="00801D73"/>
    <w:rsid w:val="00801EF2"/>
    <w:rsid w:val="00801F76"/>
    <w:rsid w:val="0080376D"/>
    <w:rsid w:val="00812803"/>
    <w:rsid w:val="0081417E"/>
    <w:rsid w:val="008227FB"/>
    <w:rsid w:val="008275E1"/>
    <w:rsid w:val="0082773B"/>
    <w:rsid w:val="008303C1"/>
    <w:rsid w:val="008319EE"/>
    <w:rsid w:val="0083236C"/>
    <w:rsid w:val="00837110"/>
    <w:rsid w:val="00842A10"/>
    <w:rsid w:val="00843D0A"/>
    <w:rsid w:val="008440BB"/>
    <w:rsid w:val="0085322C"/>
    <w:rsid w:val="00854E50"/>
    <w:rsid w:val="00857A49"/>
    <w:rsid w:val="0086001C"/>
    <w:rsid w:val="008616E4"/>
    <w:rsid w:val="0086188C"/>
    <w:rsid w:val="008628BE"/>
    <w:rsid w:val="0086290B"/>
    <w:rsid w:val="008637C0"/>
    <w:rsid w:val="00867D3F"/>
    <w:rsid w:val="00880742"/>
    <w:rsid w:val="008834FA"/>
    <w:rsid w:val="008835F5"/>
    <w:rsid w:val="00884507"/>
    <w:rsid w:val="008845A3"/>
    <w:rsid w:val="00886CF7"/>
    <w:rsid w:val="00894275"/>
    <w:rsid w:val="008A2E6F"/>
    <w:rsid w:val="008A6A53"/>
    <w:rsid w:val="008B32E3"/>
    <w:rsid w:val="008B6D52"/>
    <w:rsid w:val="008C0BB5"/>
    <w:rsid w:val="008C133E"/>
    <w:rsid w:val="008C2081"/>
    <w:rsid w:val="008C46A9"/>
    <w:rsid w:val="008C5C85"/>
    <w:rsid w:val="008D1507"/>
    <w:rsid w:val="008D636E"/>
    <w:rsid w:val="008F0895"/>
    <w:rsid w:val="008F116D"/>
    <w:rsid w:val="008F1A59"/>
    <w:rsid w:val="008F1D26"/>
    <w:rsid w:val="008F5499"/>
    <w:rsid w:val="00901464"/>
    <w:rsid w:val="00903011"/>
    <w:rsid w:val="00904609"/>
    <w:rsid w:val="009051AB"/>
    <w:rsid w:val="00917291"/>
    <w:rsid w:val="00920864"/>
    <w:rsid w:val="00926BF2"/>
    <w:rsid w:val="0093125B"/>
    <w:rsid w:val="00935A61"/>
    <w:rsid w:val="009578A9"/>
    <w:rsid w:val="00957B88"/>
    <w:rsid w:val="00960FF4"/>
    <w:rsid w:val="00982AE4"/>
    <w:rsid w:val="00983111"/>
    <w:rsid w:val="00987854"/>
    <w:rsid w:val="00991BCB"/>
    <w:rsid w:val="00993C73"/>
    <w:rsid w:val="009950C9"/>
    <w:rsid w:val="0099530A"/>
    <w:rsid w:val="009A0FBD"/>
    <w:rsid w:val="009A1761"/>
    <w:rsid w:val="009A232E"/>
    <w:rsid w:val="009A43B5"/>
    <w:rsid w:val="009A5E22"/>
    <w:rsid w:val="009A7F93"/>
    <w:rsid w:val="009B11AF"/>
    <w:rsid w:val="009B6374"/>
    <w:rsid w:val="009C3502"/>
    <w:rsid w:val="009C3B53"/>
    <w:rsid w:val="009C4A8F"/>
    <w:rsid w:val="009C642E"/>
    <w:rsid w:val="009E171B"/>
    <w:rsid w:val="009E759F"/>
    <w:rsid w:val="009F48A3"/>
    <w:rsid w:val="009F68E9"/>
    <w:rsid w:val="009F795C"/>
    <w:rsid w:val="00A1047D"/>
    <w:rsid w:val="00A10D56"/>
    <w:rsid w:val="00A162E7"/>
    <w:rsid w:val="00A20AB0"/>
    <w:rsid w:val="00A322EA"/>
    <w:rsid w:val="00A33D1C"/>
    <w:rsid w:val="00A4587E"/>
    <w:rsid w:val="00A47518"/>
    <w:rsid w:val="00A51E27"/>
    <w:rsid w:val="00A51EE8"/>
    <w:rsid w:val="00A61306"/>
    <w:rsid w:val="00A627FC"/>
    <w:rsid w:val="00A64384"/>
    <w:rsid w:val="00A64920"/>
    <w:rsid w:val="00A65349"/>
    <w:rsid w:val="00A70A08"/>
    <w:rsid w:val="00A70F83"/>
    <w:rsid w:val="00A7464D"/>
    <w:rsid w:val="00A82150"/>
    <w:rsid w:val="00A83AAE"/>
    <w:rsid w:val="00A84BDA"/>
    <w:rsid w:val="00A866A9"/>
    <w:rsid w:val="00A877F3"/>
    <w:rsid w:val="00A90987"/>
    <w:rsid w:val="00A9260F"/>
    <w:rsid w:val="00AA450A"/>
    <w:rsid w:val="00AA572B"/>
    <w:rsid w:val="00AA7F29"/>
    <w:rsid w:val="00AB14F3"/>
    <w:rsid w:val="00AB4352"/>
    <w:rsid w:val="00AB5294"/>
    <w:rsid w:val="00AB5BF5"/>
    <w:rsid w:val="00AB777D"/>
    <w:rsid w:val="00AC5EBA"/>
    <w:rsid w:val="00AD056C"/>
    <w:rsid w:val="00AD0F27"/>
    <w:rsid w:val="00AD6948"/>
    <w:rsid w:val="00AE1768"/>
    <w:rsid w:val="00AE5ABF"/>
    <w:rsid w:val="00AF2C94"/>
    <w:rsid w:val="00AF60F5"/>
    <w:rsid w:val="00AF6B58"/>
    <w:rsid w:val="00B0127B"/>
    <w:rsid w:val="00B10FA3"/>
    <w:rsid w:val="00B12162"/>
    <w:rsid w:val="00B1284A"/>
    <w:rsid w:val="00B1287A"/>
    <w:rsid w:val="00B20BB8"/>
    <w:rsid w:val="00B23B7E"/>
    <w:rsid w:val="00B23C0F"/>
    <w:rsid w:val="00B25D72"/>
    <w:rsid w:val="00B31024"/>
    <w:rsid w:val="00B33C7D"/>
    <w:rsid w:val="00B51061"/>
    <w:rsid w:val="00B570F3"/>
    <w:rsid w:val="00B60732"/>
    <w:rsid w:val="00B627A4"/>
    <w:rsid w:val="00B62E64"/>
    <w:rsid w:val="00B7163D"/>
    <w:rsid w:val="00B733D1"/>
    <w:rsid w:val="00B76E30"/>
    <w:rsid w:val="00B8111C"/>
    <w:rsid w:val="00B8617C"/>
    <w:rsid w:val="00B87318"/>
    <w:rsid w:val="00B92DED"/>
    <w:rsid w:val="00B95BAD"/>
    <w:rsid w:val="00BA0D40"/>
    <w:rsid w:val="00BA2AAB"/>
    <w:rsid w:val="00BA65D6"/>
    <w:rsid w:val="00BB694E"/>
    <w:rsid w:val="00BC2DD8"/>
    <w:rsid w:val="00BC6C8D"/>
    <w:rsid w:val="00BC714E"/>
    <w:rsid w:val="00BC7DD3"/>
    <w:rsid w:val="00BE1E96"/>
    <w:rsid w:val="00BF1E81"/>
    <w:rsid w:val="00BF28D9"/>
    <w:rsid w:val="00BF4416"/>
    <w:rsid w:val="00BF5685"/>
    <w:rsid w:val="00BF6D0A"/>
    <w:rsid w:val="00C01B70"/>
    <w:rsid w:val="00C0435F"/>
    <w:rsid w:val="00C044BE"/>
    <w:rsid w:val="00C07876"/>
    <w:rsid w:val="00C15DAE"/>
    <w:rsid w:val="00C20166"/>
    <w:rsid w:val="00C209AE"/>
    <w:rsid w:val="00C24285"/>
    <w:rsid w:val="00C27614"/>
    <w:rsid w:val="00C3001B"/>
    <w:rsid w:val="00C32771"/>
    <w:rsid w:val="00C33587"/>
    <w:rsid w:val="00C335C9"/>
    <w:rsid w:val="00C3677E"/>
    <w:rsid w:val="00C4042D"/>
    <w:rsid w:val="00C40BEA"/>
    <w:rsid w:val="00C42382"/>
    <w:rsid w:val="00C4581B"/>
    <w:rsid w:val="00C47C16"/>
    <w:rsid w:val="00C50A2D"/>
    <w:rsid w:val="00C50EC5"/>
    <w:rsid w:val="00C52502"/>
    <w:rsid w:val="00C56326"/>
    <w:rsid w:val="00C5652A"/>
    <w:rsid w:val="00C6726E"/>
    <w:rsid w:val="00C705D3"/>
    <w:rsid w:val="00C72AA2"/>
    <w:rsid w:val="00C7352A"/>
    <w:rsid w:val="00C759C1"/>
    <w:rsid w:val="00C83B98"/>
    <w:rsid w:val="00C85E3A"/>
    <w:rsid w:val="00C920B8"/>
    <w:rsid w:val="00C95392"/>
    <w:rsid w:val="00C95820"/>
    <w:rsid w:val="00C96560"/>
    <w:rsid w:val="00C96A93"/>
    <w:rsid w:val="00C97B60"/>
    <w:rsid w:val="00CA0237"/>
    <w:rsid w:val="00CA0259"/>
    <w:rsid w:val="00CA47F6"/>
    <w:rsid w:val="00CA498E"/>
    <w:rsid w:val="00CA4EAA"/>
    <w:rsid w:val="00CB007B"/>
    <w:rsid w:val="00CB04F0"/>
    <w:rsid w:val="00CB34A2"/>
    <w:rsid w:val="00CC2BE8"/>
    <w:rsid w:val="00CC5A80"/>
    <w:rsid w:val="00CC665D"/>
    <w:rsid w:val="00CE2059"/>
    <w:rsid w:val="00CE73F1"/>
    <w:rsid w:val="00CF43D4"/>
    <w:rsid w:val="00CF4737"/>
    <w:rsid w:val="00D10577"/>
    <w:rsid w:val="00D124C4"/>
    <w:rsid w:val="00D13064"/>
    <w:rsid w:val="00D16E15"/>
    <w:rsid w:val="00D240FF"/>
    <w:rsid w:val="00D242EF"/>
    <w:rsid w:val="00D25754"/>
    <w:rsid w:val="00D3050F"/>
    <w:rsid w:val="00D32F9F"/>
    <w:rsid w:val="00D33973"/>
    <w:rsid w:val="00D36EBE"/>
    <w:rsid w:val="00D459DD"/>
    <w:rsid w:val="00D5047A"/>
    <w:rsid w:val="00D506C3"/>
    <w:rsid w:val="00D51FAC"/>
    <w:rsid w:val="00D55053"/>
    <w:rsid w:val="00D5619D"/>
    <w:rsid w:val="00D63767"/>
    <w:rsid w:val="00D638E4"/>
    <w:rsid w:val="00D708A0"/>
    <w:rsid w:val="00D71D7B"/>
    <w:rsid w:val="00D750E2"/>
    <w:rsid w:val="00D7524B"/>
    <w:rsid w:val="00D75270"/>
    <w:rsid w:val="00D75788"/>
    <w:rsid w:val="00D778D6"/>
    <w:rsid w:val="00D84494"/>
    <w:rsid w:val="00D92F26"/>
    <w:rsid w:val="00D93BF4"/>
    <w:rsid w:val="00D972A6"/>
    <w:rsid w:val="00DA6DFC"/>
    <w:rsid w:val="00DB0B0B"/>
    <w:rsid w:val="00DB1291"/>
    <w:rsid w:val="00DB3563"/>
    <w:rsid w:val="00DB4CC6"/>
    <w:rsid w:val="00DB6F0A"/>
    <w:rsid w:val="00DB7A71"/>
    <w:rsid w:val="00DB7AB9"/>
    <w:rsid w:val="00DC683F"/>
    <w:rsid w:val="00DD2FAF"/>
    <w:rsid w:val="00DD7D8F"/>
    <w:rsid w:val="00DE0E25"/>
    <w:rsid w:val="00DE2B9F"/>
    <w:rsid w:val="00DF0C92"/>
    <w:rsid w:val="00DF6DFD"/>
    <w:rsid w:val="00E00722"/>
    <w:rsid w:val="00E023BE"/>
    <w:rsid w:val="00E03E92"/>
    <w:rsid w:val="00E064E3"/>
    <w:rsid w:val="00E139C7"/>
    <w:rsid w:val="00E17E23"/>
    <w:rsid w:val="00E223E2"/>
    <w:rsid w:val="00E23581"/>
    <w:rsid w:val="00E27E40"/>
    <w:rsid w:val="00E356E9"/>
    <w:rsid w:val="00E35879"/>
    <w:rsid w:val="00E42663"/>
    <w:rsid w:val="00E42664"/>
    <w:rsid w:val="00E43185"/>
    <w:rsid w:val="00E4497F"/>
    <w:rsid w:val="00E45E61"/>
    <w:rsid w:val="00E47543"/>
    <w:rsid w:val="00E52567"/>
    <w:rsid w:val="00E55A47"/>
    <w:rsid w:val="00E56385"/>
    <w:rsid w:val="00E57B95"/>
    <w:rsid w:val="00E6376A"/>
    <w:rsid w:val="00E71694"/>
    <w:rsid w:val="00E74456"/>
    <w:rsid w:val="00E818DD"/>
    <w:rsid w:val="00E86A0F"/>
    <w:rsid w:val="00E871FA"/>
    <w:rsid w:val="00EA50AB"/>
    <w:rsid w:val="00EB2957"/>
    <w:rsid w:val="00EB5EE2"/>
    <w:rsid w:val="00EC6C7A"/>
    <w:rsid w:val="00ED0847"/>
    <w:rsid w:val="00ED2A54"/>
    <w:rsid w:val="00ED64EF"/>
    <w:rsid w:val="00EE2175"/>
    <w:rsid w:val="00EE35FD"/>
    <w:rsid w:val="00EE7DC7"/>
    <w:rsid w:val="00EF00F6"/>
    <w:rsid w:val="00EF1A8C"/>
    <w:rsid w:val="00EF467D"/>
    <w:rsid w:val="00EF485B"/>
    <w:rsid w:val="00EF741A"/>
    <w:rsid w:val="00F103D4"/>
    <w:rsid w:val="00F15ADF"/>
    <w:rsid w:val="00F23C29"/>
    <w:rsid w:val="00F24E85"/>
    <w:rsid w:val="00F26C18"/>
    <w:rsid w:val="00F31038"/>
    <w:rsid w:val="00F320B2"/>
    <w:rsid w:val="00F40535"/>
    <w:rsid w:val="00F4484E"/>
    <w:rsid w:val="00F46987"/>
    <w:rsid w:val="00F53851"/>
    <w:rsid w:val="00F552A1"/>
    <w:rsid w:val="00F573F8"/>
    <w:rsid w:val="00F602DC"/>
    <w:rsid w:val="00F60873"/>
    <w:rsid w:val="00F61D03"/>
    <w:rsid w:val="00F62B38"/>
    <w:rsid w:val="00F62E81"/>
    <w:rsid w:val="00F63450"/>
    <w:rsid w:val="00F74D3A"/>
    <w:rsid w:val="00F75C8E"/>
    <w:rsid w:val="00F80FE7"/>
    <w:rsid w:val="00F80FED"/>
    <w:rsid w:val="00F86953"/>
    <w:rsid w:val="00F87171"/>
    <w:rsid w:val="00F91012"/>
    <w:rsid w:val="00F94A2D"/>
    <w:rsid w:val="00F9569A"/>
    <w:rsid w:val="00FA3495"/>
    <w:rsid w:val="00FA4D22"/>
    <w:rsid w:val="00FA6AEE"/>
    <w:rsid w:val="00FA75A5"/>
    <w:rsid w:val="00FB3491"/>
    <w:rsid w:val="00FB4CF7"/>
    <w:rsid w:val="00FB62BF"/>
    <w:rsid w:val="00FB63D1"/>
    <w:rsid w:val="00FB6651"/>
    <w:rsid w:val="00FB6B60"/>
    <w:rsid w:val="00FC6859"/>
    <w:rsid w:val="00FD3D15"/>
    <w:rsid w:val="00FE302A"/>
    <w:rsid w:val="00FE328E"/>
    <w:rsid w:val="00FE6528"/>
    <w:rsid w:val="00FF0D22"/>
    <w:rsid w:val="00FF65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E4A0"/>
  <w15:docId w15:val="{17810CC2-AF45-4856-9AEA-36C5495C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0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0FE4"/>
    <w:pPr>
      <w:spacing w:after="0" w:line="240" w:lineRule="auto"/>
      <w:ind w:left="720"/>
    </w:pPr>
    <w:rPr>
      <w:rFonts w:ascii="Times New Roman" w:hAnsi="Times New Roman" w:cs="Times New Roman"/>
      <w:sz w:val="24"/>
      <w:szCs w:val="24"/>
      <w:lang w:eastAsia="es-ES"/>
    </w:rPr>
  </w:style>
  <w:style w:type="paragraph" w:styleId="Sinespaciado">
    <w:name w:val="No Spacing"/>
    <w:link w:val="SinespaciadoCar"/>
    <w:uiPriority w:val="1"/>
    <w:qFormat/>
    <w:rsid w:val="00AF2C94"/>
    <w:pPr>
      <w:spacing w:after="0" w:line="240" w:lineRule="auto"/>
    </w:pPr>
  </w:style>
  <w:style w:type="character" w:customStyle="1" w:styleId="SinespaciadoCar">
    <w:name w:val="Sin espaciado Car"/>
    <w:basedOn w:val="Fuentedeprrafopredeter"/>
    <w:link w:val="Sinespaciado"/>
    <w:uiPriority w:val="1"/>
    <w:rsid w:val="00AF2C94"/>
    <w:rPr>
      <w:rFonts w:eastAsiaTheme="minorEastAsia"/>
    </w:rPr>
  </w:style>
  <w:style w:type="paragraph" w:styleId="Textodeglobo">
    <w:name w:val="Balloon Text"/>
    <w:basedOn w:val="Normal"/>
    <w:link w:val="TextodegloboCar"/>
    <w:uiPriority w:val="99"/>
    <w:semiHidden/>
    <w:unhideWhenUsed/>
    <w:rsid w:val="00AF2C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C94"/>
    <w:rPr>
      <w:rFonts w:ascii="Tahoma" w:hAnsi="Tahoma" w:cs="Tahoma"/>
      <w:sz w:val="16"/>
      <w:szCs w:val="16"/>
    </w:rPr>
  </w:style>
  <w:style w:type="paragraph" w:styleId="Encabezado">
    <w:name w:val="header"/>
    <w:basedOn w:val="Normal"/>
    <w:link w:val="EncabezadoCar"/>
    <w:uiPriority w:val="99"/>
    <w:unhideWhenUsed/>
    <w:rsid w:val="008D15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507"/>
  </w:style>
  <w:style w:type="paragraph" w:styleId="Piedepgina">
    <w:name w:val="footer"/>
    <w:basedOn w:val="Normal"/>
    <w:link w:val="PiedepginaCar"/>
    <w:uiPriority w:val="99"/>
    <w:unhideWhenUsed/>
    <w:rsid w:val="008D15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507"/>
  </w:style>
  <w:style w:type="paragraph" w:customStyle="1" w:styleId="Car">
    <w:name w:val="Car"/>
    <w:basedOn w:val="Normal"/>
    <w:semiHidden/>
    <w:rsid w:val="002475EF"/>
    <w:pPr>
      <w:spacing w:after="160" w:line="240" w:lineRule="exact"/>
    </w:pPr>
    <w:rPr>
      <w:rFonts w:ascii="Verdana" w:eastAsia="Times New Roman" w:hAnsi="Verdana" w:cs="Verdana"/>
      <w:sz w:val="20"/>
      <w:szCs w:val="20"/>
      <w:lang w:val="en-AU" w:eastAsia="en-US"/>
    </w:rPr>
  </w:style>
  <w:style w:type="paragraph" w:customStyle="1" w:styleId="Default">
    <w:name w:val="Default"/>
    <w:rsid w:val="00357E64"/>
    <w:pPr>
      <w:autoSpaceDE w:val="0"/>
      <w:autoSpaceDN w:val="0"/>
      <w:adjustRightInd w:val="0"/>
      <w:spacing w:after="0" w:line="240" w:lineRule="auto"/>
    </w:pPr>
    <w:rPr>
      <w:rFonts w:ascii="Stencil" w:hAnsi="Stencil" w:cs="Stencil"/>
      <w:color w:val="000000"/>
      <w:sz w:val="24"/>
      <w:szCs w:val="24"/>
      <w:lang w:val="es-ES"/>
    </w:rPr>
  </w:style>
  <w:style w:type="paragraph" w:styleId="Revisin">
    <w:name w:val="Revision"/>
    <w:hidden/>
    <w:uiPriority w:val="99"/>
    <w:semiHidden/>
    <w:rsid w:val="00DA6DFC"/>
    <w:pPr>
      <w:spacing w:after="0" w:line="240" w:lineRule="auto"/>
    </w:pPr>
  </w:style>
  <w:style w:type="paragraph" w:styleId="NormalWeb">
    <w:name w:val="Normal (Web)"/>
    <w:basedOn w:val="Normal"/>
    <w:uiPriority w:val="99"/>
    <w:unhideWhenUsed/>
    <w:rsid w:val="002B53CD"/>
    <w:pPr>
      <w:widowControl w:val="0"/>
      <w:autoSpaceDE w:val="0"/>
      <w:autoSpaceDN w:val="0"/>
      <w:adjustRightInd w:val="0"/>
      <w:spacing w:before="280" w:after="28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BB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B25D72"/>
  </w:style>
  <w:style w:type="paragraph" w:customStyle="1" w:styleId="fomulas">
    <w:name w:val="fomulas"/>
    <w:basedOn w:val="Normal"/>
    <w:rsid w:val="00B25D72"/>
    <w:pPr>
      <w:spacing w:after="0" w:line="432" w:lineRule="auto"/>
      <w:jc w:val="both"/>
    </w:pPr>
    <w:rPr>
      <w:rFonts w:ascii="Times New Roman" w:eastAsia="Times New Roman" w:hAnsi="Times New Roman"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737">
      <w:bodyDiv w:val="1"/>
      <w:marLeft w:val="0"/>
      <w:marRight w:val="0"/>
      <w:marTop w:val="0"/>
      <w:marBottom w:val="0"/>
      <w:divBdr>
        <w:top w:val="none" w:sz="0" w:space="0" w:color="auto"/>
        <w:left w:val="none" w:sz="0" w:space="0" w:color="auto"/>
        <w:bottom w:val="none" w:sz="0" w:space="0" w:color="auto"/>
        <w:right w:val="none" w:sz="0" w:space="0" w:color="auto"/>
      </w:divBdr>
    </w:div>
    <w:div w:id="238177352">
      <w:bodyDiv w:val="1"/>
      <w:marLeft w:val="0"/>
      <w:marRight w:val="0"/>
      <w:marTop w:val="0"/>
      <w:marBottom w:val="0"/>
      <w:divBdr>
        <w:top w:val="none" w:sz="0" w:space="0" w:color="auto"/>
        <w:left w:val="none" w:sz="0" w:space="0" w:color="auto"/>
        <w:bottom w:val="none" w:sz="0" w:space="0" w:color="auto"/>
        <w:right w:val="none" w:sz="0" w:space="0" w:color="auto"/>
      </w:divBdr>
    </w:div>
    <w:div w:id="303703135">
      <w:bodyDiv w:val="1"/>
      <w:marLeft w:val="0"/>
      <w:marRight w:val="0"/>
      <w:marTop w:val="0"/>
      <w:marBottom w:val="0"/>
      <w:divBdr>
        <w:top w:val="none" w:sz="0" w:space="0" w:color="auto"/>
        <w:left w:val="none" w:sz="0" w:space="0" w:color="auto"/>
        <w:bottom w:val="none" w:sz="0" w:space="0" w:color="auto"/>
        <w:right w:val="none" w:sz="0" w:space="0" w:color="auto"/>
      </w:divBdr>
    </w:div>
    <w:div w:id="334454332">
      <w:bodyDiv w:val="1"/>
      <w:marLeft w:val="0"/>
      <w:marRight w:val="0"/>
      <w:marTop w:val="0"/>
      <w:marBottom w:val="0"/>
      <w:divBdr>
        <w:top w:val="none" w:sz="0" w:space="0" w:color="auto"/>
        <w:left w:val="none" w:sz="0" w:space="0" w:color="auto"/>
        <w:bottom w:val="none" w:sz="0" w:space="0" w:color="auto"/>
        <w:right w:val="none" w:sz="0" w:space="0" w:color="auto"/>
      </w:divBdr>
    </w:div>
    <w:div w:id="425732024">
      <w:bodyDiv w:val="1"/>
      <w:marLeft w:val="0"/>
      <w:marRight w:val="0"/>
      <w:marTop w:val="0"/>
      <w:marBottom w:val="0"/>
      <w:divBdr>
        <w:top w:val="none" w:sz="0" w:space="0" w:color="auto"/>
        <w:left w:val="none" w:sz="0" w:space="0" w:color="auto"/>
        <w:bottom w:val="none" w:sz="0" w:space="0" w:color="auto"/>
        <w:right w:val="none" w:sz="0" w:space="0" w:color="auto"/>
      </w:divBdr>
    </w:div>
    <w:div w:id="455489514">
      <w:bodyDiv w:val="1"/>
      <w:marLeft w:val="0"/>
      <w:marRight w:val="0"/>
      <w:marTop w:val="0"/>
      <w:marBottom w:val="0"/>
      <w:divBdr>
        <w:top w:val="none" w:sz="0" w:space="0" w:color="auto"/>
        <w:left w:val="none" w:sz="0" w:space="0" w:color="auto"/>
        <w:bottom w:val="none" w:sz="0" w:space="0" w:color="auto"/>
        <w:right w:val="none" w:sz="0" w:space="0" w:color="auto"/>
      </w:divBdr>
    </w:div>
    <w:div w:id="587663539">
      <w:bodyDiv w:val="1"/>
      <w:marLeft w:val="0"/>
      <w:marRight w:val="0"/>
      <w:marTop w:val="0"/>
      <w:marBottom w:val="0"/>
      <w:divBdr>
        <w:top w:val="none" w:sz="0" w:space="0" w:color="auto"/>
        <w:left w:val="none" w:sz="0" w:space="0" w:color="auto"/>
        <w:bottom w:val="none" w:sz="0" w:space="0" w:color="auto"/>
        <w:right w:val="none" w:sz="0" w:space="0" w:color="auto"/>
      </w:divBdr>
    </w:div>
    <w:div w:id="613828987">
      <w:bodyDiv w:val="1"/>
      <w:marLeft w:val="0"/>
      <w:marRight w:val="0"/>
      <w:marTop w:val="0"/>
      <w:marBottom w:val="0"/>
      <w:divBdr>
        <w:top w:val="none" w:sz="0" w:space="0" w:color="auto"/>
        <w:left w:val="none" w:sz="0" w:space="0" w:color="auto"/>
        <w:bottom w:val="none" w:sz="0" w:space="0" w:color="auto"/>
        <w:right w:val="none" w:sz="0" w:space="0" w:color="auto"/>
      </w:divBdr>
    </w:div>
    <w:div w:id="808862533">
      <w:bodyDiv w:val="1"/>
      <w:marLeft w:val="0"/>
      <w:marRight w:val="0"/>
      <w:marTop w:val="0"/>
      <w:marBottom w:val="0"/>
      <w:divBdr>
        <w:top w:val="none" w:sz="0" w:space="0" w:color="auto"/>
        <w:left w:val="none" w:sz="0" w:space="0" w:color="auto"/>
        <w:bottom w:val="none" w:sz="0" w:space="0" w:color="auto"/>
        <w:right w:val="none" w:sz="0" w:space="0" w:color="auto"/>
      </w:divBdr>
    </w:div>
    <w:div w:id="883255219">
      <w:bodyDiv w:val="1"/>
      <w:marLeft w:val="0"/>
      <w:marRight w:val="0"/>
      <w:marTop w:val="0"/>
      <w:marBottom w:val="0"/>
      <w:divBdr>
        <w:top w:val="none" w:sz="0" w:space="0" w:color="auto"/>
        <w:left w:val="none" w:sz="0" w:space="0" w:color="auto"/>
        <w:bottom w:val="none" w:sz="0" w:space="0" w:color="auto"/>
        <w:right w:val="none" w:sz="0" w:space="0" w:color="auto"/>
      </w:divBdr>
    </w:div>
    <w:div w:id="936016783">
      <w:bodyDiv w:val="1"/>
      <w:marLeft w:val="0"/>
      <w:marRight w:val="0"/>
      <w:marTop w:val="0"/>
      <w:marBottom w:val="0"/>
      <w:divBdr>
        <w:top w:val="none" w:sz="0" w:space="0" w:color="auto"/>
        <w:left w:val="none" w:sz="0" w:space="0" w:color="auto"/>
        <w:bottom w:val="none" w:sz="0" w:space="0" w:color="auto"/>
        <w:right w:val="none" w:sz="0" w:space="0" w:color="auto"/>
      </w:divBdr>
    </w:div>
    <w:div w:id="1018701595">
      <w:bodyDiv w:val="1"/>
      <w:marLeft w:val="0"/>
      <w:marRight w:val="0"/>
      <w:marTop w:val="0"/>
      <w:marBottom w:val="0"/>
      <w:divBdr>
        <w:top w:val="none" w:sz="0" w:space="0" w:color="auto"/>
        <w:left w:val="none" w:sz="0" w:space="0" w:color="auto"/>
        <w:bottom w:val="none" w:sz="0" w:space="0" w:color="auto"/>
        <w:right w:val="none" w:sz="0" w:space="0" w:color="auto"/>
      </w:divBdr>
    </w:div>
    <w:div w:id="1106578543">
      <w:bodyDiv w:val="1"/>
      <w:marLeft w:val="0"/>
      <w:marRight w:val="0"/>
      <w:marTop w:val="0"/>
      <w:marBottom w:val="0"/>
      <w:divBdr>
        <w:top w:val="none" w:sz="0" w:space="0" w:color="auto"/>
        <w:left w:val="none" w:sz="0" w:space="0" w:color="auto"/>
        <w:bottom w:val="none" w:sz="0" w:space="0" w:color="auto"/>
        <w:right w:val="none" w:sz="0" w:space="0" w:color="auto"/>
      </w:divBdr>
    </w:div>
    <w:div w:id="1146895367">
      <w:bodyDiv w:val="1"/>
      <w:marLeft w:val="0"/>
      <w:marRight w:val="0"/>
      <w:marTop w:val="0"/>
      <w:marBottom w:val="0"/>
      <w:divBdr>
        <w:top w:val="none" w:sz="0" w:space="0" w:color="auto"/>
        <w:left w:val="none" w:sz="0" w:space="0" w:color="auto"/>
        <w:bottom w:val="none" w:sz="0" w:space="0" w:color="auto"/>
        <w:right w:val="none" w:sz="0" w:space="0" w:color="auto"/>
      </w:divBdr>
    </w:div>
    <w:div w:id="1166827276">
      <w:bodyDiv w:val="1"/>
      <w:marLeft w:val="0"/>
      <w:marRight w:val="0"/>
      <w:marTop w:val="0"/>
      <w:marBottom w:val="0"/>
      <w:divBdr>
        <w:top w:val="none" w:sz="0" w:space="0" w:color="auto"/>
        <w:left w:val="none" w:sz="0" w:space="0" w:color="auto"/>
        <w:bottom w:val="none" w:sz="0" w:space="0" w:color="auto"/>
        <w:right w:val="none" w:sz="0" w:space="0" w:color="auto"/>
      </w:divBdr>
    </w:div>
    <w:div w:id="1182628230">
      <w:bodyDiv w:val="1"/>
      <w:marLeft w:val="0"/>
      <w:marRight w:val="0"/>
      <w:marTop w:val="0"/>
      <w:marBottom w:val="0"/>
      <w:divBdr>
        <w:top w:val="none" w:sz="0" w:space="0" w:color="auto"/>
        <w:left w:val="none" w:sz="0" w:space="0" w:color="auto"/>
        <w:bottom w:val="none" w:sz="0" w:space="0" w:color="auto"/>
        <w:right w:val="none" w:sz="0" w:space="0" w:color="auto"/>
      </w:divBdr>
    </w:div>
    <w:div w:id="1187065547">
      <w:bodyDiv w:val="1"/>
      <w:marLeft w:val="0"/>
      <w:marRight w:val="0"/>
      <w:marTop w:val="0"/>
      <w:marBottom w:val="0"/>
      <w:divBdr>
        <w:top w:val="none" w:sz="0" w:space="0" w:color="auto"/>
        <w:left w:val="none" w:sz="0" w:space="0" w:color="auto"/>
        <w:bottom w:val="none" w:sz="0" w:space="0" w:color="auto"/>
        <w:right w:val="none" w:sz="0" w:space="0" w:color="auto"/>
      </w:divBdr>
    </w:div>
    <w:div w:id="1249272510">
      <w:bodyDiv w:val="1"/>
      <w:marLeft w:val="0"/>
      <w:marRight w:val="0"/>
      <w:marTop w:val="0"/>
      <w:marBottom w:val="0"/>
      <w:divBdr>
        <w:top w:val="none" w:sz="0" w:space="0" w:color="auto"/>
        <w:left w:val="none" w:sz="0" w:space="0" w:color="auto"/>
        <w:bottom w:val="none" w:sz="0" w:space="0" w:color="auto"/>
        <w:right w:val="none" w:sz="0" w:space="0" w:color="auto"/>
      </w:divBdr>
    </w:div>
    <w:div w:id="1288581407">
      <w:bodyDiv w:val="1"/>
      <w:marLeft w:val="0"/>
      <w:marRight w:val="0"/>
      <w:marTop w:val="0"/>
      <w:marBottom w:val="0"/>
      <w:divBdr>
        <w:top w:val="none" w:sz="0" w:space="0" w:color="auto"/>
        <w:left w:val="none" w:sz="0" w:space="0" w:color="auto"/>
        <w:bottom w:val="none" w:sz="0" w:space="0" w:color="auto"/>
        <w:right w:val="none" w:sz="0" w:space="0" w:color="auto"/>
      </w:divBdr>
    </w:div>
    <w:div w:id="1301112569">
      <w:bodyDiv w:val="1"/>
      <w:marLeft w:val="0"/>
      <w:marRight w:val="0"/>
      <w:marTop w:val="0"/>
      <w:marBottom w:val="0"/>
      <w:divBdr>
        <w:top w:val="none" w:sz="0" w:space="0" w:color="auto"/>
        <w:left w:val="none" w:sz="0" w:space="0" w:color="auto"/>
        <w:bottom w:val="none" w:sz="0" w:space="0" w:color="auto"/>
        <w:right w:val="none" w:sz="0" w:space="0" w:color="auto"/>
      </w:divBdr>
    </w:div>
    <w:div w:id="1416903033">
      <w:bodyDiv w:val="1"/>
      <w:marLeft w:val="0"/>
      <w:marRight w:val="0"/>
      <w:marTop w:val="0"/>
      <w:marBottom w:val="0"/>
      <w:divBdr>
        <w:top w:val="none" w:sz="0" w:space="0" w:color="auto"/>
        <w:left w:val="none" w:sz="0" w:space="0" w:color="auto"/>
        <w:bottom w:val="none" w:sz="0" w:space="0" w:color="auto"/>
        <w:right w:val="none" w:sz="0" w:space="0" w:color="auto"/>
      </w:divBdr>
    </w:div>
    <w:div w:id="1488209265">
      <w:bodyDiv w:val="1"/>
      <w:marLeft w:val="0"/>
      <w:marRight w:val="0"/>
      <w:marTop w:val="0"/>
      <w:marBottom w:val="0"/>
      <w:divBdr>
        <w:top w:val="none" w:sz="0" w:space="0" w:color="auto"/>
        <w:left w:val="none" w:sz="0" w:space="0" w:color="auto"/>
        <w:bottom w:val="none" w:sz="0" w:space="0" w:color="auto"/>
        <w:right w:val="none" w:sz="0" w:space="0" w:color="auto"/>
      </w:divBdr>
    </w:div>
    <w:div w:id="1515724194">
      <w:bodyDiv w:val="1"/>
      <w:marLeft w:val="0"/>
      <w:marRight w:val="0"/>
      <w:marTop w:val="0"/>
      <w:marBottom w:val="0"/>
      <w:divBdr>
        <w:top w:val="none" w:sz="0" w:space="0" w:color="auto"/>
        <w:left w:val="none" w:sz="0" w:space="0" w:color="auto"/>
        <w:bottom w:val="none" w:sz="0" w:space="0" w:color="auto"/>
        <w:right w:val="none" w:sz="0" w:space="0" w:color="auto"/>
      </w:divBdr>
    </w:div>
    <w:div w:id="1535071786">
      <w:bodyDiv w:val="1"/>
      <w:marLeft w:val="0"/>
      <w:marRight w:val="0"/>
      <w:marTop w:val="0"/>
      <w:marBottom w:val="0"/>
      <w:divBdr>
        <w:top w:val="none" w:sz="0" w:space="0" w:color="auto"/>
        <w:left w:val="none" w:sz="0" w:space="0" w:color="auto"/>
        <w:bottom w:val="none" w:sz="0" w:space="0" w:color="auto"/>
        <w:right w:val="none" w:sz="0" w:space="0" w:color="auto"/>
      </w:divBdr>
    </w:div>
    <w:div w:id="1535196652">
      <w:bodyDiv w:val="1"/>
      <w:marLeft w:val="0"/>
      <w:marRight w:val="0"/>
      <w:marTop w:val="0"/>
      <w:marBottom w:val="0"/>
      <w:divBdr>
        <w:top w:val="none" w:sz="0" w:space="0" w:color="auto"/>
        <w:left w:val="none" w:sz="0" w:space="0" w:color="auto"/>
        <w:bottom w:val="none" w:sz="0" w:space="0" w:color="auto"/>
        <w:right w:val="none" w:sz="0" w:space="0" w:color="auto"/>
      </w:divBdr>
    </w:div>
    <w:div w:id="1549150567">
      <w:bodyDiv w:val="1"/>
      <w:marLeft w:val="0"/>
      <w:marRight w:val="0"/>
      <w:marTop w:val="0"/>
      <w:marBottom w:val="0"/>
      <w:divBdr>
        <w:top w:val="none" w:sz="0" w:space="0" w:color="auto"/>
        <w:left w:val="none" w:sz="0" w:space="0" w:color="auto"/>
        <w:bottom w:val="none" w:sz="0" w:space="0" w:color="auto"/>
        <w:right w:val="none" w:sz="0" w:space="0" w:color="auto"/>
      </w:divBdr>
    </w:div>
    <w:div w:id="1754619837">
      <w:bodyDiv w:val="1"/>
      <w:marLeft w:val="0"/>
      <w:marRight w:val="0"/>
      <w:marTop w:val="0"/>
      <w:marBottom w:val="0"/>
      <w:divBdr>
        <w:top w:val="none" w:sz="0" w:space="0" w:color="auto"/>
        <w:left w:val="none" w:sz="0" w:space="0" w:color="auto"/>
        <w:bottom w:val="none" w:sz="0" w:space="0" w:color="auto"/>
        <w:right w:val="none" w:sz="0" w:space="0" w:color="auto"/>
      </w:divBdr>
    </w:div>
    <w:div w:id="1778403033">
      <w:bodyDiv w:val="1"/>
      <w:marLeft w:val="0"/>
      <w:marRight w:val="0"/>
      <w:marTop w:val="0"/>
      <w:marBottom w:val="0"/>
      <w:divBdr>
        <w:top w:val="none" w:sz="0" w:space="0" w:color="auto"/>
        <w:left w:val="none" w:sz="0" w:space="0" w:color="auto"/>
        <w:bottom w:val="none" w:sz="0" w:space="0" w:color="auto"/>
        <w:right w:val="none" w:sz="0" w:space="0" w:color="auto"/>
      </w:divBdr>
    </w:div>
    <w:div w:id="1825585027">
      <w:bodyDiv w:val="1"/>
      <w:marLeft w:val="0"/>
      <w:marRight w:val="0"/>
      <w:marTop w:val="0"/>
      <w:marBottom w:val="0"/>
      <w:divBdr>
        <w:top w:val="none" w:sz="0" w:space="0" w:color="auto"/>
        <w:left w:val="none" w:sz="0" w:space="0" w:color="auto"/>
        <w:bottom w:val="none" w:sz="0" w:space="0" w:color="auto"/>
        <w:right w:val="none" w:sz="0" w:space="0" w:color="auto"/>
      </w:divBdr>
    </w:div>
    <w:div w:id="1835144682">
      <w:bodyDiv w:val="1"/>
      <w:marLeft w:val="0"/>
      <w:marRight w:val="0"/>
      <w:marTop w:val="0"/>
      <w:marBottom w:val="0"/>
      <w:divBdr>
        <w:top w:val="none" w:sz="0" w:space="0" w:color="auto"/>
        <w:left w:val="none" w:sz="0" w:space="0" w:color="auto"/>
        <w:bottom w:val="none" w:sz="0" w:space="0" w:color="auto"/>
        <w:right w:val="none" w:sz="0" w:space="0" w:color="auto"/>
      </w:divBdr>
    </w:div>
    <w:div w:id="1857648414">
      <w:bodyDiv w:val="1"/>
      <w:marLeft w:val="0"/>
      <w:marRight w:val="0"/>
      <w:marTop w:val="0"/>
      <w:marBottom w:val="0"/>
      <w:divBdr>
        <w:top w:val="none" w:sz="0" w:space="0" w:color="auto"/>
        <w:left w:val="none" w:sz="0" w:space="0" w:color="auto"/>
        <w:bottom w:val="none" w:sz="0" w:space="0" w:color="auto"/>
        <w:right w:val="none" w:sz="0" w:space="0" w:color="auto"/>
      </w:divBdr>
    </w:div>
    <w:div w:id="1872767334">
      <w:bodyDiv w:val="1"/>
      <w:marLeft w:val="0"/>
      <w:marRight w:val="0"/>
      <w:marTop w:val="0"/>
      <w:marBottom w:val="0"/>
      <w:divBdr>
        <w:top w:val="none" w:sz="0" w:space="0" w:color="auto"/>
        <w:left w:val="none" w:sz="0" w:space="0" w:color="auto"/>
        <w:bottom w:val="none" w:sz="0" w:space="0" w:color="auto"/>
        <w:right w:val="none" w:sz="0" w:space="0" w:color="auto"/>
      </w:divBdr>
    </w:div>
    <w:div w:id="1932467398">
      <w:bodyDiv w:val="1"/>
      <w:marLeft w:val="0"/>
      <w:marRight w:val="0"/>
      <w:marTop w:val="0"/>
      <w:marBottom w:val="0"/>
      <w:divBdr>
        <w:top w:val="none" w:sz="0" w:space="0" w:color="auto"/>
        <w:left w:val="none" w:sz="0" w:space="0" w:color="auto"/>
        <w:bottom w:val="none" w:sz="0" w:space="0" w:color="auto"/>
        <w:right w:val="none" w:sz="0" w:space="0" w:color="auto"/>
      </w:divBdr>
    </w:div>
    <w:div w:id="1962569459">
      <w:bodyDiv w:val="1"/>
      <w:marLeft w:val="0"/>
      <w:marRight w:val="0"/>
      <w:marTop w:val="0"/>
      <w:marBottom w:val="0"/>
      <w:divBdr>
        <w:top w:val="none" w:sz="0" w:space="0" w:color="auto"/>
        <w:left w:val="none" w:sz="0" w:space="0" w:color="auto"/>
        <w:bottom w:val="none" w:sz="0" w:space="0" w:color="auto"/>
        <w:right w:val="none" w:sz="0" w:space="0" w:color="auto"/>
      </w:divBdr>
    </w:div>
    <w:div w:id="1977758490">
      <w:bodyDiv w:val="1"/>
      <w:marLeft w:val="0"/>
      <w:marRight w:val="0"/>
      <w:marTop w:val="0"/>
      <w:marBottom w:val="0"/>
      <w:divBdr>
        <w:top w:val="none" w:sz="0" w:space="0" w:color="auto"/>
        <w:left w:val="none" w:sz="0" w:space="0" w:color="auto"/>
        <w:bottom w:val="none" w:sz="0" w:space="0" w:color="auto"/>
        <w:right w:val="none" w:sz="0" w:space="0" w:color="auto"/>
      </w:divBdr>
    </w:div>
    <w:div w:id="2054692258">
      <w:bodyDiv w:val="1"/>
      <w:marLeft w:val="0"/>
      <w:marRight w:val="0"/>
      <w:marTop w:val="0"/>
      <w:marBottom w:val="0"/>
      <w:divBdr>
        <w:top w:val="none" w:sz="0" w:space="0" w:color="auto"/>
        <w:left w:val="none" w:sz="0" w:space="0" w:color="auto"/>
        <w:bottom w:val="none" w:sz="0" w:space="0" w:color="auto"/>
        <w:right w:val="none" w:sz="0" w:space="0" w:color="auto"/>
      </w:divBdr>
    </w:div>
    <w:div w:id="2056004026">
      <w:bodyDiv w:val="1"/>
      <w:marLeft w:val="0"/>
      <w:marRight w:val="0"/>
      <w:marTop w:val="0"/>
      <w:marBottom w:val="0"/>
      <w:divBdr>
        <w:top w:val="none" w:sz="0" w:space="0" w:color="auto"/>
        <w:left w:val="none" w:sz="0" w:space="0" w:color="auto"/>
        <w:bottom w:val="none" w:sz="0" w:space="0" w:color="auto"/>
        <w:right w:val="none" w:sz="0" w:space="0" w:color="auto"/>
      </w:divBdr>
    </w:div>
    <w:div w:id="2058040724">
      <w:bodyDiv w:val="1"/>
      <w:marLeft w:val="0"/>
      <w:marRight w:val="0"/>
      <w:marTop w:val="0"/>
      <w:marBottom w:val="0"/>
      <w:divBdr>
        <w:top w:val="none" w:sz="0" w:space="0" w:color="auto"/>
        <w:left w:val="none" w:sz="0" w:space="0" w:color="auto"/>
        <w:bottom w:val="none" w:sz="0" w:space="0" w:color="auto"/>
        <w:right w:val="none" w:sz="0" w:space="0" w:color="auto"/>
      </w:divBdr>
    </w:div>
    <w:div w:id="2077127177">
      <w:bodyDiv w:val="1"/>
      <w:marLeft w:val="0"/>
      <w:marRight w:val="0"/>
      <w:marTop w:val="0"/>
      <w:marBottom w:val="0"/>
      <w:divBdr>
        <w:top w:val="none" w:sz="0" w:space="0" w:color="auto"/>
        <w:left w:val="none" w:sz="0" w:space="0" w:color="auto"/>
        <w:bottom w:val="none" w:sz="0" w:space="0" w:color="auto"/>
        <w:right w:val="none" w:sz="0" w:space="0" w:color="auto"/>
      </w:divBdr>
    </w:div>
    <w:div w:id="2112626704">
      <w:bodyDiv w:val="1"/>
      <w:marLeft w:val="0"/>
      <w:marRight w:val="0"/>
      <w:marTop w:val="0"/>
      <w:marBottom w:val="0"/>
      <w:divBdr>
        <w:top w:val="none" w:sz="0" w:space="0" w:color="auto"/>
        <w:left w:val="none" w:sz="0" w:space="0" w:color="auto"/>
        <w:bottom w:val="none" w:sz="0" w:space="0" w:color="auto"/>
        <w:right w:val="none" w:sz="0" w:space="0" w:color="auto"/>
      </w:divBdr>
    </w:div>
    <w:div w:id="21325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C750-9799-48E2-889E-2B3A4082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4170</Words>
  <Characters>22937</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Fórmula Estadística en Juzgados Penales de la Jurisdicción Especializada en Delincuencia Organizada (JEDO)</vt:lpstr>
      <vt:lpstr>Fórmula Estadística Materia de Pensiones Alimentarias</vt:lpstr>
    </vt:vector>
  </TitlesOfParts>
  <Company>PODER-JUDICIAL   Subproceso de Estadística</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Fórmula Estadística en Juzgados Penales de la Jurisdicción Especializada en Delincuencia Organizada (JEDO)</dc:title>
  <dc:creator>Deylr Aguero Ovares</dc:creator>
  <cp:lastModifiedBy>Secretaría General de la Corte - Comunicaciones- Randy Córdoba Fallas</cp:lastModifiedBy>
  <cp:revision>1</cp:revision>
  <dcterms:created xsi:type="dcterms:W3CDTF">2023-08-08T17:23:00Z</dcterms:created>
  <dcterms:modified xsi:type="dcterms:W3CDTF">2023-08-08T17:23:00Z</dcterms:modified>
</cp:coreProperties>
</file>