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20F113" w14:textId="77777777" w:rsidR="00B60D5F" w:rsidRDefault="00B60D5F" w:rsidP="00B60D5F">
      <w:pPr>
        <w:jc w:val="center"/>
        <w:textAlignment w:val="baseline"/>
        <w:rPr>
          <w:rFonts w:ascii="Arial" w:hAnsi="Arial" w:cs="Arial"/>
          <w:b/>
          <w:bCs/>
          <w:sz w:val="24"/>
          <w:szCs w:val="24"/>
        </w:rPr>
      </w:pPr>
      <w:r>
        <w:rPr>
          <w:rFonts w:ascii="Arial" w:hAnsi="Arial" w:cs="Arial"/>
          <w:b/>
          <w:bCs/>
          <w:sz w:val="24"/>
          <w:szCs w:val="24"/>
        </w:rPr>
        <w:t>REGLAMENTO PARA REGULAR EL PROCEDIMIENTO DE SELECCIÓN, DESIGNACIÓN Y EJERCICIO DE LAS FUNCIONES DE LAS PERSONAS INTÉRPRETES, TRADUCTORAS, PERITOS, EJECUTORAS Y CURADORAS PROCESALES EN EL PODER JUDICIAL</w:t>
      </w:r>
    </w:p>
    <w:p w14:paraId="78CD2D02" w14:textId="77777777" w:rsidR="00B60D5F" w:rsidRDefault="00B60D5F" w:rsidP="00B60D5F">
      <w:pPr>
        <w:jc w:val="center"/>
        <w:textAlignment w:val="baseline"/>
        <w:rPr>
          <w:rFonts w:ascii="Arial" w:hAnsi="Arial" w:cs="Arial"/>
          <w:b/>
          <w:bCs/>
          <w:sz w:val="24"/>
          <w:szCs w:val="24"/>
        </w:rPr>
      </w:pPr>
    </w:p>
    <w:p w14:paraId="72448E06" w14:textId="77777777" w:rsidR="00B60D5F" w:rsidRDefault="00B60D5F" w:rsidP="00B60D5F">
      <w:pPr>
        <w:jc w:val="center"/>
        <w:rPr>
          <w:rFonts w:ascii="Arial" w:hAnsi="Arial" w:cs="Arial"/>
          <w:b/>
          <w:bCs/>
          <w:sz w:val="24"/>
          <w:szCs w:val="24"/>
          <w:lang w:val="es-ES_tradnl"/>
        </w:rPr>
      </w:pPr>
      <w:r>
        <w:rPr>
          <w:rFonts w:ascii="Arial" w:hAnsi="Arial" w:cs="Arial"/>
          <w:b/>
          <w:bCs/>
          <w:sz w:val="24"/>
          <w:szCs w:val="24"/>
          <w:lang w:val="es-ES_tradnl"/>
        </w:rPr>
        <w:t>CAPÍTULO I</w:t>
      </w:r>
    </w:p>
    <w:p w14:paraId="4B097663" w14:textId="77777777" w:rsidR="00B60D5F" w:rsidRDefault="00B60D5F" w:rsidP="00B60D5F">
      <w:pPr>
        <w:jc w:val="center"/>
        <w:rPr>
          <w:rFonts w:ascii="Arial" w:hAnsi="Arial" w:cs="Arial"/>
          <w:b/>
          <w:bCs/>
          <w:sz w:val="24"/>
          <w:szCs w:val="24"/>
          <w:lang w:val="es-ES_tradnl"/>
        </w:rPr>
      </w:pPr>
      <w:r>
        <w:rPr>
          <w:rFonts w:ascii="Arial" w:hAnsi="Arial" w:cs="Arial"/>
          <w:b/>
          <w:bCs/>
          <w:sz w:val="24"/>
          <w:szCs w:val="24"/>
          <w:lang w:val="es-ES_tradnl"/>
        </w:rPr>
        <w:t>DISPOSICIONES GENERALES</w:t>
      </w:r>
    </w:p>
    <w:p w14:paraId="450F97B2" w14:textId="77777777" w:rsidR="00B60D5F" w:rsidRDefault="00B60D5F" w:rsidP="00B60D5F">
      <w:pPr>
        <w:rPr>
          <w:rFonts w:ascii="Arial" w:hAnsi="Arial" w:cs="Arial"/>
          <w:b/>
          <w:bCs/>
          <w:sz w:val="24"/>
          <w:szCs w:val="24"/>
        </w:rPr>
      </w:pPr>
    </w:p>
    <w:p w14:paraId="023B5871" w14:textId="77777777" w:rsidR="00B60D5F" w:rsidRDefault="00B60D5F" w:rsidP="00B60D5F">
      <w:pPr>
        <w:rPr>
          <w:rFonts w:ascii="Arial" w:hAnsi="Arial" w:cs="Arial"/>
          <w:b/>
          <w:bCs/>
          <w:sz w:val="24"/>
          <w:szCs w:val="24"/>
        </w:rPr>
      </w:pPr>
      <w:r>
        <w:rPr>
          <w:rFonts w:ascii="Arial" w:hAnsi="Arial" w:cs="Arial"/>
          <w:b/>
          <w:bCs/>
          <w:sz w:val="24"/>
          <w:szCs w:val="24"/>
        </w:rPr>
        <w:t xml:space="preserve">Artículo 1.- Del objeto del presente reglamento. </w:t>
      </w:r>
    </w:p>
    <w:p w14:paraId="39BC932F" w14:textId="77777777" w:rsidR="00B60D5F" w:rsidRDefault="00B60D5F" w:rsidP="00B60D5F">
      <w:pPr>
        <w:rPr>
          <w:rFonts w:ascii="Arial" w:hAnsi="Arial" w:cs="Arial"/>
          <w:b/>
          <w:bCs/>
          <w:sz w:val="24"/>
          <w:szCs w:val="24"/>
        </w:rPr>
      </w:pPr>
    </w:p>
    <w:p w14:paraId="12674B65" w14:textId="77777777" w:rsidR="00B60D5F" w:rsidRDefault="00B60D5F" w:rsidP="00B60D5F">
      <w:pPr>
        <w:rPr>
          <w:rFonts w:ascii="Times New Roman" w:hAnsi="Times New Roman" w:cs="Times New Roman"/>
          <w:sz w:val="24"/>
          <w:szCs w:val="24"/>
        </w:rPr>
      </w:pPr>
      <w:r>
        <w:rPr>
          <w:rFonts w:ascii="Arial" w:hAnsi="Arial" w:cs="Arial"/>
          <w:sz w:val="24"/>
          <w:szCs w:val="24"/>
          <w:lang w:val="es-ES_tradnl"/>
        </w:rPr>
        <w:t xml:space="preserve">El presente reglamento tiene por objeto normar el procedimiento de selección, designación y ejercicio de las funciones de las </w:t>
      </w:r>
      <w:bookmarkStart w:id="0" w:name="_Hlk103668015"/>
      <w:r>
        <w:rPr>
          <w:rFonts w:ascii="Arial" w:hAnsi="Arial" w:cs="Arial"/>
          <w:sz w:val="24"/>
          <w:szCs w:val="24"/>
          <w:lang w:val="es-ES_tradnl"/>
        </w:rPr>
        <w:t>personas Auxiliares de la Administración de Justicia</w:t>
      </w:r>
      <w:r>
        <w:rPr>
          <w:rFonts w:ascii="Arial" w:hAnsi="Arial" w:cs="Arial"/>
          <w:sz w:val="24"/>
          <w:szCs w:val="24"/>
        </w:rPr>
        <w:t xml:space="preserve"> en calidad de intérprete</w:t>
      </w:r>
      <w:bookmarkEnd w:id="0"/>
      <w:r>
        <w:rPr>
          <w:rFonts w:ascii="Arial" w:hAnsi="Arial" w:cs="Arial"/>
          <w:sz w:val="24"/>
          <w:szCs w:val="24"/>
        </w:rPr>
        <w:t>, traductora, perito, ejecutora, y curadora procesal,</w:t>
      </w:r>
      <w:r>
        <w:rPr>
          <w:rFonts w:ascii="Arial" w:hAnsi="Arial" w:cs="Arial"/>
          <w:sz w:val="24"/>
          <w:szCs w:val="24"/>
          <w:lang w:val="es-ES_tradnl"/>
        </w:rPr>
        <w:t xml:space="preserve"> conforme las disposiciones contenidas en la Ley Orgánica del Poder Judicial, Ley General de la Administración Pública, Código Procesal Civil y demás normativa procesal aplicable.</w:t>
      </w:r>
    </w:p>
    <w:p w14:paraId="1FC41997" w14:textId="77777777" w:rsidR="00B60D5F" w:rsidRDefault="00B60D5F" w:rsidP="00B60D5F">
      <w:pPr>
        <w:rPr>
          <w:rFonts w:ascii="Arial" w:hAnsi="Arial" w:cs="Arial"/>
          <w:b/>
          <w:bCs/>
          <w:sz w:val="24"/>
          <w:szCs w:val="24"/>
        </w:rPr>
      </w:pPr>
    </w:p>
    <w:p w14:paraId="41167CAA" w14:textId="77777777" w:rsidR="00B60D5F" w:rsidRDefault="00B60D5F" w:rsidP="00B60D5F">
      <w:pPr>
        <w:rPr>
          <w:rFonts w:ascii="Arial" w:hAnsi="Arial" w:cs="Arial"/>
          <w:b/>
          <w:bCs/>
          <w:sz w:val="24"/>
          <w:szCs w:val="24"/>
        </w:rPr>
      </w:pPr>
      <w:r>
        <w:rPr>
          <w:rFonts w:ascii="Arial" w:hAnsi="Arial" w:cs="Arial"/>
          <w:b/>
          <w:bCs/>
          <w:sz w:val="24"/>
          <w:szCs w:val="24"/>
        </w:rPr>
        <w:t xml:space="preserve">Artículo 2.- Definiciones. </w:t>
      </w:r>
      <w:bookmarkStart w:id="1" w:name="_Hlk96678788"/>
      <w:r>
        <w:rPr>
          <w:rFonts w:ascii="Arial" w:hAnsi="Arial" w:cs="Arial"/>
          <w:b/>
          <w:bCs/>
          <w:sz w:val="24"/>
          <w:szCs w:val="24"/>
        </w:rPr>
        <w:t>Para los efectos de este reglamento se entenderá como:</w:t>
      </w:r>
    </w:p>
    <w:p w14:paraId="16B95230" w14:textId="77777777" w:rsidR="00B60D5F" w:rsidRDefault="00B60D5F" w:rsidP="00B60D5F">
      <w:pPr>
        <w:rPr>
          <w:rFonts w:ascii="Arial" w:hAnsi="Arial" w:cs="Arial"/>
          <w:b/>
          <w:bCs/>
          <w:sz w:val="24"/>
          <w:szCs w:val="24"/>
        </w:rPr>
      </w:pPr>
    </w:p>
    <w:bookmarkEnd w:id="1"/>
    <w:p w14:paraId="5E92B967" w14:textId="77777777" w:rsidR="00B60D5F" w:rsidRDefault="00B60D5F" w:rsidP="00B60D5F">
      <w:pPr>
        <w:pStyle w:val="Prrafodelista"/>
        <w:numPr>
          <w:ilvl w:val="1"/>
          <w:numId w:val="1"/>
        </w:numPr>
        <w:ind w:left="357" w:hanging="357"/>
        <w:rPr>
          <w:rFonts w:ascii="Arial" w:hAnsi="Arial" w:cs="Arial"/>
          <w:color w:val="000000" w:themeColor="text1"/>
          <w:sz w:val="24"/>
          <w:szCs w:val="24"/>
        </w:rPr>
      </w:pPr>
      <w:r>
        <w:rPr>
          <w:rFonts w:ascii="Arial" w:hAnsi="Arial" w:cs="Arial"/>
          <w:b/>
          <w:bCs/>
          <w:sz w:val="24"/>
          <w:szCs w:val="24"/>
        </w:rPr>
        <w:t xml:space="preserve">Auxiliares de la Administración de Justicia: </w:t>
      </w:r>
      <w:r>
        <w:rPr>
          <w:rFonts w:ascii="Arial" w:hAnsi="Arial" w:cs="Arial"/>
          <w:color w:val="000000" w:themeColor="text1"/>
          <w:sz w:val="24"/>
          <w:szCs w:val="24"/>
        </w:rPr>
        <w:t>Persona con idoneidad e imparcialidad, designadas por un rol objetivo previamente diseñado y que sin existir una relación laboral con el Poder Judicial presta sus servicios en la materia sobre la cual versa el encargo, y que acepta estar sujeta a las disposiciones legales, además de las reglamentarias que dicte el Poder Judicial en el ejercicio de sus atribuciones.</w:t>
      </w:r>
    </w:p>
    <w:p w14:paraId="3DDF8693" w14:textId="77777777" w:rsidR="00B60D5F" w:rsidRDefault="00B60D5F" w:rsidP="00B60D5F">
      <w:pPr>
        <w:ind w:left="357" w:hanging="357"/>
        <w:rPr>
          <w:rFonts w:ascii="Arial" w:hAnsi="Arial" w:cs="Arial"/>
          <w:b/>
          <w:bCs/>
          <w:sz w:val="24"/>
          <w:szCs w:val="24"/>
        </w:rPr>
      </w:pPr>
    </w:p>
    <w:p w14:paraId="433A8D4B" w14:textId="77777777" w:rsidR="00B60D5F" w:rsidRDefault="00B60D5F" w:rsidP="00B60D5F">
      <w:pPr>
        <w:pStyle w:val="Prrafodelista"/>
        <w:numPr>
          <w:ilvl w:val="1"/>
          <w:numId w:val="1"/>
        </w:numPr>
        <w:ind w:left="357" w:hanging="357"/>
        <w:rPr>
          <w:rFonts w:ascii="Arial" w:hAnsi="Arial" w:cs="Arial"/>
          <w:sz w:val="24"/>
          <w:szCs w:val="24"/>
        </w:rPr>
      </w:pPr>
      <w:r>
        <w:rPr>
          <w:rFonts w:ascii="Arial" w:hAnsi="Arial" w:cs="Arial"/>
          <w:b/>
          <w:bCs/>
          <w:sz w:val="24"/>
          <w:szCs w:val="24"/>
        </w:rPr>
        <w:t>Persona Intérprete:</w:t>
      </w:r>
      <w:r>
        <w:rPr>
          <w:rFonts w:ascii="Arial" w:hAnsi="Arial" w:cs="Arial"/>
          <w:sz w:val="24"/>
          <w:szCs w:val="24"/>
        </w:rPr>
        <w:t xml:space="preserve"> Persona con conocimiento suficiente de la lengua española y una o más lenguas, lenguajes o dialectos adicionales, en lenguaje de signos y lenguaje de señas costarricense, para trasladar oralmente y de manera fiel los términos de la lengua fuente a la lengua meta.</w:t>
      </w:r>
    </w:p>
    <w:p w14:paraId="384B528F" w14:textId="77777777" w:rsidR="00B60D5F" w:rsidRDefault="00B60D5F" w:rsidP="00B60D5F">
      <w:pPr>
        <w:ind w:left="357" w:hanging="357"/>
        <w:rPr>
          <w:rFonts w:ascii="Arial" w:hAnsi="Arial" w:cs="Arial"/>
          <w:b/>
          <w:bCs/>
          <w:sz w:val="24"/>
          <w:szCs w:val="24"/>
        </w:rPr>
      </w:pPr>
    </w:p>
    <w:p w14:paraId="3CAB0966" w14:textId="77777777" w:rsidR="00B60D5F" w:rsidRDefault="00B60D5F" w:rsidP="00B60D5F">
      <w:pPr>
        <w:pStyle w:val="Prrafodelista"/>
        <w:numPr>
          <w:ilvl w:val="1"/>
          <w:numId w:val="1"/>
        </w:numPr>
        <w:ind w:left="357" w:hanging="357"/>
        <w:rPr>
          <w:rFonts w:ascii="Arial" w:hAnsi="Arial" w:cs="Arial"/>
          <w:sz w:val="24"/>
          <w:szCs w:val="24"/>
        </w:rPr>
      </w:pPr>
      <w:r>
        <w:rPr>
          <w:rFonts w:ascii="Arial" w:hAnsi="Arial" w:cs="Arial"/>
          <w:b/>
          <w:bCs/>
          <w:sz w:val="24"/>
          <w:szCs w:val="24"/>
        </w:rPr>
        <w:t>Persona Traductora</w:t>
      </w:r>
      <w:r>
        <w:rPr>
          <w:rFonts w:ascii="Arial" w:hAnsi="Arial" w:cs="Arial"/>
          <w:sz w:val="24"/>
          <w:szCs w:val="24"/>
        </w:rPr>
        <w:t xml:space="preserve">: Persona con conocimiento suficiente de la lengua española y una o más lenguas, lenguajes o dialectos adicionales, que traslada </w:t>
      </w:r>
      <w:r>
        <w:rPr>
          <w:rFonts w:ascii="Arial" w:hAnsi="Arial" w:cs="Arial"/>
          <w:sz w:val="24"/>
          <w:szCs w:val="24"/>
        </w:rPr>
        <w:lastRenderedPageBreak/>
        <w:t>de manera fiel y en forma escrita, los términos de la lengua fuente a la lengua meta.</w:t>
      </w:r>
    </w:p>
    <w:p w14:paraId="0894528B" w14:textId="77777777" w:rsidR="00B60D5F" w:rsidRDefault="00B60D5F" w:rsidP="00B60D5F">
      <w:pPr>
        <w:ind w:left="357" w:hanging="357"/>
        <w:rPr>
          <w:rFonts w:ascii="Arial" w:hAnsi="Arial" w:cs="Arial"/>
          <w:b/>
          <w:bCs/>
          <w:sz w:val="24"/>
          <w:szCs w:val="24"/>
        </w:rPr>
      </w:pPr>
    </w:p>
    <w:p w14:paraId="3D2F52B9" w14:textId="77777777" w:rsidR="00B60D5F" w:rsidRDefault="00B60D5F" w:rsidP="00B60D5F">
      <w:pPr>
        <w:pStyle w:val="Prrafodelista"/>
        <w:numPr>
          <w:ilvl w:val="1"/>
          <w:numId w:val="1"/>
        </w:numPr>
        <w:ind w:left="357" w:hanging="357"/>
        <w:rPr>
          <w:rFonts w:ascii="Arial" w:hAnsi="Arial" w:cs="Arial"/>
          <w:sz w:val="24"/>
          <w:szCs w:val="24"/>
        </w:rPr>
      </w:pPr>
      <w:r>
        <w:rPr>
          <w:rFonts w:ascii="Arial" w:hAnsi="Arial" w:cs="Arial"/>
          <w:b/>
          <w:bCs/>
          <w:sz w:val="24"/>
          <w:szCs w:val="24"/>
        </w:rPr>
        <w:t>Persona Perito:</w:t>
      </w:r>
      <w:r>
        <w:rPr>
          <w:rFonts w:ascii="Arial" w:hAnsi="Arial" w:cs="Arial"/>
          <w:sz w:val="24"/>
          <w:szCs w:val="24"/>
        </w:rPr>
        <w:t xml:space="preserve"> Persona profesional o técnica, especializada de una ciencia, arte, industria o actividad técnica especializada, designada de la lista oficial de peritos del Poder Judicial. </w:t>
      </w:r>
    </w:p>
    <w:p w14:paraId="5B854DD6" w14:textId="77777777" w:rsidR="00B60D5F" w:rsidRDefault="00B60D5F" w:rsidP="00B60D5F">
      <w:pPr>
        <w:ind w:left="357" w:hanging="357"/>
        <w:rPr>
          <w:rFonts w:ascii="Arial" w:hAnsi="Arial" w:cs="Arial"/>
          <w:b/>
          <w:bCs/>
          <w:sz w:val="24"/>
          <w:szCs w:val="24"/>
        </w:rPr>
      </w:pPr>
    </w:p>
    <w:p w14:paraId="2407E149" w14:textId="77777777" w:rsidR="00B60D5F" w:rsidRDefault="00B60D5F" w:rsidP="00B60D5F">
      <w:pPr>
        <w:pStyle w:val="Prrafodelista"/>
        <w:numPr>
          <w:ilvl w:val="1"/>
          <w:numId w:val="1"/>
        </w:numPr>
        <w:ind w:left="357" w:hanging="357"/>
        <w:rPr>
          <w:rFonts w:ascii="Arial" w:hAnsi="Arial" w:cs="Arial"/>
          <w:sz w:val="24"/>
          <w:szCs w:val="24"/>
        </w:rPr>
      </w:pPr>
      <w:r>
        <w:rPr>
          <w:rFonts w:ascii="Arial" w:hAnsi="Arial" w:cs="Arial"/>
          <w:b/>
          <w:bCs/>
          <w:sz w:val="24"/>
          <w:szCs w:val="24"/>
        </w:rPr>
        <w:t>Persona Ejecutora:</w:t>
      </w:r>
      <w:r>
        <w:rPr>
          <w:rFonts w:ascii="Arial" w:hAnsi="Arial" w:cs="Arial"/>
          <w:sz w:val="24"/>
          <w:szCs w:val="24"/>
        </w:rPr>
        <w:t xml:space="preserve"> Persona designada por la Autoridad Judicial para la ejecución de un embargo.</w:t>
      </w:r>
    </w:p>
    <w:p w14:paraId="5D5A7F7D" w14:textId="77777777" w:rsidR="00B60D5F" w:rsidRDefault="00B60D5F" w:rsidP="00B60D5F">
      <w:pPr>
        <w:pStyle w:val="Prrafodelista"/>
        <w:ind w:left="357" w:hanging="357"/>
        <w:rPr>
          <w:rFonts w:ascii="Arial" w:hAnsi="Arial" w:cs="Arial"/>
          <w:sz w:val="24"/>
          <w:szCs w:val="24"/>
        </w:rPr>
      </w:pPr>
    </w:p>
    <w:p w14:paraId="73D9D3AC" w14:textId="77777777" w:rsidR="00B60D5F" w:rsidRDefault="00B60D5F" w:rsidP="00B60D5F">
      <w:pPr>
        <w:pStyle w:val="Prrafodelista"/>
        <w:numPr>
          <w:ilvl w:val="1"/>
          <w:numId w:val="1"/>
        </w:numPr>
        <w:ind w:left="357" w:hanging="357"/>
        <w:rPr>
          <w:rFonts w:ascii="Arial" w:hAnsi="Arial" w:cs="Arial"/>
          <w:sz w:val="24"/>
          <w:szCs w:val="24"/>
        </w:rPr>
      </w:pPr>
      <w:r>
        <w:rPr>
          <w:rFonts w:ascii="Arial" w:hAnsi="Arial" w:cs="Arial"/>
          <w:b/>
          <w:bCs/>
          <w:sz w:val="24"/>
          <w:szCs w:val="24"/>
        </w:rPr>
        <w:t>Persona Curadora procesal</w:t>
      </w:r>
      <w:r>
        <w:rPr>
          <w:rFonts w:ascii="Arial" w:hAnsi="Arial" w:cs="Arial"/>
          <w:sz w:val="24"/>
          <w:szCs w:val="24"/>
        </w:rPr>
        <w:t>: Es la persona designada por la Autoridad Judicial para representar a una de las partes en un proceso jurisdiccional, sea porque se ignore el domicilio o lugar de ubicación del demandado y no se estuviera en el caso de declarar su ausencia, o por falta de representación legal legítima o existir incompatibilidad o intereses contrapuestos entre representante y representado o cualquier otro supuesto que la ley contemple para hacer una designación de este tipo.</w:t>
      </w:r>
    </w:p>
    <w:p w14:paraId="069A5198" w14:textId="77777777" w:rsidR="00B60D5F" w:rsidRDefault="00B60D5F" w:rsidP="00B60D5F">
      <w:pPr>
        <w:pStyle w:val="Prrafodelista"/>
        <w:ind w:left="357" w:hanging="357"/>
        <w:rPr>
          <w:rFonts w:ascii="Arial" w:hAnsi="Arial" w:cs="Arial"/>
          <w:b/>
          <w:bCs/>
          <w:color w:val="000000" w:themeColor="text1"/>
          <w:sz w:val="24"/>
          <w:szCs w:val="24"/>
        </w:rPr>
      </w:pPr>
    </w:p>
    <w:p w14:paraId="6938DB1B" w14:textId="77777777" w:rsidR="00B60D5F" w:rsidRDefault="00B60D5F" w:rsidP="00B60D5F">
      <w:pPr>
        <w:pStyle w:val="Prrafodelista"/>
        <w:numPr>
          <w:ilvl w:val="1"/>
          <w:numId w:val="1"/>
        </w:numPr>
        <w:ind w:left="357" w:hanging="357"/>
        <w:rPr>
          <w:rFonts w:ascii="Arial" w:hAnsi="Arial" w:cs="Arial"/>
          <w:sz w:val="24"/>
          <w:szCs w:val="24"/>
        </w:rPr>
      </w:pPr>
      <w:r>
        <w:rPr>
          <w:rFonts w:ascii="Arial" w:hAnsi="Arial" w:cs="Arial"/>
          <w:b/>
          <w:bCs/>
          <w:color w:val="000000" w:themeColor="text1"/>
          <w:sz w:val="24"/>
          <w:szCs w:val="24"/>
        </w:rPr>
        <w:t>Dirección Ejecutiva:</w:t>
      </w:r>
      <w:r>
        <w:rPr>
          <w:rFonts w:ascii="Arial" w:hAnsi="Arial" w:cs="Arial"/>
          <w:color w:val="000000" w:themeColor="text1"/>
          <w:sz w:val="24"/>
          <w:szCs w:val="24"/>
        </w:rPr>
        <w:t xml:space="preserve"> Órgano del Poder Judicial encargado de los aspectos administrativos-operativos de la gestión de los listados de las personas inscritas como auxiliares de la administración de justicia. </w:t>
      </w:r>
    </w:p>
    <w:p w14:paraId="453A7F10" w14:textId="77777777" w:rsidR="00B60D5F" w:rsidRDefault="00B60D5F" w:rsidP="00B60D5F">
      <w:pPr>
        <w:pStyle w:val="Prrafodelista"/>
        <w:ind w:left="357" w:hanging="357"/>
        <w:rPr>
          <w:rFonts w:ascii="Arial" w:hAnsi="Arial" w:cs="Arial"/>
          <w:sz w:val="24"/>
          <w:szCs w:val="24"/>
        </w:rPr>
      </w:pPr>
    </w:p>
    <w:p w14:paraId="702963FF" w14:textId="77777777" w:rsidR="00B60D5F" w:rsidRDefault="00B60D5F" w:rsidP="00B60D5F">
      <w:pPr>
        <w:pStyle w:val="Prrafodelista"/>
        <w:ind w:left="357" w:hanging="357"/>
        <w:rPr>
          <w:rFonts w:ascii="Arial" w:hAnsi="Arial" w:cs="Arial"/>
          <w:sz w:val="24"/>
          <w:szCs w:val="24"/>
        </w:rPr>
      </w:pPr>
      <w:r>
        <w:rPr>
          <w:rFonts w:ascii="Arial" w:hAnsi="Arial" w:cs="Arial"/>
          <w:sz w:val="24"/>
          <w:szCs w:val="24"/>
        </w:rPr>
        <w:t>Así como autorizar los gastos que deban realizarse en las oficinas judiciales, con motivo de</w:t>
      </w:r>
    </w:p>
    <w:p w14:paraId="7EEE3002" w14:textId="77777777" w:rsidR="00B60D5F" w:rsidRDefault="00B60D5F" w:rsidP="00B60D5F">
      <w:pPr>
        <w:pStyle w:val="Prrafodelista"/>
        <w:ind w:left="357" w:hanging="357"/>
        <w:rPr>
          <w:rFonts w:ascii="Arial" w:hAnsi="Arial" w:cs="Arial"/>
          <w:sz w:val="24"/>
          <w:szCs w:val="24"/>
        </w:rPr>
      </w:pPr>
      <w:r>
        <w:rPr>
          <w:rFonts w:ascii="Arial" w:hAnsi="Arial" w:cs="Arial"/>
          <w:sz w:val="24"/>
          <w:szCs w:val="24"/>
        </w:rPr>
        <w:t>peritajes, honorarios, copias, diligencias y otros servicios de la misma índole, cuando ese gasto</w:t>
      </w:r>
    </w:p>
    <w:p w14:paraId="12B4BF08" w14:textId="77777777" w:rsidR="00B60D5F" w:rsidRDefault="00B60D5F" w:rsidP="00B60D5F">
      <w:pPr>
        <w:pStyle w:val="Prrafodelista"/>
        <w:ind w:left="357" w:hanging="357"/>
        <w:rPr>
          <w:rFonts w:ascii="Arial" w:hAnsi="Arial" w:cs="Arial"/>
          <w:sz w:val="24"/>
          <w:szCs w:val="24"/>
        </w:rPr>
      </w:pPr>
      <w:r>
        <w:rPr>
          <w:rFonts w:ascii="Arial" w:hAnsi="Arial" w:cs="Arial"/>
          <w:sz w:val="24"/>
          <w:szCs w:val="24"/>
        </w:rPr>
        <w:t>corresponda al Poder Judicial.</w:t>
      </w:r>
    </w:p>
    <w:p w14:paraId="3B114496" w14:textId="77777777" w:rsidR="00B60D5F" w:rsidRDefault="00B60D5F" w:rsidP="00B60D5F">
      <w:pPr>
        <w:pStyle w:val="Prrafodelista"/>
        <w:ind w:left="357" w:hanging="357"/>
        <w:rPr>
          <w:rFonts w:ascii="Arial" w:hAnsi="Arial" w:cs="Arial"/>
          <w:sz w:val="24"/>
          <w:szCs w:val="24"/>
        </w:rPr>
      </w:pPr>
    </w:p>
    <w:p w14:paraId="20810E8D" w14:textId="77777777" w:rsidR="00B60D5F" w:rsidRDefault="00B60D5F" w:rsidP="00B60D5F">
      <w:pPr>
        <w:pStyle w:val="Prrafodelista"/>
        <w:numPr>
          <w:ilvl w:val="1"/>
          <w:numId w:val="1"/>
        </w:numPr>
        <w:ind w:left="357" w:hanging="357"/>
        <w:rPr>
          <w:rFonts w:ascii="Arial" w:hAnsi="Arial" w:cs="Arial"/>
          <w:sz w:val="24"/>
          <w:szCs w:val="24"/>
        </w:rPr>
      </w:pPr>
      <w:r>
        <w:rPr>
          <w:rFonts w:ascii="Arial" w:hAnsi="Arial" w:cs="Arial"/>
          <w:b/>
          <w:bCs/>
          <w:color w:val="000000" w:themeColor="text1"/>
          <w:sz w:val="24"/>
          <w:szCs w:val="24"/>
        </w:rPr>
        <w:t>Dirección Jurídica</w:t>
      </w:r>
      <w:r>
        <w:rPr>
          <w:rFonts w:ascii="Arial" w:hAnsi="Arial" w:cs="Arial"/>
          <w:color w:val="000000" w:themeColor="text1"/>
          <w:sz w:val="24"/>
          <w:szCs w:val="24"/>
        </w:rPr>
        <w:t>: Órgano del Poder Judicial responsable de conocer y resolver el régimen disciplinario de las personas auxiliares de la administración de justicia.</w:t>
      </w:r>
    </w:p>
    <w:p w14:paraId="12180BD2" w14:textId="77777777" w:rsidR="00B60D5F" w:rsidRDefault="00B60D5F" w:rsidP="00B60D5F">
      <w:pPr>
        <w:pStyle w:val="Prrafodelista"/>
        <w:ind w:left="357" w:hanging="357"/>
        <w:rPr>
          <w:rFonts w:ascii="Arial" w:hAnsi="Arial" w:cs="Arial"/>
          <w:sz w:val="24"/>
          <w:szCs w:val="24"/>
        </w:rPr>
      </w:pPr>
    </w:p>
    <w:p w14:paraId="3F8A2D8A" w14:textId="77777777" w:rsidR="00B60D5F" w:rsidRDefault="00B60D5F" w:rsidP="00B60D5F">
      <w:pPr>
        <w:pStyle w:val="Prrafodelista"/>
        <w:numPr>
          <w:ilvl w:val="1"/>
          <w:numId w:val="1"/>
        </w:numPr>
        <w:ind w:left="357" w:hanging="357"/>
        <w:rPr>
          <w:rFonts w:ascii="Arial" w:hAnsi="Arial" w:cs="Arial"/>
          <w:sz w:val="24"/>
          <w:szCs w:val="24"/>
        </w:rPr>
      </w:pPr>
      <w:r>
        <w:rPr>
          <w:rFonts w:ascii="Arial" w:hAnsi="Arial" w:cs="Arial"/>
          <w:b/>
          <w:bCs/>
          <w:color w:val="000000" w:themeColor="text1"/>
          <w:sz w:val="24"/>
          <w:szCs w:val="24"/>
        </w:rPr>
        <w:t>Sistema de Gestión de Auxiliares de la Administración de Justicia</w:t>
      </w:r>
      <w:r>
        <w:rPr>
          <w:rStyle w:val="app-page-detaildocumentanyCharacter"/>
          <w:rFonts w:eastAsiaTheme="minorHAnsi"/>
          <w:color w:val="000000" w:themeColor="text1"/>
          <w:sz w:val="24"/>
          <w:szCs w:val="24"/>
        </w:rPr>
        <w:t xml:space="preserve">: es el registro donde se llevará, la gestión de los listados de las personas </w:t>
      </w:r>
      <w:r>
        <w:rPr>
          <w:rFonts w:ascii="Arial" w:hAnsi="Arial" w:cs="Arial"/>
          <w:sz w:val="24"/>
          <w:szCs w:val="24"/>
        </w:rPr>
        <w:t xml:space="preserve">Auxiliares de la Administración de Justicia </w:t>
      </w:r>
      <w:r>
        <w:rPr>
          <w:rFonts w:ascii="Arial" w:hAnsi="Arial" w:cs="Arial"/>
          <w:bCs/>
          <w:color w:val="000000" w:themeColor="text1"/>
          <w:sz w:val="24"/>
          <w:szCs w:val="24"/>
        </w:rPr>
        <w:t>en el ejercicio de sus funciones.</w:t>
      </w:r>
    </w:p>
    <w:p w14:paraId="3301CE17" w14:textId="77777777" w:rsidR="00B60D5F" w:rsidRDefault="00B60D5F" w:rsidP="00B60D5F">
      <w:pPr>
        <w:pStyle w:val="Prrafodelista"/>
        <w:ind w:left="357" w:hanging="357"/>
        <w:rPr>
          <w:rFonts w:ascii="Arial" w:hAnsi="Arial" w:cs="Arial"/>
          <w:b/>
          <w:bCs/>
          <w:sz w:val="24"/>
          <w:szCs w:val="24"/>
        </w:rPr>
      </w:pPr>
    </w:p>
    <w:p w14:paraId="674C22B8" w14:textId="77777777" w:rsidR="00B60D5F" w:rsidRDefault="00B60D5F" w:rsidP="00B60D5F">
      <w:pPr>
        <w:pStyle w:val="Prrafodelista"/>
        <w:numPr>
          <w:ilvl w:val="1"/>
          <w:numId w:val="1"/>
        </w:numPr>
        <w:ind w:left="357" w:hanging="357"/>
        <w:rPr>
          <w:rFonts w:ascii="Arial" w:hAnsi="Arial" w:cs="Arial"/>
          <w:sz w:val="24"/>
          <w:szCs w:val="24"/>
        </w:rPr>
      </w:pPr>
      <w:r>
        <w:rPr>
          <w:rFonts w:ascii="Arial" w:hAnsi="Arial" w:cs="Arial"/>
          <w:b/>
          <w:bCs/>
          <w:sz w:val="24"/>
          <w:szCs w:val="24"/>
        </w:rPr>
        <w:t>Honorarios:</w:t>
      </w:r>
      <w:r>
        <w:rPr>
          <w:rFonts w:ascii="Arial" w:hAnsi="Arial" w:cs="Arial"/>
          <w:sz w:val="24"/>
          <w:szCs w:val="24"/>
        </w:rPr>
        <w:t xml:space="preserve"> Sumas dinerarias que reciben las personas Auxiliares de la Administración de Justicia por los servicios que sean recibidos a satisfacción por la autoridad judicial correspondiente.</w:t>
      </w:r>
    </w:p>
    <w:p w14:paraId="6EDCC8EE" w14:textId="77777777" w:rsidR="00B60D5F" w:rsidRDefault="00B60D5F" w:rsidP="00B60D5F">
      <w:pPr>
        <w:shd w:val="clear" w:color="auto" w:fill="FFFFFF" w:themeFill="background1"/>
        <w:rPr>
          <w:rFonts w:ascii="Arial" w:hAnsi="Arial" w:cs="Arial"/>
          <w:sz w:val="24"/>
          <w:szCs w:val="24"/>
          <w:lang w:val="es-ES_tradnl"/>
        </w:rPr>
      </w:pPr>
    </w:p>
    <w:p w14:paraId="2715355E" w14:textId="77777777" w:rsidR="00B60D5F" w:rsidRDefault="00B60D5F" w:rsidP="00B60D5F">
      <w:pPr>
        <w:shd w:val="clear" w:color="auto" w:fill="FFFFFF" w:themeFill="background1"/>
        <w:rPr>
          <w:rFonts w:ascii="Arial" w:hAnsi="Arial" w:cs="Arial"/>
          <w:b/>
          <w:bCs/>
          <w:sz w:val="24"/>
          <w:szCs w:val="24"/>
          <w:lang w:val="es-ES_tradnl"/>
        </w:rPr>
      </w:pPr>
      <w:r>
        <w:rPr>
          <w:rFonts w:ascii="Arial" w:hAnsi="Arial" w:cs="Arial"/>
          <w:b/>
          <w:bCs/>
          <w:sz w:val="24"/>
          <w:szCs w:val="24"/>
          <w:lang w:val="es-ES_tradnl"/>
        </w:rPr>
        <w:lastRenderedPageBreak/>
        <w:t>Artículo 3.- De los principios que orientan la actuación de las personas Auxiliares de la Administración de Justicia.</w:t>
      </w:r>
    </w:p>
    <w:p w14:paraId="73AD27FE" w14:textId="77777777" w:rsidR="00B60D5F" w:rsidRDefault="00B60D5F" w:rsidP="00B60D5F">
      <w:pPr>
        <w:shd w:val="clear" w:color="auto" w:fill="FFFFFF" w:themeFill="background1"/>
        <w:rPr>
          <w:rFonts w:ascii="Arial" w:hAnsi="Arial" w:cs="Arial"/>
          <w:sz w:val="24"/>
          <w:szCs w:val="24"/>
        </w:rPr>
      </w:pPr>
      <w:r>
        <w:rPr>
          <w:rFonts w:ascii="Arial" w:hAnsi="Arial" w:cs="Arial"/>
          <w:sz w:val="24"/>
          <w:szCs w:val="24"/>
          <w:lang w:val="es-ES_tradnl"/>
        </w:rPr>
        <w:t xml:space="preserve"> </w:t>
      </w:r>
    </w:p>
    <w:p w14:paraId="54E43B1A" w14:textId="77777777" w:rsidR="00B60D5F" w:rsidRDefault="00B60D5F" w:rsidP="00B60D5F">
      <w:pPr>
        <w:shd w:val="clear" w:color="auto" w:fill="FFFFFF" w:themeFill="background1"/>
        <w:rPr>
          <w:rFonts w:ascii="Arial" w:hAnsi="Arial" w:cs="Arial"/>
          <w:sz w:val="24"/>
          <w:szCs w:val="24"/>
        </w:rPr>
      </w:pPr>
      <w:r>
        <w:rPr>
          <w:rFonts w:ascii="Arial" w:hAnsi="Arial" w:cs="Arial"/>
          <w:sz w:val="24"/>
          <w:szCs w:val="24"/>
        </w:rPr>
        <w:t>Son principios que orientan la actuación de las personas auxiliares de la administración de justicia:</w:t>
      </w:r>
    </w:p>
    <w:p w14:paraId="52BC29CA" w14:textId="77777777" w:rsidR="00B60D5F" w:rsidRDefault="00B60D5F" w:rsidP="00B60D5F">
      <w:pPr>
        <w:shd w:val="clear" w:color="auto" w:fill="FFFFFF" w:themeFill="background1"/>
        <w:rPr>
          <w:rFonts w:ascii="Arial" w:hAnsi="Arial" w:cs="Arial"/>
          <w:b/>
          <w:bCs/>
          <w:sz w:val="24"/>
          <w:szCs w:val="24"/>
        </w:rPr>
      </w:pPr>
    </w:p>
    <w:p w14:paraId="179BFFF4" w14:textId="77777777" w:rsidR="00B60D5F" w:rsidRDefault="00B60D5F" w:rsidP="00B60D5F">
      <w:pPr>
        <w:pStyle w:val="Prrafodelista"/>
        <w:numPr>
          <w:ilvl w:val="0"/>
          <w:numId w:val="2"/>
        </w:numPr>
        <w:shd w:val="clear" w:color="auto" w:fill="FFFFFF" w:themeFill="background1"/>
        <w:ind w:left="357" w:hanging="357"/>
        <w:rPr>
          <w:rFonts w:ascii="Arial" w:hAnsi="Arial" w:cs="Arial"/>
          <w:b/>
          <w:bCs/>
          <w:sz w:val="24"/>
          <w:szCs w:val="24"/>
        </w:rPr>
      </w:pPr>
      <w:r>
        <w:rPr>
          <w:rFonts w:ascii="Arial" w:hAnsi="Arial" w:cs="Arial"/>
          <w:b/>
          <w:bCs/>
          <w:sz w:val="24"/>
          <w:szCs w:val="24"/>
        </w:rPr>
        <w:t xml:space="preserve">Principio de ética: </w:t>
      </w:r>
      <w:r>
        <w:rPr>
          <w:rFonts w:ascii="Arial" w:hAnsi="Arial" w:cs="Arial"/>
          <w:sz w:val="24"/>
          <w:szCs w:val="24"/>
        </w:rPr>
        <w:t>La actuación de las personas auxiliares de la administración de justicia debe ser acorde con las normas deontológicas que regulan su quehacer profesional, los valores del Poder Judicial y evitando la existencia de conflictos de intereses en su actuación</w:t>
      </w:r>
      <w:r>
        <w:rPr>
          <w:rFonts w:ascii="Arial" w:hAnsi="Arial" w:cs="Arial"/>
          <w:b/>
          <w:bCs/>
          <w:sz w:val="24"/>
          <w:szCs w:val="24"/>
        </w:rPr>
        <w:t xml:space="preserve">. </w:t>
      </w:r>
    </w:p>
    <w:p w14:paraId="56B6F7C0" w14:textId="77777777" w:rsidR="00B60D5F" w:rsidRDefault="00B60D5F" w:rsidP="00B60D5F">
      <w:pPr>
        <w:shd w:val="clear" w:color="auto" w:fill="FFFFFF" w:themeFill="background1"/>
        <w:ind w:left="357" w:hanging="357"/>
        <w:rPr>
          <w:rFonts w:ascii="Arial" w:hAnsi="Arial" w:cs="Arial"/>
          <w:b/>
          <w:bCs/>
          <w:sz w:val="24"/>
          <w:szCs w:val="24"/>
        </w:rPr>
      </w:pPr>
    </w:p>
    <w:p w14:paraId="444B5EDC" w14:textId="77777777" w:rsidR="00B60D5F" w:rsidRDefault="00B60D5F" w:rsidP="00B60D5F">
      <w:pPr>
        <w:pStyle w:val="Prrafodelista"/>
        <w:numPr>
          <w:ilvl w:val="1"/>
          <w:numId w:val="3"/>
        </w:numPr>
        <w:shd w:val="clear" w:color="auto" w:fill="FFFFFF" w:themeFill="background1"/>
        <w:ind w:left="357" w:hanging="357"/>
        <w:rPr>
          <w:rFonts w:ascii="Arial" w:hAnsi="Arial" w:cs="Arial"/>
          <w:b/>
          <w:bCs/>
          <w:sz w:val="24"/>
          <w:szCs w:val="24"/>
        </w:rPr>
      </w:pPr>
      <w:r>
        <w:rPr>
          <w:rFonts w:ascii="Arial" w:hAnsi="Arial" w:cs="Arial"/>
          <w:b/>
          <w:bCs/>
          <w:sz w:val="24"/>
          <w:szCs w:val="24"/>
        </w:rPr>
        <w:t xml:space="preserve">Principio de idoneidad: </w:t>
      </w:r>
      <w:r>
        <w:rPr>
          <w:rFonts w:ascii="Arial" w:hAnsi="Arial" w:cs="Arial"/>
          <w:sz w:val="24"/>
          <w:szCs w:val="24"/>
        </w:rPr>
        <w:t>Las personas auxiliares de la administración de justicia deben ser la idóneas para el cumplimiento de las funciones que le sean asignadas y su actuación debe ser acorde con las reglas de la ciencia y la técnica aplicables a sus conocimientos.</w:t>
      </w:r>
    </w:p>
    <w:p w14:paraId="1A82FD29" w14:textId="77777777" w:rsidR="00B60D5F" w:rsidRDefault="00B60D5F" w:rsidP="00B60D5F">
      <w:pPr>
        <w:pStyle w:val="Prrafodelista"/>
        <w:shd w:val="clear" w:color="auto" w:fill="FFFFFF" w:themeFill="background1"/>
        <w:ind w:left="357" w:hanging="357"/>
        <w:rPr>
          <w:rFonts w:ascii="Arial" w:hAnsi="Arial" w:cs="Arial"/>
          <w:b/>
          <w:bCs/>
          <w:sz w:val="24"/>
          <w:szCs w:val="24"/>
        </w:rPr>
      </w:pPr>
    </w:p>
    <w:p w14:paraId="2E36BC34" w14:textId="77777777" w:rsidR="00B60D5F" w:rsidRDefault="00B60D5F" w:rsidP="00B60D5F">
      <w:pPr>
        <w:pStyle w:val="Prrafodelista"/>
        <w:numPr>
          <w:ilvl w:val="1"/>
          <w:numId w:val="3"/>
        </w:numPr>
        <w:shd w:val="clear" w:color="auto" w:fill="FFFFFF" w:themeFill="background1"/>
        <w:ind w:left="357" w:hanging="357"/>
        <w:rPr>
          <w:rFonts w:ascii="Arial" w:hAnsi="Arial" w:cs="Arial"/>
          <w:b/>
          <w:bCs/>
          <w:sz w:val="24"/>
          <w:szCs w:val="24"/>
        </w:rPr>
      </w:pPr>
      <w:r>
        <w:rPr>
          <w:rFonts w:ascii="Arial" w:hAnsi="Arial" w:cs="Arial"/>
          <w:b/>
          <w:bCs/>
          <w:sz w:val="24"/>
          <w:szCs w:val="24"/>
        </w:rPr>
        <w:t xml:space="preserve">Principio de imparcialidad: </w:t>
      </w:r>
      <w:r>
        <w:rPr>
          <w:rFonts w:ascii="Arial" w:hAnsi="Arial" w:cs="Arial"/>
          <w:sz w:val="24"/>
          <w:szCs w:val="24"/>
        </w:rPr>
        <w:t>Las personas Auxiliares de la Administración de Justicia deben  actuar con independencia, rechazando todas aquellas influencias ajenas que puedan poner en riesgo su imparcialidad, realizando su labor prescindiendo de cualquier implicación afectiva sobre los hechos objeto del proceso, o sobre cualquiera de las partes contrapuestas en el proceso y realizando su valoración o participación en el mismo, con independencia de las consecuencias jurídicas y sociales que puedan derivar de ella.</w:t>
      </w:r>
    </w:p>
    <w:p w14:paraId="04DED41C" w14:textId="77777777" w:rsidR="00B60D5F" w:rsidRDefault="00B60D5F" w:rsidP="00B60D5F">
      <w:pPr>
        <w:pStyle w:val="Prrafodelista"/>
        <w:ind w:left="357" w:hanging="357"/>
        <w:rPr>
          <w:rFonts w:ascii="Arial" w:hAnsi="Arial" w:cs="Arial"/>
          <w:b/>
          <w:bCs/>
          <w:sz w:val="24"/>
          <w:szCs w:val="24"/>
        </w:rPr>
      </w:pPr>
    </w:p>
    <w:p w14:paraId="737BF901" w14:textId="77777777" w:rsidR="00B60D5F" w:rsidRDefault="00B60D5F" w:rsidP="00B60D5F">
      <w:pPr>
        <w:pStyle w:val="Prrafodelista"/>
        <w:numPr>
          <w:ilvl w:val="1"/>
          <w:numId w:val="3"/>
        </w:numPr>
        <w:shd w:val="clear" w:color="auto" w:fill="FFFFFF" w:themeFill="background1"/>
        <w:ind w:left="357" w:hanging="357"/>
        <w:rPr>
          <w:rFonts w:ascii="Arial" w:hAnsi="Arial" w:cs="Arial"/>
          <w:b/>
          <w:bCs/>
          <w:sz w:val="24"/>
          <w:szCs w:val="24"/>
        </w:rPr>
      </w:pPr>
      <w:r>
        <w:rPr>
          <w:rFonts w:ascii="Arial" w:hAnsi="Arial" w:cs="Arial"/>
          <w:b/>
          <w:bCs/>
          <w:sz w:val="24"/>
          <w:szCs w:val="24"/>
        </w:rPr>
        <w:t xml:space="preserve">Principio de objetividad: </w:t>
      </w:r>
      <w:r>
        <w:rPr>
          <w:rFonts w:ascii="Arial" w:hAnsi="Arial" w:cs="Arial"/>
          <w:sz w:val="24"/>
          <w:szCs w:val="24"/>
        </w:rPr>
        <w:t>Todas las acciones que realice la persona Auxiliar de la Administración de Justicia para el cumplimiento de sus funciones deben estar libres de sesgos, influencias o perjuicio interior que pueda determinar la conducción de su actuación y los resultados de estas.</w:t>
      </w:r>
    </w:p>
    <w:p w14:paraId="760C9C76" w14:textId="77777777" w:rsidR="00B60D5F" w:rsidRDefault="00B60D5F" w:rsidP="00B60D5F">
      <w:pPr>
        <w:pStyle w:val="Prrafodelista"/>
        <w:rPr>
          <w:rFonts w:ascii="Arial" w:hAnsi="Arial" w:cs="Arial"/>
          <w:b/>
          <w:bCs/>
          <w:sz w:val="24"/>
          <w:szCs w:val="24"/>
        </w:rPr>
      </w:pPr>
    </w:p>
    <w:p w14:paraId="5CDB59DF" w14:textId="77777777" w:rsidR="00B60D5F" w:rsidRDefault="00B60D5F" w:rsidP="00B60D5F">
      <w:pPr>
        <w:pStyle w:val="Prrafodelista"/>
        <w:numPr>
          <w:ilvl w:val="1"/>
          <w:numId w:val="3"/>
        </w:numPr>
        <w:shd w:val="clear" w:color="auto" w:fill="FFFFFF" w:themeFill="background1"/>
        <w:ind w:left="357" w:hanging="357"/>
        <w:rPr>
          <w:rFonts w:ascii="Arial" w:hAnsi="Arial" w:cs="Arial"/>
          <w:b/>
          <w:bCs/>
          <w:sz w:val="24"/>
          <w:szCs w:val="24"/>
        </w:rPr>
      </w:pPr>
      <w:r>
        <w:rPr>
          <w:rFonts w:ascii="Arial" w:hAnsi="Arial" w:cs="Arial"/>
          <w:b/>
          <w:bCs/>
          <w:sz w:val="24"/>
          <w:szCs w:val="24"/>
        </w:rPr>
        <w:t xml:space="preserve">Principio de responsabilidad: </w:t>
      </w:r>
      <w:r>
        <w:rPr>
          <w:rFonts w:ascii="Arial" w:hAnsi="Arial" w:cs="Arial"/>
          <w:sz w:val="24"/>
          <w:szCs w:val="24"/>
        </w:rPr>
        <w:t>Las personas Auxiliares de la Administración de Justicia deben estar siempre bien dispuestas a realizar las labores que se le encomiendan, actuando con veracidad, profesionalismo, diligencia, dedicación y respeto hacia todas las partes en el proceso.</w:t>
      </w:r>
    </w:p>
    <w:p w14:paraId="6613955A" w14:textId="77777777" w:rsidR="00B60D5F" w:rsidRDefault="00B60D5F" w:rsidP="00B60D5F">
      <w:pPr>
        <w:shd w:val="clear" w:color="auto" w:fill="FFFFFF" w:themeFill="background1"/>
        <w:rPr>
          <w:rFonts w:ascii="Arial" w:hAnsi="Arial" w:cs="Arial"/>
          <w:sz w:val="24"/>
          <w:szCs w:val="24"/>
        </w:rPr>
      </w:pPr>
    </w:p>
    <w:p w14:paraId="185599A1" w14:textId="77777777" w:rsidR="00B60D5F" w:rsidRDefault="00B60D5F" w:rsidP="00B60D5F">
      <w:pPr>
        <w:rPr>
          <w:rFonts w:ascii="Arial" w:hAnsi="Arial" w:cs="Arial"/>
          <w:b/>
          <w:bCs/>
          <w:sz w:val="24"/>
          <w:szCs w:val="24"/>
          <w:lang w:val="es-ES_tradnl"/>
        </w:rPr>
      </w:pPr>
      <w:r>
        <w:rPr>
          <w:rFonts w:ascii="Arial" w:hAnsi="Arial" w:cs="Arial"/>
          <w:b/>
          <w:bCs/>
          <w:sz w:val="24"/>
          <w:szCs w:val="24"/>
          <w:lang w:val="es-ES_tradnl"/>
        </w:rPr>
        <w:t xml:space="preserve">Artículo 4.- Incompatibilidad de funciones y conflictos de interés. </w:t>
      </w:r>
    </w:p>
    <w:p w14:paraId="26F3799A" w14:textId="77777777" w:rsidR="00B60D5F" w:rsidRDefault="00B60D5F" w:rsidP="00B60D5F">
      <w:pPr>
        <w:rPr>
          <w:rFonts w:ascii="Arial" w:hAnsi="Arial" w:cs="Arial"/>
          <w:b/>
          <w:bCs/>
          <w:sz w:val="24"/>
          <w:szCs w:val="24"/>
          <w:lang w:val="es-ES_tradnl"/>
        </w:rPr>
      </w:pPr>
    </w:p>
    <w:p w14:paraId="658CC0B1" w14:textId="77777777" w:rsidR="00B60D5F" w:rsidRDefault="00B60D5F" w:rsidP="00B60D5F">
      <w:pPr>
        <w:rPr>
          <w:rFonts w:ascii="Arial" w:hAnsi="Arial" w:cs="Arial"/>
          <w:color w:val="FF0000"/>
          <w:sz w:val="24"/>
          <w:szCs w:val="24"/>
          <w:lang w:val="es-ES_tradnl"/>
        </w:rPr>
      </w:pPr>
      <w:r>
        <w:rPr>
          <w:rFonts w:ascii="Arial" w:hAnsi="Arial" w:cs="Arial"/>
          <w:sz w:val="24"/>
          <w:szCs w:val="24"/>
          <w:lang w:val="es-ES_tradnl"/>
        </w:rPr>
        <w:lastRenderedPageBreak/>
        <w:t xml:space="preserve">Las personas funcionarias y servidoras judiciales no podrán servir como </w:t>
      </w:r>
      <w:proofErr w:type="gramStart"/>
      <w:r>
        <w:rPr>
          <w:rFonts w:ascii="Arial" w:hAnsi="Arial" w:cs="Arial"/>
          <w:sz w:val="24"/>
          <w:szCs w:val="24"/>
          <w:lang w:val="es-ES_tradnl"/>
        </w:rPr>
        <w:t>personas peritos</w:t>
      </w:r>
      <w:proofErr w:type="gramEnd"/>
      <w:r>
        <w:rPr>
          <w:rFonts w:ascii="Arial" w:hAnsi="Arial" w:cs="Arial"/>
          <w:sz w:val="24"/>
          <w:szCs w:val="24"/>
          <w:lang w:val="es-ES_tradnl"/>
        </w:rPr>
        <w:t>, ejecutoras y curadoras procesales, salvo que alguna disposición normativa lo permita.</w:t>
      </w:r>
      <w:r>
        <w:rPr>
          <w:rFonts w:ascii="Arial" w:hAnsi="Arial" w:cs="Arial"/>
          <w:color w:val="FF0000"/>
          <w:sz w:val="24"/>
          <w:szCs w:val="24"/>
          <w:lang w:val="es-ES_tradnl"/>
        </w:rPr>
        <w:t xml:space="preserve"> </w:t>
      </w:r>
    </w:p>
    <w:p w14:paraId="63C92588" w14:textId="77777777" w:rsidR="00B60D5F" w:rsidRDefault="00B60D5F" w:rsidP="00B60D5F">
      <w:pPr>
        <w:rPr>
          <w:rFonts w:ascii="Arial" w:hAnsi="Arial" w:cs="Arial"/>
          <w:sz w:val="24"/>
          <w:szCs w:val="24"/>
          <w:lang w:val="es-ES_tradnl"/>
        </w:rPr>
      </w:pPr>
    </w:p>
    <w:p w14:paraId="36B1CD70" w14:textId="77777777" w:rsidR="00B60D5F" w:rsidRDefault="00B60D5F" w:rsidP="00B60D5F">
      <w:pPr>
        <w:rPr>
          <w:rFonts w:ascii="Arial" w:hAnsi="Arial" w:cs="Arial"/>
          <w:sz w:val="24"/>
          <w:szCs w:val="24"/>
          <w:lang w:val="es-ES_tradnl"/>
        </w:rPr>
      </w:pPr>
      <w:r>
        <w:rPr>
          <w:rFonts w:ascii="Arial" w:hAnsi="Arial" w:cs="Arial"/>
          <w:sz w:val="24"/>
          <w:szCs w:val="24"/>
          <w:lang w:val="es-ES_tradnl"/>
        </w:rPr>
        <w:t>En caso de ser nombradas, no podrán recibir pago por la labor rendida, ni tener un interés directo o indirecto en el proceso o generar conflicto de interés, debiendo excusarse de realizar la función para la cual fue designada en caso de haber un interés o un conflicto.</w:t>
      </w:r>
    </w:p>
    <w:p w14:paraId="5E232544" w14:textId="77777777" w:rsidR="00B60D5F" w:rsidRDefault="00B60D5F" w:rsidP="00B60D5F">
      <w:pPr>
        <w:jc w:val="center"/>
        <w:rPr>
          <w:rFonts w:ascii="Arial" w:hAnsi="Arial" w:cs="Arial"/>
          <w:sz w:val="24"/>
          <w:szCs w:val="24"/>
          <w:lang w:val="es-ES_tradnl"/>
        </w:rPr>
      </w:pPr>
    </w:p>
    <w:p w14:paraId="05598AE8" w14:textId="77777777" w:rsidR="00B60D5F" w:rsidRDefault="00B60D5F" w:rsidP="00B60D5F">
      <w:pPr>
        <w:jc w:val="center"/>
        <w:rPr>
          <w:rFonts w:ascii="Arial" w:hAnsi="Arial" w:cs="Arial"/>
          <w:b/>
          <w:bCs/>
          <w:sz w:val="24"/>
          <w:szCs w:val="24"/>
        </w:rPr>
      </w:pPr>
      <w:r>
        <w:rPr>
          <w:rFonts w:ascii="Arial" w:hAnsi="Arial" w:cs="Arial"/>
          <w:b/>
          <w:bCs/>
          <w:sz w:val="24"/>
          <w:szCs w:val="24"/>
        </w:rPr>
        <w:t>CAPÍTULO II</w:t>
      </w:r>
    </w:p>
    <w:p w14:paraId="57329AA8" w14:textId="77777777" w:rsidR="00B60D5F" w:rsidRDefault="00B60D5F" w:rsidP="00B60D5F">
      <w:pPr>
        <w:jc w:val="center"/>
        <w:rPr>
          <w:rFonts w:ascii="Arial" w:hAnsi="Arial" w:cs="Arial"/>
          <w:b/>
          <w:bCs/>
          <w:sz w:val="24"/>
          <w:szCs w:val="24"/>
        </w:rPr>
      </w:pPr>
      <w:r>
        <w:rPr>
          <w:rFonts w:ascii="Arial" w:hAnsi="Arial" w:cs="Arial"/>
          <w:b/>
          <w:bCs/>
          <w:sz w:val="24"/>
          <w:szCs w:val="24"/>
        </w:rPr>
        <w:t xml:space="preserve">DE LOS REQUISITOS DE INSCRIPCIÓN COMO PERSONAS AUXILIARES </w:t>
      </w:r>
      <w:r>
        <w:rPr>
          <w:rFonts w:ascii="Arial" w:hAnsi="Arial" w:cs="Arial"/>
          <w:b/>
          <w:bCs/>
          <w:sz w:val="24"/>
          <w:szCs w:val="24"/>
          <w:lang w:val="es-ES_tradnl"/>
        </w:rPr>
        <w:t>AUXILIARES DE LA ADMINISTRACIÓN DE JUSTICIA</w:t>
      </w:r>
    </w:p>
    <w:p w14:paraId="4B63F799" w14:textId="77777777" w:rsidR="00B60D5F" w:rsidRDefault="00B60D5F" w:rsidP="00B60D5F">
      <w:pPr>
        <w:jc w:val="center"/>
        <w:rPr>
          <w:rFonts w:ascii="Arial" w:hAnsi="Arial" w:cs="Arial"/>
          <w:b/>
          <w:bCs/>
          <w:sz w:val="24"/>
          <w:szCs w:val="24"/>
        </w:rPr>
      </w:pPr>
    </w:p>
    <w:p w14:paraId="551E76E2" w14:textId="77777777" w:rsidR="00B60D5F" w:rsidRDefault="00B60D5F" w:rsidP="00B60D5F">
      <w:pPr>
        <w:jc w:val="center"/>
        <w:rPr>
          <w:rFonts w:ascii="Arial" w:hAnsi="Arial" w:cs="Arial"/>
          <w:b/>
          <w:bCs/>
          <w:sz w:val="24"/>
          <w:szCs w:val="24"/>
        </w:rPr>
      </w:pPr>
      <w:r>
        <w:rPr>
          <w:rFonts w:ascii="Arial" w:hAnsi="Arial" w:cs="Arial"/>
          <w:b/>
          <w:bCs/>
          <w:sz w:val="24"/>
          <w:szCs w:val="24"/>
        </w:rPr>
        <w:t>SECCIÓN I</w:t>
      </w:r>
    </w:p>
    <w:p w14:paraId="0CC38ED3" w14:textId="77777777" w:rsidR="00B60D5F" w:rsidRDefault="00B60D5F" w:rsidP="00B60D5F">
      <w:pPr>
        <w:jc w:val="center"/>
        <w:rPr>
          <w:rFonts w:ascii="Arial" w:hAnsi="Arial" w:cs="Arial"/>
          <w:b/>
          <w:bCs/>
          <w:sz w:val="24"/>
          <w:szCs w:val="24"/>
        </w:rPr>
      </w:pPr>
      <w:r>
        <w:rPr>
          <w:rFonts w:ascii="Arial" w:hAnsi="Arial" w:cs="Arial"/>
          <w:b/>
          <w:bCs/>
          <w:sz w:val="24"/>
          <w:szCs w:val="24"/>
        </w:rPr>
        <w:t>PERSONAS AUXILIARES TRADUCTORAS</w:t>
      </w:r>
    </w:p>
    <w:p w14:paraId="454AFC82" w14:textId="77777777" w:rsidR="00B60D5F" w:rsidRDefault="00B60D5F" w:rsidP="00B60D5F">
      <w:pPr>
        <w:rPr>
          <w:rFonts w:ascii="Arial" w:hAnsi="Arial" w:cs="Arial"/>
          <w:b/>
          <w:bCs/>
          <w:sz w:val="24"/>
          <w:szCs w:val="24"/>
        </w:rPr>
      </w:pPr>
    </w:p>
    <w:p w14:paraId="68C5E87B" w14:textId="77777777" w:rsidR="00B60D5F" w:rsidRDefault="00B60D5F" w:rsidP="00B60D5F">
      <w:pPr>
        <w:rPr>
          <w:rFonts w:ascii="Arial" w:hAnsi="Arial" w:cs="Arial"/>
          <w:b/>
          <w:bCs/>
          <w:sz w:val="24"/>
          <w:szCs w:val="24"/>
        </w:rPr>
      </w:pPr>
      <w:r>
        <w:rPr>
          <w:rFonts w:ascii="Arial" w:hAnsi="Arial" w:cs="Arial"/>
          <w:b/>
          <w:bCs/>
          <w:sz w:val="24"/>
          <w:szCs w:val="24"/>
        </w:rPr>
        <w:t xml:space="preserve">Artículo 5.- Requisitos de inscripción para personas traductoras. </w:t>
      </w:r>
    </w:p>
    <w:p w14:paraId="0B74AE0C" w14:textId="77777777" w:rsidR="00B60D5F" w:rsidRDefault="00B60D5F" w:rsidP="00B60D5F">
      <w:pPr>
        <w:rPr>
          <w:rFonts w:ascii="Arial" w:hAnsi="Arial" w:cs="Arial"/>
          <w:color w:val="000000" w:themeColor="text1"/>
          <w:sz w:val="24"/>
          <w:szCs w:val="24"/>
        </w:rPr>
      </w:pPr>
    </w:p>
    <w:p w14:paraId="1645C366" w14:textId="77777777" w:rsidR="00B60D5F" w:rsidRDefault="00B60D5F" w:rsidP="00B60D5F">
      <w:pPr>
        <w:rPr>
          <w:rFonts w:ascii="Arial" w:hAnsi="Arial" w:cs="Arial"/>
          <w:color w:val="000000" w:themeColor="text1"/>
          <w:sz w:val="24"/>
          <w:szCs w:val="24"/>
        </w:rPr>
      </w:pPr>
      <w:r>
        <w:rPr>
          <w:rFonts w:ascii="Arial" w:hAnsi="Arial" w:cs="Arial"/>
          <w:color w:val="000000" w:themeColor="text1"/>
          <w:sz w:val="24"/>
          <w:szCs w:val="24"/>
        </w:rPr>
        <w:t xml:space="preserve">Las personas que aspiran a formar parte de los listados como personas </w:t>
      </w:r>
      <w:r>
        <w:rPr>
          <w:rFonts w:ascii="Arial" w:hAnsi="Arial" w:cs="Arial"/>
          <w:sz w:val="24"/>
          <w:szCs w:val="24"/>
        </w:rPr>
        <w:t>traductoras</w:t>
      </w:r>
      <w:r>
        <w:rPr>
          <w:rFonts w:ascii="Arial" w:hAnsi="Arial" w:cs="Arial"/>
          <w:color w:val="000000" w:themeColor="text1"/>
          <w:sz w:val="24"/>
          <w:szCs w:val="24"/>
        </w:rPr>
        <w:t>, deberán inscribirse ante la Dirección Ejecutiva, debiendo cumplir con lo dispuesto en los artículos 12 y 28 de la Ley Orgánica del Poder Judicial, y demás requisitos establecidos en este Reglamento, para lo cual deberán presentar para su inscripción,</w:t>
      </w:r>
      <w:r>
        <w:rPr>
          <w:rFonts w:ascii="Arial" w:hAnsi="Arial" w:cs="Arial"/>
          <w:sz w:val="24"/>
          <w:szCs w:val="24"/>
        </w:rPr>
        <w:t xml:space="preserve"> de manera física o electrónica</w:t>
      </w:r>
      <w:r>
        <w:rPr>
          <w:rFonts w:ascii="Arial" w:hAnsi="Arial" w:cs="Arial"/>
          <w:color w:val="000000" w:themeColor="text1"/>
          <w:sz w:val="24"/>
          <w:szCs w:val="24"/>
        </w:rPr>
        <w:t xml:space="preserve">:  </w:t>
      </w:r>
    </w:p>
    <w:p w14:paraId="0D65ED02" w14:textId="77777777" w:rsidR="00B60D5F" w:rsidRDefault="00B60D5F" w:rsidP="00B60D5F">
      <w:pPr>
        <w:rPr>
          <w:rFonts w:ascii="Arial" w:hAnsi="Arial" w:cs="Arial"/>
          <w:color w:val="000000" w:themeColor="text1"/>
          <w:sz w:val="24"/>
          <w:szCs w:val="24"/>
        </w:rPr>
      </w:pPr>
    </w:p>
    <w:p w14:paraId="1A422E1C" w14:textId="77777777" w:rsidR="00B60D5F" w:rsidRDefault="00B60D5F" w:rsidP="00B60D5F">
      <w:pPr>
        <w:pStyle w:val="Prrafodelista"/>
        <w:numPr>
          <w:ilvl w:val="0"/>
          <w:numId w:val="4"/>
        </w:numPr>
        <w:ind w:left="357" w:hanging="357"/>
        <w:rPr>
          <w:rFonts w:ascii="Arial" w:hAnsi="Arial" w:cs="Arial"/>
          <w:color w:val="000000" w:themeColor="text1"/>
          <w:sz w:val="24"/>
          <w:szCs w:val="24"/>
        </w:rPr>
      </w:pPr>
      <w:bookmarkStart w:id="2" w:name="_Hlk97642132"/>
      <w:bookmarkStart w:id="3" w:name="_Hlk103682104"/>
      <w:r>
        <w:rPr>
          <w:rFonts w:ascii="Arial" w:hAnsi="Arial" w:cs="Arial"/>
          <w:sz w:val="24"/>
          <w:szCs w:val="24"/>
        </w:rPr>
        <w:t>Solicitud de inscripción como persona traductora, especificando el idioma o lengua que ofrece su servicio de traducción</w:t>
      </w:r>
      <w:r>
        <w:rPr>
          <w:rFonts w:ascii="Arial" w:hAnsi="Arial" w:cs="Arial"/>
          <w:color w:val="000000" w:themeColor="text1"/>
          <w:sz w:val="24"/>
          <w:szCs w:val="24"/>
        </w:rPr>
        <w:t>, con la indicación de la disponibilidad de prestar los servicios en todo el país o de no ser así, indicando los circuitos judiciales donde ofrecerá los servicios, números de teléfono, dirección de residencia y correo electrónico.</w:t>
      </w:r>
      <w:bookmarkEnd w:id="2"/>
    </w:p>
    <w:p w14:paraId="77EFAD7A" w14:textId="77777777" w:rsidR="00B60D5F" w:rsidRDefault="00B60D5F" w:rsidP="00B60D5F">
      <w:pPr>
        <w:pStyle w:val="Prrafodelista"/>
        <w:ind w:left="357"/>
        <w:rPr>
          <w:rFonts w:ascii="Arial" w:hAnsi="Arial" w:cs="Arial"/>
          <w:color w:val="000000" w:themeColor="text1"/>
          <w:sz w:val="24"/>
          <w:szCs w:val="24"/>
        </w:rPr>
      </w:pPr>
    </w:p>
    <w:p w14:paraId="40DF2232" w14:textId="77777777" w:rsidR="00B60D5F" w:rsidRDefault="00B60D5F" w:rsidP="00B60D5F">
      <w:pPr>
        <w:pStyle w:val="Prrafodelista"/>
        <w:numPr>
          <w:ilvl w:val="0"/>
          <w:numId w:val="4"/>
        </w:numPr>
        <w:ind w:left="357" w:hanging="357"/>
        <w:rPr>
          <w:rFonts w:ascii="Arial" w:hAnsi="Arial" w:cs="Arial"/>
          <w:color w:val="000000" w:themeColor="text1"/>
          <w:sz w:val="24"/>
          <w:szCs w:val="24"/>
        </w:rPr>
      </w:pPr>
      <w:r>
        <w:rPr>
          <w:rFonts w:ascii="Arial" w:hAnsi="Arial" w:cs="Arial"/>
          <w:color w:val="000000" w:themeColor="text1"/>
          <w:sz w:val="24"/>
          <w:szCs w:val="24"/>
        </w:rPr>
        <w:t xml:space="preserve">Debe señalar una dirección de correo electrónico, la cual debe estar acreditada ante la Dirección de Tecnología de la Información del Poder Judicial de conformidad con el artículo 3 de la Ley de Notificaciones Judiciales, el cual será el medio para recibir notificaciones por parte de los despachos judiciales, la </w:t>
      </w:r>
      <w:r>
        <w:rPr>
          <w:rFonts w:ascii="Arial" w:hAnsi="Arial" w:cs="Arial"/>
          <w:color w:val="000000" w:themeColor="text1"/>
          <w:sz w:val="24"/>
          <w:szCs w:val="24"/>
        </w:rPr>
        <w:lastRenderedPageBreak/>
        <w:t>Dirección Ejecutiva y Dirección Jurídica, en el caso de esta última para el trámite de los procedimientos administrativos disciplinarios.</w:t>
      </w:r>
    </w:p>
    <w:p w14:paraId="4B2FC230" w14:textId="77777777" w:rsidR="00B60D5F" w:rsidRDefault="00B60D5F" w:rsidP="00B60D5F">
      <w:pPr>
        <w:rPr>
          <w:rFonts w:ascii="Arial" w:hAnsi="Arial" w:cs="Arial"/>
          <w:color w:val="000000" w:themeColor="text1"/>
          <w:sz w:val="24"/>
          <w:szCs w:val="24"/>
        </w:rPr>
      </w:pPr>
    </w:p>
    <w:p w14:paraId="0239861B" w14:textId="77777777" w:rsidR="00B60D5F" w:rsidRDefault="00B60D5F" w:rsidP="00B60D5F">
      <w:pPr>
        <w:pStyle w:val="Prrafodelista"/>
        <w:numPr>
          <w:ilvl w:val="0"/>
          <w:numId w:val="4"/>
        </w:numPr>
        <w:ind w:left="357" w:hanging="357"/>
        <w:rPr>
          <w:rFonts w:ascii="Arial" w:hAnsi="Arial" w:cs="Arial"/>
          <w:color w:val="000000" w:themeColor="text1"/>
          <w:sz w:val="24"/>
          <w:szCs w:val="24"/>
        </w:rPr>
      </w:pPr>
      <w:bookmarkStart w:id="4" w:name="_Hlk106959063"/>
      <w:r>
        <w:rPr>
          <w:rFonts w:ascii="Arial" w:hAnsi="Arial" w:cs="Arial"/>
          <w:color w:val="000000" w:themeColor="text1"/>
          <w:sz w:val="24"/>
          <w:szCs w:val="24"/>
        </w:rPr>
        <w:t xml:space="preserve">Documento de consentimiento expreso para que la Dirección Jurídica o la autoridad judicial cuando lo requiera, </w:t>
      </w:r>
      <w:r>
        <w:rPr>
          <w:rFonts w:ascii="Arial" w:hAnsi="Arial" w:cs="Arial"/>
          <w:sz w:val="24"/>
          <w:szCs w:val="24"/>
        </w:rPr>
        <w:t>tengan acceso a su respectivo expediente electrónico</w:t>
      </w:r>
      <w:bookmarkEnd w:id="4"/>
      <w:r>
        <w:rPr>
          <w:rFonts w:ascii="Arial" w:hAnsi="Arial" w:cs="Arial"/>
          <w:sz w:val="24"/>
          <w:szCs w:val="24"/>
        </w:rPr>
        <w:t>.</w:t>
      </w:r>
    </w:p>
    <w:p w14:paraId="73DA650A" w14:textId="77777777" w:rsidR="00B60D5F" w:rsidRDefault="00B60D5F" w:rsidP="00B60D5F">
      <w:pPr>
        <w:rPr>
          <w:rFonts w:ascii="Arial" w:hAnsi="Arial" w:cs="Arial"/>
          <w:color w:val="000000" w:themeColor="text1"/>
          <w:sz w:val="24"/>
          <w:szCs w:val="24"/>
        </w:rPr>
      </w:pPr>
      <w:r>
        <w:rPr>
          <w:rFonts w:ascii="Arial" w:hAnsi="Arial" w:cs="Arial"/>
          <w:sz w:val="24"/>
          <w:szCs w:val="24"/>
        </w:rPr>
        <w:t xml:space="preserve"> </w:t>
      </w:r>
    </w:p>
    <w:p w14:paraId="1C63296C" w14:textId="77777777" w:rsidR="00B60D5F" w:rsidRDefault="00B60D5F" w:rsidP="00B60D5F">
      <w:pPr>
        <w:pStyle w:val="Prrafodelista"/>
        <w:numPr>
          <w:ilvl w:val="0"/>
          <w:numId w:val="4"/>
        </w:numPr>
        <w:ind w:left="357" w:hanging="357"/>
        <w:rPr>
          <w:rFonts w:ascii="Arial" w:hAnsi="Arial" w:cs="Arial"/>
          <w:color w:val="000000" w:themeColor="text1"/>
          <w:sz w:val="24"/>
          <w:szCs w:val="24"/>
        </w:rPr>
      </w:pPr>
      <w:r>
        <w:rPr>
          <w:rFonts w:ascii="Arial" w:hAnsi="Arial" w:cs="Arial"/>
          <w:color w:val="000000" w:themeColor="text1"/>
          <w:sz w:val="24"/>
          <w:szCs w:val="24"/>
        </w:rPr>
        <w:t>Certificación de no contar con antecedentes penales con vigencia de no más de tres meses.</w:t>
      </w:r>
    </w:p>
    <w:p w14:paraId="2338D74C" w14:textId="77777777" w:rsidR="00B60D5F" w:rsidRDefault="00B60D5F" w:rsidP="00B60D5F">
      <w:pPr>
        <w:pStyle w:val="Prrafodelista"/>
        <w:numPr>
          <w:ilvl w:val="0"/>
          <w:numId w:val="4"/>
        </w:numPr>
        <w:ind w:left="357" w:hanging="357"/>
        <w:rPr>
          <w:rFonts w:ascii="Arial" w:hAnsi="Arial" w:cs="Arial"/>
          <w:color w:val="000000" w:themeColor="text1"/>
          <w:sz w:val="24"/>
          <w:szCs w:val="24"/>
        </w:rPr>
      </w:pPr>
      <w:r>
        <w:rPr>
          <w:rFonts w:ascii="Arial" w:hAnsi="Arial" w:cs="Arial"/>
          <w:color w:val="000000" w:themeColor="text1"/>
          <w:sz w:val="24"/>
          <w:szCs w:val="24"/>
        </w:rPr>
        <w:t>Una fotografía tamaño pasaporte.</w:t>
      </w:r>
    </w:p>
    <w:p w14:paraId="56A847E3" w14:textId="77777777" w:rsidR="00B60D5F" w:rsidRDefault="00B60D5F" w:rsidP="00B60D5F">
      <w:pPr>
        <w:pStyle w:val="Prrafodelista"/>
        <w:ind w:left="357"/>
        <w:rPr>
          <w:rFonts w:ascii="Arial" w:hAnsi="Arial" w:cs="Arial"/>
          <w:color w:val="000000" w:themeColor="text1"/>
          <w:sz w:val="24"/>
          <w:szCs w:val="24"/>
        </w:rPr>
      </w:pPr>
    </w:p>
    <w:p w14:paraId="10DAC209" w14:textId="77777777" w:rsidR="00B60D5F" w:rsidRDefault="00B60D5F" w:rsidP="00B60D5F">
      <w:pPr>
        <w:pStyle w:val="Prrafodelista"/>
        <w:numPr>
          <w:ilvl w:val="0"/>
          <w:numId w:val="4"/>
        </w:numPr>
        <w:ind w:left="357" w:hanging="357"/>
        <w:rPr>
          <w:rFonts w:ascii="Arial" w:hAnsi="Arial" w:cs="Arial"/>
          <w:color w:val="000000" w:themeColor="text1"/>
          <w:sz w:val="24"/>
          <w:szCs w:val="24"/>
        </w:rPr>
      </w:pPr>
      <w:r>
        <w:rPr>
          <w:rFonts w:ascii="Arial" w:hAnsi="Arial" w:cs="Arial"/>
          <w:color w:val="000000" w:themeColor="text1"/>
          <w:sz w:val="24"/>
          <w:szCs w:val="24"/>
        </w:rPr>
        <w:t xml:space="preserve">Hoja de vida con datos personales actualizados. </w:t>
      </w:r>
    </w:p>
    <w:p w14:paraId="33527C55" w14:textId="77777777" w:rsidR="00B60D5F" w:rsidRDefault="00B60D5F" w:rsidP="00B60D5F">
      <w:pPr>
        <w:rPr>
          <w:rFonts w:ascii="Arial" w:hAnsi="Arial" w:cs="Arial"/>
          <w:color w:val="000000" w:themeColor="text1"/>
          <w:sz w:val="24"/>
          <w:szCs w:val="24"/>
        </w:rPr>
      </w:pPr>
    </w:p>
    <w:p w14:paraId="7E789108" w14:textId="77777777" w:rsidR="00B60D5F" w:rsidRDefault="00B60D5F" w:rsidP="00B60D5F">
      <w:pPr>
        <w:pStyle w:val="Prrafodelista"/>
        <w:numPr>
          <w:ilvl w:val="0"/>
          <w:numId w:val="4"/>
        </w:numPr>
        <w:ind w:left="357" w:hanging="357"/>
        <w:rPr>
          <w:rFonts w:ascii="Arial" w:hAnsi="Arial" w:cs="Arial"/>
          <w:color w:val="000000" w:themeColor="text1"/>
          <w:sz w:val="24"/>
          <w:szCs w:val="24"/>
        </w:rPr>
      </w:pPr>
      <w:r>
        <w:rPr>
          <w:rFonts w:ascii="Arial" w:hAnsi="Arial" w:cs="Arial"/>
          <w:color w:val="000000" w:themeColor="text1"/>
          <w:sz w:val="24"/>
          <w:szCs w:val="24"/>
        </w:rPr>
        <w:t>Cédula de identidad vigente por ambos lados.</w:t>
      </w:r>
    </w:p>
    <w:p w14:paraId="7260DD09" w14:textId="77777777" w:rsidR="00B60D5F" w:rsidRDefault="00B60D5F" w:rsidP="00B60D5F">
      <w:pPr>
        <w:rPr>
          <w:rFonts w:ascii="Arial" w:hAnsi="Arial" w:cs="Arial"/>
          <w:color w:val="000000" w:themeColor="text1"/>
          <w:sz w:val="24"/>
          <w:szCs w:val="24"/>
        </w:rPr>
      </w:pPr>
    </w:p>
    <w:p w14:paraId="090C894D" w14:textId="77777777" w:rsidR="00B60D5F" w:rsidRDefault="00B60D5F" w:rsidP="00B60D5F">
      <w:pPr>
        <w:pStyle w:val="Prrafodelista"/>
        <w:numPr>
          <w:ilvl w:val="0"/>
          <w:numId w:val="4"/>
        </w:numPr>
        <w:ind w:left="357" w:hanging="357"/>
        <w:rPr>
          <w:rFonts w:ascii="Arial" w:hAnsi="Arial" w:cs="Arial"/>
          <w:color w:val="000000" w:themeColor="text1"/>
          <w:sz w:val="24"/>
          <w:szCs w:val="24"/>
        </w:rPr>
      </w:pPr>
      <w:r>
        <w:rPr>
          <w:rFonts w:ascii="Arial" w:hAnsi="Arial" w:cs="Arial"/>
          <w:sz w:val="24"/>
          <w:szCs w:val="24"/>
        </w:rPr>
        <w:t>Declaración jurada en la que haga constar que no ha recaído un auto de apertura a juicio en firme y que no dispone de ningún impedimento legal para brindar el servicio.</w:t>
      </w:r>
    </w:p>
    <w:p w14:paraId="40FBF928" w14:textId="77777777" w:rsidR="00B60D5F" w:rsidRDefault="00B60D5F" w:rsidP="00B60D5F">
      <w:pPr>
        <w:rPr>
          <w:rFonts w:ascii="Arial" w:hAnsi="Arial" w:cs="Arial"/>
          <w:color w:val="000000" w:themeColor="text1"/>
          <w:sz w:val="24"/>
          <w:szCs w:val="24"/>
        </w:rPr>
      </w:pPr>
    </w:p>
    <w:p w14:paraId="1D92577D" w14:textId="77777777" w:rsidR="00B60D5F" w:rsidRDefault="00B60D5F" w:rsidP="00B60D5F">
      <w:pPr>
        <w:pStyle w:val="Prrafodelista"/>
        <w:ind w:left="357" w:hanging="357"/>
        <w:rPr>
          <w:rFonts w:ascii="Arial" w:hAnsi="Arial" w:cs="Arial"/>
          <w:color w:val="000000" w:themeColor="text1"/>
          <w:sz w:val="24"/>
          <w:szCs w:val="24"/>
        </w:rPr>
      </w:pPr>
      <w:r>
        <w:rPr>
          <w:rFonts w:ascii="Arial" w:hAnsi="Arial" w:cs="Arial"/>
          <w:color w:val="000000" w:themeColor="text1"/>
          <w:sz w:val="24"/>
          <w:szCs w:val="24"/>
        </w:rPr>
        <w:t xml:space="preserve">En caso de determinarse administrativamente que la persona podría haber faltado a la verdad </w:t>
      </w:r>
    </w:p>
    <w:p w14:paraId="123315BA" w14:textId="77777777" w:rsidR="00B60D5F" w:rsidRDefault="00B60D5F" w:rsidP="00B60D5F">
      <w:pPr>
        <w:pStyle w:val="Prrafodelista"/>
        <w:ind w:left="0"/>
        <w:rPr>
          <w:rFonts w:ascii="Arial" w:hAnsi="Arial" w:cs="Arial"/>
          <w:color w:val="000000" w:themeColor="text1"/>
          <w:sz w:val="24"/>
          <w:szCs w:val="24"/>
        </w:rPr>
      </w:pPr>
      <w:r>
        <w:rPr>
          <w:rFonts w:ascii="Arial" w:hAnsi="Arial" w:cs="Arial"/>
          <w:color w:val="000000" w:themeColor="text1"/>
          <w:sz w:val="24"/>
          <w:szCs w:val="24"/>
        </w:rPr>
        <w:t>en la declaración jurada que suscriba, se procederá a interponer la respectiva denuncia penal por el delito de perjurio ante el Ministerio Público.</w:t>
      </w:r>
    </w:p>
    <w:p w14:paraId="4CD546B4" w14:textId="77777777" w:rsidR="00B60D5F" w:rsidRDefault="00B60D5F" w:rsidP="00B60D5F">
      <w:pPr>
        <w:pStyle w:val="Prrafodelista"/>
        <w:ind w:left="0"/>
        <w:rPr>
          <w:rFonts w:ascii="Arial" w:hAnsi="Arial" w:cs="Arial"/>
          <w:color w:val="000000" w:themeColor="text1"/>
          <w:sz w:val="24"/>
          <w:szCs w:val="24"/>
        </w:rPr>
      </w:pPr>
    </w:p>
    <w:bookmarkEnd w:id="3"/>
    <w:p w14:paraId="2D0641D5" w14:textId="77777777" w:rsidR="00B60D5F" w:rsidRDefault="00B60D5F" w:rsidP="00B60D5F">
      <w:pPr>
        <w:pStyle w:val="Prrafodelista"/>
        <w:numPr>
          <w:ilvl w:val="0"/>
          <w:numId w:val="4"/>
        </w:numPr>
        <w:ind w:left="357" w:hanging="357"/>
        <w:rPr>
          <w:rFonts w:ascii="Arial" w:hAnsi="Arial" w:cs="Arial"/>
          <w:sz w:val="24"/>
          <w:szCs w:val="24"/>
        </w:rPr>
      </w:pPr>
      <w:r>
        <w:rPr>
          <w:rFonts w:ascii="Arial" w:hAnsi="Arial" w:cs="Arial"/>
          <w:sz w:val="24"/>
          <w:szCs w:val="24"/>
        </w:rPr>
        <w:t>Además, deberá presentar, según el idioma o lengua que ofrece su servicio de traducción, lo siguiente:</w:t>
      </w:r>
    </w:p>
    <w:p w14:paraId="64184512" w14:textId="77777777" w:rsidR="00B60D5F" w:rsidRDefault="00B60D5F" w:rsidP="00B60D5F">
      <w:pPr>
        <w:pStyle w:val="Prrafodelista"/>
        <w:ind w:left="357" w:hanging="357"/>
        <w:rPr>
          <w:rFonts w:ascii="Arial" w:hAnsi="Arial" w:cs="Arial"/>
          <w:b/>
          <w:bCs/>
          <w:sz w:val="24"/>
          <w:szCs w:val="24"/>
        </w:rPr>
      </w:pPr>
    </w:p>
    <w:p w14:paraId="121EA254" w14:textId="77777777" w:rsidR="00B60D5F" w:rsidRDefault="00B60D5F" w:rsidP="00B60D5F">
      <w:pPr>
        <w:pStyle w:val="Prrafodelista"/>
        <w:numPr>
          <w:ilvl w:val="0"/>
          <w:numId w:val="5"/>
        </w:numPr>
        <w:ind w:left="357" w:hanging="357"/>
        <w:rPr>
          <w:rFonts w:ascii="Arial" w:hAnsi="Arial" w:cs="Arial"/>
          <w:b/>
          <w:bCs/>
          <w:sz w:val="24"/>
          <w:szCs w:val="24"/>
        </w:rPr>
      </w:pPr>
      <w:r>
        <w:rPr>
          <w:rFonts w:ascii="Arial" w:hAnsi="Arial" w:cs="Arial"/>
          <w:b/>
          <w:bCs/>
          <w:sz w:val="24"/>
          <w:szCs w:val="24"/>
        </w:rPr>
        <w:t>Persona traductora en idiomas o lenguas extranjeras diferentes al español:</w:t>
      </w:r>
    </w:p>
    <w:p w14:paraId="3C461B60" w14:textId="77777777" w:rsidR="00B60D5F" w:rsidRDefault="00B60D5F" w:rsidP="00B60D5F">
      <w:pPr>
        <w:ind w:left="357" w:hanging="357"/>
        <w:rPr>
          <w:rFonts w:ascii="Arial" w:hAnsi="Arial" w:cs="Arial"/>
          <w:b/>
          <w:bCs/>
          <w:sz w:val="24"/>
          <w:szCs w:val="24"/>
        </w:rPr>
      </w:pPr>
    </w:p>
    <w:p w14:paraId="689507D1" w14:textId="77777777" w:rsidR="00B60D5F" w:rsidRDefault="00B60D5F" w:rsidP="00B60D5F">
      <w:pPr>
        <w:pStyle w:val="Prrafodelista"/>
        <w:numPr>
          <w:ilvl w:val="0"/>
          <w:numId w:val="6"/>
        </w:numPr>
        <w:ind w:left="357" w:hanging="357"/>
        <w:rPr>
          <w:rFonts w:ascii="Arial" w:hAnsi="Arial" w:cs="Arial"/>
          <w:sz w:val="24"/>
          <w:szCs w:val="24"/>
        </w:rPr>
      </w:pPr>
      <w:r>
        <w:rPr>
          <w:rFonts w:ascii="Arial" w:hAnsi="Arial" w:cs="Arial"/>
          <w:sz w:val="24"/>
          <w:szCs w:val="24"/>
        </w:rPr>
        <w:t>Certificación extendida por el Ministerio de Relaciones Exteriores y Culto, en la que se indique específicamente que se encuentra autorizada como persona intérprete, traductor o traductora oficial. Únicamente las personas traductoras e intérpretes oficiales reconocidas por el Ministerio de Relaciones Exteriores y Culto, conforme lo dispone la Ley N° 8142 de 5 de noviembre del 2001, denominada Ley de Traducciones e Interpretaciones Oficiales y sus reformas, además de su Reglamento, serán incluidas dentro de la Lista Oficial de Peritos, Intérpretes y Traductores del Poder Judicial.</w:t>
      </w:r>
    </w:p>
    <w:p w14:paraId="3859C3E1" w14:textId="77777777" w:rsidR="00B60D5F" w:rsidRDefault="00B60D5F" w:rsidP="00B60D5F">
      <w:pPr>
        <w:pStyle w:val="Prrafodelista"/>
        <w:ind w:left="357" w:hanging="357"/>
        <w:rPr>
          <w:rFonts w:ascii="Arial" w:hAnsi="Arial" w:cs="Arial"/>
          <w:sz w:val="24"/>
          <w:szCs w:val="24"/>
        </w:rPr>
      </w:pPr>
    </w:p>
    <w:p w14:paraId="66BC583E" w14:textId="77777777" w:rsidR="00B60D5F" w:rsidRDefault="00B60D5F" w:rsidP="00B60D5F">
      <w:pPr>
        <w:ind w:left="357" w:hanging="357"/>
        <w:rPr>
          <w:rFonts w:ascii="Arial" w:hAnsi="Arial" w:cs="Arial"/>
          <w:sz w:val="24"/>
          <w:szCs w:val="24"/>
        </w:rPr>
      </w:pPr>
      <w:r>
        <w:rPr>
          <w:rFonts w:ascii="Arial" w:hAnsi="Arial" w:cs="Arial"/>
          <w:b/>
          <w:bCs/>
          <w:sz w:val="24"/>
          <w:szCs w:val="24"/>
        </w:rPr>
        <w:lastRenderedPageBreak/>
        <w:t>b). Persona traductora en lenguas nativas diferentes al español:</w:t>
      </w:r>
    </w:p>
    <w:p w14:paraId="629223A1" w14:textId="77777777" w:rsidR="00B60D5F" w:rsidRDefault="00B60D5F" w:rsidP="00B60D5F">
      <w:pPr>
        <w:pStyle w:val="Prrafodelista"/>
        <w:ind w:left="357" w:hanging="357"/>
        <w:rPr>
          <w:rFonts w:ascii="Arial" w:hAnsi="Arial" w:cs="Arial"/>
          <w:sz w:val="24"/>
          <w:szCs w:val="24"/>
        </w:rPr>
      </w:pPr>
      <w:r>
        <w:rPr>
          <w:rFonts w:ascii="Arial" w:hAnsi="Arial" w:cs="Arial"/>
          <w:sz w:val="24"/>
          <w:szCs w:val="24"/>
        </w:rPr>
        <w:t xml:space="preserve"> </w:t>
      </w:r>
    </w:p>
    <w:p w14:paraId="1B6DC0EA" w14:textId="77777777" w:rsidR="00B60D5F" w:rsidRDefault="00B60D5F" w:rsidP="00B60D5F">
      <w:pPr>
        <w:pStyle w:val="Prrafodelista"/>
        <w:numPr>
          <w:ilvl w:val="0"/>
          <w:numId w:val="7"/>
        </w:numPr>
        <w:ind w:left="357" w:hanging="357"/>
        <w:rPr>
          <w:rFonts w:ascii="Arial" w:hAnsi="Arial" w:cs="Arial"/>
          <w:sz w:val="24"/>
          <w:szCs w:val="24"/>
        </w:rPr>
      </w:pPr>
      <w:r>
        <w:rPr>
          <w:rFonts w:ascii="Arial" w:hAnsi="Arial" w:cs="Arial"/>
          <w:sz w:val="24"/>
          <w:szCs w:val="24"/>
        </w:rPr>
        <w:t xml:space="preserve">Documento idóneo expedido por </w:t>
      </w:r>
      <w:proofErr w:type="gramStart"/>
      <w:r>
        <w:rPr>
          <w:rFonts w:ascii="Arial" w:hAnsi="Arial" w:cs="Arial"/>
          <w:sz w:val="24"/>
          <w:szCs w:val="24"/>
        </w:rPr>
        <w:t>autoridad pública</w:t>
      </w:r>
      <w:proofErr w:type="gramEnd"/>
      <w:r>
        <w:rPr>
          <w:rFonts w:ascii="Arial" w:hAnsi="Arial" w:cs="Arial"/>
          <w:sz w:val="24"/>
          <w:szCs w:val="24"/>
        </w:rPr>
        <w:t xml:space="preserve"> o privada de la comunidad respectiva que acredite que la persona solicitante posee conocimiento en determinada lengua o dialecto.</w:t>
      </w:r>
      <w:r>
        <w:rPr>
          <w:rFonts w:ascii="Arial" w:hAnsi="Arial" w:cs="Arial"/>
          <w:color w:val="000000"/>
          <w:sz w:val="24"/>
          <w:szCs w:val="24"/>
          <w:lang w:eastAsia="es-CR"/>
        </w:rPr>
        <w:t> </w:t>
      </w:r>
    </w:p>
    <w:p w14:paraId="5C8E9A49" w14:textId="77777777" w:rsidR="00B60D5F" w:rsidRDefault="00B60D5F" w:rsidP="00B60D5F">
      <w:pPr>
        <w:rPr>
          <w:rFonts w:ascii="Arial" w:hAnsi="Arial" w:cs="Arial"/>
          <w:sz w:val="24"/>
          <w:szCs w:val="24"/>
        </w:rPr>
      </w:pPr>
    </w:p>
    <w:p w14:paraId="65C1D515" w14:textId="77777777" w:rsidR="00B60D5F" w:rsidRDefault="00B60D5F" w:rsidP="00B60D5F">
      <w:pPr>
        <w:rPr>
          <w:rFonts w:ascii="Arial" w:hAnsi="Arial" w:cs="Arial"/>
          <w:b/>
          <w:bCs/>
          <w:sz w:val="24"/>
          <w:szCs w:val="24"/>
          <w:lang w:val="es-ES_tradnl"/>
        </w:rPr>
      </w:pPr>
      <w:r>
        <w:rPr>
          <w:rFonts w:ascii="Arial" w:hAnsi="Arial" w:cs="Arial"/>
          <w:b/>
          <w:sz w:val="24"/>
          <w:szCs w:val="24"/>
          <w:lang w:val="es-ES_tradnl"/>
        </w:rPr>
        <w:t>Artículo 6.-</w:t>
      </w:r>
      <w:r>
        <w:rPr>
          <w:rFonts w:ascii="Arial" w:hAnsi="Arial" w:cs="Arial"/>
          <w:sz w:val="24"/>
          <w:szCs w:val="24"/>
          <w:lang w:val="es-ES_tradnl"/>
        </w:rPr>
        <w:t xml:space="preserve"> </w:t>
      </w:r>
      <w:r>
        <w:rPr>
          <w:rFonts w:ascii="Arial" w:hAnsi="Arial" w:cs="Arial"/>
          <w:b/>
          <w:bCs/>
          <w:sz w:val="24"/>
          <w:szCs w:val="24"/>
          <w:lang w:val="es-ES_tradnl"/>
        </w:rPr>
        <w:t xml:space="preserve">Formalidades y requisitos que debe tener el documento de traducción. </w:t>
      </w:r>
    </w:p>
    <w:p w14:paraId="58187C6A" w14:textId="77777777" w:rsidR="00B60D5F" w:rsidRDefault="00B60D5F" w:rsidP="00B60D5F">
      <w:pPr>
        <w:rPr>
          <w:rFonts w:ascii="Arial" w:hAnsi="Arial" w:cs="Arial"/>
          <w:b/>
          <w:bCs/>
          <w:sz w:val="24"/>
          <w:szCs w:val="24"/>
          <w:lang w:val="es-ES_tradnl"/>
        </w:rPr>
      </w:pPr>
    </w:p>
    <w:p w14:paraId="3E69DD07" w14:textId="77777777" w:rsidR="00B60D5F" w:rsidRDefault="00B60D5F" w:rsidP="00B60D5F">
      <w:pPr>
        <w:rPr>
          <w:rFonts w:ascii="Arial" w:hAnsi="Arial" w:cs="Arial"/>
          <w:sz w:val="24"/>
          <w:szCs w:val="24"/>
        </w:rPr>
      </w:pPr>
      <w:r>
        <w:rPr>
          <w:rFonts w:ascii="Arial" w:hAnsi="Arial" w:cs="Arial"/>
          <w:sz w:val="24"/>
          <w:szCs w:val="24"/>
        </w:rPr>
        <w:t>Toda traducción oficial debe ser elaborada utilizando:</w:t>
      </w:r>
    </w:p>
    <w:p w14:paraId="7E512C4E" w14:textId="77777777" w:rsidR="00B60D5F" w:rsidRDefault="00B60D5F" w:rsidP="00B60D5F">
      <w:pPr>
        <w:rPr>
          <w:rFonts w:ascii="Arial" w:hAnsi="Arial" w:cs="Arial"/>
          <w:sz w:val="24"/>
          <w:szCs w:val="24"/>
        </w:rPr>
      </w:pPr>
    </w:p>
    <w:p w14:paraId="0B1DB994" w14:textId="77777777" w:rsidR="00B60D5F" w:rsidRDefault="00B60D5F" w:rsidP="00B60D5F">
      <w:pPr>
        <w:pStyle w:val="Prrafodelista"/>
        <w:numPr>
          <w:ilvl w:val="0"/>
          <w:numId w:val="8"/>
        </w:numPr>
        <w:ind w:left="357" w:hanging="357"/>
        <w:rPr>
          <w:rFonts w:ascii="Arial" w:hAnsi="Arial" w:cs="Arial"/>
          <w:sz w:val="24"/>
          <w:szCs w:val="24"/>
          <w:lang w:val="es-ES_tradnl"/>
        </w:rPr>
      </w:pPr>
      <w:r>
        <w:rPr>
          <w:rFonts w:ascii="Arial" w:hAnsi="Arial" w:cs="Arial"/>
          <w:sz w:val="24"/>
          <w:szCs w:val="24"/>
        </w:rPr>
        <w:t>Equipo informático necesario.</w:t>
      </w:r>
    </w:p>
    <w:p w14:paraId="0E652561" w14:textId="77777777" w:rsidR="00B60D5F" w:rsidRDefault="00B60D5F" w:rsidP="00B60D5F">
      <w:pPr>
        <w:pStyle w:val="Prrafodelista"/>
        <w:ind w:left="357" w:hanging="357"/>
        <w:rPr>
          <w:rFonts w:ascii="Arial" w:hAnsi="Arial" w:cs="Arial"/>
          <w:sz w:val="24"/>
          <w:szCs w:val="24"/>
          <w:lang w:val="es-ES_tradnl"/>
        </w:rPr>
      </w:pPr>
    </w:p>
    <w:p w14:paraId="5957C012" w14:textId="77777777" w:rsidR="00B60D5F" w:rsidRDefault="00B60D5F" w:rsidP="00B60D5F">
      <w:pPr>
        <w:pStyle w:val="Prrafodelista"/>
        <w:numPr>
          <w:ilvl w:val="0"/>
          <w:numId w:val="8"/>
        </w:numPr>
        <w:ind w:left="357" w:hanging="357"/>
        <w:rPr>
          <w:rFonts w:ascii="Arial" w:hAnsi="Arial" w:cs="Arial"/>
          <w:sz w:val="24"/>
          <w:szCs w:val="24"/>
          <w:lang w:val="es-ES_tradnl"/>
        </w:rPr>
      </w:pPr>
      <w:r>
        <w:rPr>
          <w:rFonts w:ascii="Arial" w:hAnsi="Arial" w:cs="Arial"/>
          <w:sz w:val="24"/>
          <w:szCs w:val="24"/>
        </w:rPr>
        <w:t>Impresa en papel de tamaño carta. Excepcionalmente será posible la impresión de la traducción en papel tamaño oficio cuando sea necesario por la finalidad que se persigue con el documento.</w:t>
      </w:r>
    </w:p>
    <w:p w14:paraId="16705778" w14:textId="77777777" w:rsidR="00B60D5F" w:rsidRDefault="00B60D5F" w:rsidP="00B60D5F">
      <w:pPr>
        <w:pStyle w:val="Prrafodelista"/>
        <w:ind w:left="357" w:hanging="357"/>
        <w:rPr>
          <w:rFonts w:ascii="Arial" w:hAnsi="Arial" w:cs="Arial"/>
          <w:sz w:val="24"/>
          <w:szCs w:val="24"/>
          <w:lang w:val="es-ES_tradnl"/>
        </w:rPr>
      </w:pPr>
    </w:p>
    <w:p w14:paraId="6ED863C4" w14:textId="77777777" w:rsidR="00B60D5F" w:rsidRDefault="00B60D5F" w:rsidP="00B60D5F">
      <w:pPr>
        <w:pStyle w:val="Prrafodelista"/>
        <w:numPr>
          <w:ilvl w:val="0"/>
          <w:numId w:val="8"/>
        </w:numPr>
        <w:ind w:left="357" w:hanging="357"/>
        <w:rPr>
          <w:rFonts w:ascii="Arial" w:hAnsi="Arial" w:cs="Arial"/>
          <w:sz w:val="24"/>
          <w:szCs w:val="24"/>
        </w:rPr>
      </w:pPr>
      <w:r>
        <w:rPr>
          <w:rFonts w:ascii="Arial" w:hAnsi="Arial" w:cs="Arial"/>
          <w:sz w:val="24"/>
          <w:szCs w:val="24"/>
        </w:rPr>
        <w:t xml:space="preserve">Cada página tendrá numeración consecutiva. </w:t>
      </w:r>
    </w:p>
    <w:p w14:paraId="7E7859D9" w14:textId="77777777" w:rsidR="00B60D5F" w:rsidRDefault="00B60D5F" w:rsidP="00B60D5F">
      <w:pPr>
        <w:pStyle w:val="Prrafodelista"/>
        <w:ind w:left="357" w:hanging="357"/>
        <w:rPr>
          <w:rFonts w:ascii="Arial" w:hAnsi="Arial" w:cs="Arial"/>
          <w:sz w:val="24"/>
          <w:szCs w:val="24"/>
        </w:rPr>
      </w:pPr>
    </w:p>
    <w:p w14:paraId="6A1BDF94" w14:textId="77777777" w:rsidR="00B60D5F" w:rsidRDefault="00B60D5F" w:rsidP="00B60D5F">
      <w:pPr>
        <w:pStyle w:val="Prrafodelista"/>
        <w:numPr>
          <w:ilvl w:val="0"/>
          <w:numId w:val="8"/>
        </w:numPr>
        <w:ind w:left="357" w:hanging="357"/>
        <w:rPr>
          <w:rFonts w:ascii="Arial" w:hAnsi="Arial" w:cs="Arial"/>
          <w:sz w:val="24"/>
          <w:szCs w:val="24"/>
        </w:rPr>
      </w:pPr>
      <w:r>
        <w:rPr>
          <w:rFonts w:ascii="Arial" w:hAnsi="Arial" w:cs="Arial"/>
          <w:sz w:val="24"/>
          <w:szCs w:val="24"/>
        </w:rPr>
        <w:t>Llevar la firma y el sello de la persona traductora oficial debidamente registrado en la Dirección Jurídica del Ministerio de Relaciones Exteriores y Culto en el margen inferior de la hoja, cuando corresponda.</w:t>
      </w:r>
    </w:p>
    <w:p w14:paraId="4A5D1372" w14:textId="77777777" w:rsidR="00B60D5F" w:rsidRDefault="00B60D5F" w:rsidP="00B60D5F">
      <w:pPr>
        <w:pStyle w:val="Prrafodelista"/>
        <w:ind w:left="357" w:hanging="357"/>
        <w:rPr>
          <w:rFonts w:ascii="Arial" w:hAnsi="Arial" w:cs="Arial"/>
          <w:sz w:val="24"/>
          <w:szCs w:val="24"/>
        </w:rPr>
      </w:pPr>
    </w:p>
    <w:p w14:paraId="6FBFDEB8" w14:textId="77777777" w:rsidR="00B60D5F" w:rsidRDefault="00B60D5F" w:rsidP="00B60D5F">
      <w:pPr>
        <w:pStyle w:val="Prrafodelista"/>
        <w:numPr>
          <w:ilvl w:val="0"/>
          <w:numId w:val="8"/>
        </w:numPr>
        <w:ind w:left="357" w:hanging="357"/>
        <w:rPr>
          <w:rFonts w:ascii="Arial" w:hAnsi="Arial" w:cs="Arial"/>
          <w:sz w:val="24"/>
          <w:szCs w:val="24"/>
        </w:rPr>
      </w:pPr>
      <w:r>
        <w:rPr>
          <w:rFonts w:ascii="Arial" w:hAnsi="Arial" w:cs="Arial"/>
          <w:sz w:val="24"/>
          <w:szCs w:val="24"/>
        </w:rPr>
        <w:t>En caso de que así lo requiera el Despacho Judicial, las Traducciones Oficiales podrán realizarse en formato digital, para lo cual se deberá utilizar la respectiva firma digital y la tasación electrónica de las especies fiscales, esta última cuando así sea requerido según las disposiciones del Ministerio de Hacienda.</w:t>
      </w:r>
    </w:p>
    <w:p w14:paraId="2ED01EAC" w14:textId="77777777" w:rsidR="00B60D5F" w:rsidRDefault="00B60D5F" w:rsidP="00B60D5F">
      <w:pPr>
        <w:pStyle w:val="Prrafodelista"/>
        <w:ind w:left="357" w:hanging="357"/>
        <w:rPr>
          <w:rFonts w:ascii="Arial" w:hAnsi="Arial" w:cs="Arial"/>
          <w:sz w:val="24"/>
          <w:szCs w:val="24"/>
        </w:rPr>
      </w:pPr>
    </w:p>
    <w:p w14:paraId="013580A2" w14:textId="77777777" w:rsidR="00B60D5F" w:rsidRDefault="00B60D5F" w:rsidP="00B60D5F">
      <w:pPr>
        <w:pStyle w:val="Prrafodelista"/>
        <w:numPr>
          <w:ilvl w:val="0"/>
          <w:numId w:val="8"/>
        </w:numPr>
        <w:ind w:left="357" w:hanging="357"/>
        <w:rPr>
          <w:rFonts w:ascii="Arial" w:hAnsi="Arial" w:cs="Arial"/>
          <w:sz w:val="24"/>
          <w:szCs w:val="24"/>
        </w:rPr>
      </w:pPr>
      <w:r>
        <w:rPr>
          <w:rFonts w:ascii="Arial" w:hAnsi="Arial" w:cs="Arial"/>
          <w:sz w:val="24"/>
          <w:szCs w:val="24"/>
        </w:rPr>
        <w:t>Cuando la Traducción Oficial implique la utilización de cuadros, tablas, gráficos o formatos similares, en virtud de que el documento a ser traducido así lo contenga, la traducción de requerirse impresa se deberá hacer en papel tamaño carta o en tamaño oficio, según sea más conveniente para el contenido. La traducción oficial que responda a estas características podrá replicar el formato original del documento que está siendo traducido.</w:t>
      </w:r>
    </w:p>
    <w:p w14:paraId="7C9479A6" w14:textId="77777777" w:rsidR="00B60D5F" w:rsidRDefault="00B60D5F" w:rsidP="00B60D5F">
      <w:pPr>
        <w:textAlignment w:val="baseline"/>
        <w:rPr>
          <w:rFonts w:ascii="Arial" w:hAnsi="Arial" w:cs="Arial"/>
          <w:b/>
          <w:sz w:val="24"/>
          <w:szCs w:val="24"/>
        </w:rPr>
      </w:pPr>
    </w:p>
    <w:p w14:paraId="670BDB5A" w14:textId="77777777" w:rsidR="00B60D5F" w:rsidRDefault="00B60D5F" w:rsidP="00B60D5F">
      <w:pPr>
        <w:textAlignment w:val="baseline"/>
        <w:rPr>
          <w:rFonts w:ascii="Arial" w:hAnsi="Arial" w:cs="Arial"/>
          <w:b/>
          <w:sz w:val="24"/>
          <w:szCs w:val="24"/>
        </w:rPr>
      </w:pPr>
      <w:r>
        <w:rPr>
          <w:rFonts w:ascii="Arial" w:hAnsi="Arial" w:cs="Arial"/>
          <w:b/>
          <w:sz w:val="24"/>
          <w:szCs w:val="24"/>
        </w:rPr>
        <w:t xml:space="preserve">Artículo 7. -Plazo de entrega de la traducción. </w:t>
      </w:r>
    </w:p>
    <w:p w14:paraId="4CEAEF6D" w14:textId="77777777" w:rsidR="00B60D5F" w:rsidRDefault="00B60D5F" w:rsidP="00B60D5F">
      <w:pPr>
        <w:textAlignment w:val="baseline"/>
        <w:rPr>
          <w:rFonts w:ascii="Arial" w:hAnsi="Arial" w:cs="Arial"/>
          <w:b/>
          <w:sz w:val="24"/>
          <w:szCs w:val="24"/>
        </w:rPr>
      </w:pPr>
    </w:p>
    <w:p w14:paraId="6BEFF95E" w14:textId="77777777" w:rsidR="00B60D5F" w:rsidRDefault="00B60D5F" w:rsidP="00B60D5F">
      <w:pPr>
        <w:textAlignment w:val="baseline"/>
        <w:rPr>
          <w:rFonts w:ascii="Arial" w:hAnsi="Arial" w:cs="Arial"/>
          <w:sz w:val="24"/>
          <w:szCs w:val="24"/>
        </w:rPr>
      </w:pPr>
      <w:r>
        <w:rPr>
          <w:rFonts w:ascii="Arial" w:hAnsi="Arial" w:cs="Arial"/>
          <w:sz w:val="24"/>
          <w:szCs w:val="24"/>
        </w:rPr>
        <w:lastRenderedPageBreak/>
        <w:t>Los documentos traducidos, así como las aclaraciones o ampliaciones, ya sea a instancia de parte o de oficio por el despacho judicial, estarán a lo dispuesto en las normas procesales correspondientes o lo ordenado por la autoridad judicial del despacho u oficina.</w:t>
      </w:r>
    </w:p>
    <w:p w14:paraId="703E8401" w14:textId="77777777" w:rsidR="00B60D5F" w:rsidRDefault="00B60D5F" w:rsidP="00B60D5F">
      <w:pPr>
        <w:rPr>
          <w:rFonts w:ascii="Arial" w:hAnsi="Arial" w:cs="Arial"/>
          <w:b/>
          <w:bCs/>
          <w:sz w:val="24"/>
          <w:szCs w:val="24"/>
        </w:rPr>
      </w:pPr>
    </w:p>
    <w:p w14:paraId="295B1A1E" w14:textId="77777777" w:rsidR="00B60D5F" w:rsidRDefault="00B60D5F" w:rsidP="00B60D5F">
      <w:pPr>
        <w:jc w:val="center"/>
        <w:rPr>
          <w:rFonts w:ascii="Arial" w:hAnsi="Arial" w:cs="Arial"/>
          <w:b/>
          <w:bCs/>
          <w:sz w:val="24"/>
          <w:szCs w:val="24"/>
        </w:rPr>
      </w:pPr>
      <w:r>
        <w:rPr>
          <w:rFonts w:ascii="Arial" w:hAnsi="Arial" w:cs="Arial"/>
          <w:b/>
          <w:bCs/>
          <w:sz w:val="24"/>
          <w:szCs w:val="24"/>
        </w:rPr>
        <w:t>SECCIÓN II</w:t>
      </w:r>
    </w:p>
    <w:p w14:paraId="2705BF33" w14:textId="77777777" w:rsidR="00B60D5F" w:rsidRDefault="00B60D5F" w:rsidP="00B60D5F">
      <w:pPr>
        <w:jc w:val="center"/>
        <w:rPr>
          <w:rFonts w:ascii="Arial" w:hAnsi="Arial" w:cs="Arial"/>
          <w:color w:val="FF0000"/>
          <w:sz w:val="24"/>
          <w:szCs w:val="24"/>
        </w:rPr>
      </w:pPr>
      <w:r>
        <w:rPr>
          <w:rFonts w:ascii="Arial" w:hAnsi="Arial" w:cs="Arial"/>
          <w:b/>
          <w:bCs/>
          <w:sz w:val="24"/>
          <w:szCs w:val="24"/>
        </w:rPr>
        <w:t>PERSONAS AUXILIARES INTÉRPRETES</w:t>
      </w:r>
    </w:p>
    <w:p w14:paraId="2284DA40" w14:textId="77777777" w:rsidR="00B60D5F" w:rsidRDefault="00B60D5F" w:rsidP="00B60D5F">
      <w:pPr>
        <w:ind w:left="708" w:hanging="708"/>
        <w:rPr>
          <w:rFonts w:ascii="Arial" w:hAnsi="Arial" w:cs="Arial"/>
          <w:color w:val="FF0000"/>
          <w:sz w:val="24"/>
          <w:szCs w:val="24"/>
        </w:rPr>
      </w:pPr>
    </w:p>
    <w:p w14:paraId="5DB5911B" w14:textId="77777777" w:rsidR="00B60D5F" w:rsidRDefault="00B60D5F" w:rsidP="00B60D5F">
      <w:pPr>
        <w:rPr>
          <w:rFonts w:ascii="Arial" w:hAnsi="Arial" w:cs="Arial"/>
          <w:b/>
          <w:bCs/>
          <w:sz w:val="24"/>
          <w:szCs w:val="24"/>
        </w:rPr>
      </w:pPr>
      <w:r>
        <w:rPr>
          <w:rFonts w:ascii="Arial" w:hAnsi="Arial" w:cs="Arial"/>
          <w:b/>
          <w:bCs/>
          <w:sz w:val="24"/>
          <w:szCs w:val="24"/>
        </w:rPr>
        <w:t>Artículo 8.- Requisitos de inscripción para personas intérpretes.</w:t>
      </w:r>
    </w:p>
    <w:p w14:paraId="198C9A11" w14:textId="77777777" w:rsidR="00B60D5F" w:rsidRDefault="00B60D5F" w:rsidP="00B60D5F">
      <w:pPr>
        <w:rPr>
          <w:rFonts w:ascii="Arial" w:hAnsi="Arial" w:cs="Arial"/>
          <w:sz w:val="24"/>
          <w:szCs w:val="24"/>
        </w:rPr>
      </w:pPr>
    </w:p>
    <w:p w14:paraId="41FF4F2C" w14:textId="77777777" w:rsidR="00B60D5F" w:rsidRDefault="00B60D5F" w:rsidP="00B60D5F">
      <w:pPr>
        <w:rPr>
          <w:rFonts w:ascii="Arial" w:hAnsi="Arial" w:cs="Arial"/>
          <w:sz w:val="24"/>
          <w:szCs w:val="24"/>
        </w:rPr>
      </w:pPr>
      <w:r>
        <w:rPr>
          <w:rFonts w:ascii="Arial" w:hAnsi="Arial" w:cs="Arial"/>
          <w:sz w:val="24"/>
          <w:szCs w:val="24"/>
        </w:rPr>
        <w:t xml:space="preserve">Las personas que aspiran a formar parte de los listados como persona intérprete, especificando el idioma o lengua que ofrece sus servicios de intérprete, deberán inscribirse ante la Dirección de Ejecutiva, debiendo cumplir con lo dispuesto en los artículos 12 y 28 de la Ley Orgánica del Poder Judicial, y demás requisitos establecidos en este Reglamento, para lo cual deberán presentar su inscripción de manera física o electrónica:  </w:t>
      </w:r>
    </w:p>
    <w:p w14:paraId="7A8D3262" w14:textId="77777777" w:rsidR="00B60D5F" w:rsidRDefault="00B60D5F" w:rsidP="00B60D5F">
      <w:pPr>
        <w:rPr>
          <w:rFonts w:ascii="Arial" w:hAnsi="Arial" w:cs="Arial"/>
          <w:sz w:val="24"/>
          <w:szCs w:val="24"/>
        </w:rPr>
      </w:pPr>
    </w:p>
    <w:p w14:paraId="15D2CCEB" w14:textId="77777777" w:rsidR="00B60D5F" w:rsidRDefault="00B60D5F" w:rsidP="00B60D5F">
      <w:pPr>
        <w:pStyle w:val="Prrafodelista"/>
        <w:numPr>
          <w:ilvl w:val="0"/>
          <w:numId w:val="9"/>
        </w:numPr>
        <w:ind w:left="357" w:hanging="357"/>
        <w:rPr>
          <w:rFonts w:ascii="Arial" w:hAnsi="Arial" w:cs="Arial"/>
          <w:sz w:val="24"/>
          <w:szCs w:val="24"/>
        </w:rPr>
      </w:pPr>
      <w:r>
        <w:rPr>
          <w:rFonts w:ascii="Arial" w:hAnsi="Arial" w:cs="Arial"/>
          <w:sz w:val="24"/>
          <w:szCs w:val="24"/>
        </w:rPr>
        <w:t>Solicitud de inscripción como persona</w:t>
      </w:r>
      <w:r>
        <w:rPr>
          <w:rFonts w:ascii="Arial" w:hAnsi="Arial" w:cs="Arial"/>
          <w:b/>
          <w:bCs/>
          <w:sz w:val="24"/>
          <w:szCs w:val="24"/>
        </w:rPr>
        <w:t xml:space="preserve"> </w:t>
      </w:r>
      <w:r>
        <w:rPr>
          <w:rFonts w:ascii="Arial" w:hAnsi="Arial" w:cs="Arial"/>
          <w:sz w:val="24"/>
          <w:szCs w:val="24"/>
        </w:rPr>
        <w:t xml:space="preserve">intérprete, con la indicación de la disponibilidad de prestar los servicios en todo el país o de no ser así, indicando los circuitos judiciales donde ofrecerá los servicios, números de teléfono, dirección de residencia y correo electrónico. </w:t>
      </w:r>
    </w:p>
    <w:p w14:paraId="530C1BD3" w14:textId="77777777" w:rsidR="00B60D5F" w:rsidRDefault="00B60D5F" w:rsidP="00B60D5F">
      <w:pPr>
        <w:pStyle w:val="Prrafodelista"/>
        <w:ind w:left="357"/>
        <w:rPr>
          <w:rFonts w:ascii="Arial" w:hAnsi="Arial" w:cs="Arial"/>
          <w:sz w:val="24"/>
          <w:szCs w:val="24"/>
        </w:rPr>
      </w:pPr>
    </w:p>
    <w:p w14:paraId="1294604C" w14:textId="77777777" w:rsidR="00B60D5F" w:rsidRDefault="00B60D5F" w:rsidP="00B60D5F">
      <w:pPr>
        <w:pStyle w:val="Prrafodelista"/>
        <w:numPr>
          <w:ilvl w:val="0"/>
          <w:numId w:val="9"/>
        </w:numPr>
        <w:ind w:left="357" w:hanging="357"/>
        <w:rPr>
          <w:rFonts w:ascii="Arial" w:hAnsi="Arial" w:cs="Arial"/>
          <w:sz w:val="24"/>
          <w:szCs w:val="24"/>
        </w:rPr>
      </w:pPr>
      <w:r>
        <w:rPr>
          <w:rFonts w:ascii="Arial" w:hAnsi="Arial" w:cs="Arial"/>
          <w:sz w:val="24"/>
          <w:szCs w:val="24"/>
        </w:rPr>
        <w:t>Debe señalar una dirección de correo electrónico, la cual debe estar acreditada ante la Dirección de Tecnología de la Información del Poder Judicial de conformidad con el artículo 3 de la Ley de Notificaciones Judiciales, el cual será el medio para recibir notificaciones por parte de los despachos judiciales, la Dirección Ejecutiva y Dirección Jurídica, en el caso de esta última para el trámite de los procedimientos administrativos disciplinarios.</w:t>
      </w:r>
    </w:p>
    <w:p w14:paraId="613EF3A3" w14:textId="77777777" w:rsidR="00B60D5F" w:rsidRDefault="00B60D5F" w:rsidP="00B60D5F">
      <w:pPr>
        <w:rPr>
          <w:rFonts w:ascii="Arial" w:hAnsi="Arial" w:cs="Arial"/>
          <w:sz w:val="24"/>
          <w:szCs w:val="24"/>
        </w:rPr>
      </w:pPr>
    </w:p>
    <w:p w14:paraId="47159E9D" w14:textId="77777777" w:rsidR="00B60D5F" w:rsidRDefault="00B60D5F" w:rsidP="00B60D5F">
      <w:pPr>
        <w:pStyle w:val="Prrafodelista"/>
        <w:numPr>
          <w:ilvl w:val="0"/>
          <w:numId w:val="9"/>
        </w:numPr>
        <w:ind w:left="357" w:hanging="357"/>
        <w:rPr>
          <w:rFonts w:ascii="Arial" w:hAnsi="Arial" w:cs="Arial"/>
          <w:sz w:val="24"/>
          <w:szCs w:val="24"/>
        </w:rPr>
      </w:pPr>
      <w:r>
        <w:rPr>
          <w:rFonts w:ascii="Arial" w:hAnsi="Arial" w:cs="Arial"/>
          <w:sz w:val="24"/>
          <w:szCs w:val="24"/>
        </w:rPr>
        <w:t xml:space="preserve">Documento de consentimiento expreso para que, la Dirección Jurídica, la autoridad judicial cuando lo requiera, tengan acceso a su respectivo expediente electrónico. </w:t>
      </w:r>
    </w:p>
    <w:p w14:paraId="2372C42E" w14:textId="77777777" w:rsidR="00B60D5F" w:rsidRDefault="00B60D5F" w:rsidP="00B60D5F">
      <w:pPr>
        <w:rPr>
          <w:rFonts w:ascii="Arial" w:hAnsi="Arial" w:cs="Arial"/>
          <w:sz w:val="24"/>
          <w:szCs w:val="24"/>
        </w:rPr>
      </w:pPr>
    </w:p>
    <w:p w14:paraId="04DCD5B5" w14:textId="77777777" w:rsidR="00B60D5F" w:rsidRDefault="00B60D5F" w:rsidP="00B60D5F">
      <w:pPr>
        <w:pStyle w:val="Prrafodelista"/>
        <w:numPr>
          <w:ilvl w:val="0"/>
          <w:numId w:val="9"/>
        </w:numPr>
        <w:ind w:left="357" w:hanging="357"/>
        <w:rPr>
          <w:rFonts w:ascii="Arial" w:hAnsi="Arial" w:cs="Arial"/>
          <w:color w:val="000000" w:themeColor="text1"/>
          <w:sz w:val="24"/>
          <w:szCs w:val="24"/>
        </w:rPr>
      </w:pPr>
      <w:r>
        <w:rPr>
          <w:rFonts w:ascii="Arial" w:hAnsi="Arial" w:cs="Arial"/>
          <w:sz w:val="24"/>
          <w:szCs w:val="24"/>
        </w:rPr>
        <w:t xml:space="preserve"> Certificación de </w:t>
      </w:r>
      <w:r>
        <w:rPr>
          <w:rFonts w:ascii="Arial" w:hAnsi="Arial" w:cs="Arial"/>
          <w:color w:val="000000" w:themeColor="text1"/>
          <w:sz w:val="24"/>
          <w:szCs w:val="24"/>
        </w:rPr>
        <w:t>no contar con antecedentes penales con vigencia de no más de tres meses.</w:t>
      </w:r>
    </w:p>
    <w:p w14:paraId="26FF2EB0" w14:textId="77777777" w:rsidR="00B60D5F" w:rsidRDefault="00B60D5F" w:rsidP="00B60D5F">
      <w:pPr>
        <w:rPr>
          <w:rFonts w:ascii="Arial" w:hAnsi="Arial" w:cs="Arial"/>
          <w:color w:val="000000" w:themeColor="text1"/>
          <w:sz w:val="24"/>
          <w:szCs w:val="24"/>
        </w:rPr>
      </w:pPr>
    </w:p>
    <w:p w14:paraId="26AED6AD" w14:textId="77777777" w:rsidR="00B60D5F" w:rsidRDefault="00B60D5F" w:rsidP="00B60D5F">
      <w:pPr>
        <w:pStyle w:val="Prrafodelista"/>
        <w:numPr>
          <w:ilvl w:val="0"/>
          <w:numId w:val="9"/>
        </w:numPr>
        <w:ind w:left="357" w:hanging="357"/>
        <w:rPr>
          <w:rFonts w:ascii="Arial" w:hAnsi="Arial" w:cs="Arial"/>
          <w:color w:val="000000" w:themeColor="text1"/>
          <w:sz w:val="24"/>
          <w:szCs w:val="24"/>
        </w:rPr>
      </w:pPr>
      <w:r>
        <w:rPr>
          <w:rFonts w:ascii="Arial" w:hAnsi="Arial" w:cs="Arial"/>
          <w:color w:val="000000" w:themeColor="text1"/>
          <w:sz w:val="24"/>
          <w:szCs w:val="24"/>
        </w:rPr>
        <w:lastRenderedPageBreak/>
        <w:t>Una fotografía tamaño pasaporte.</w:t>
      </w:r>
    </w:p>
    <w:p w14:paraId="1C6E824B" w14:textId="77777777" w:rsidR="00B60D5F" w:rsidRDefault="00B60D5F" w:rsidP="00B60D5F">
      <w:pPr>
        <w:rPr>
          <w:rFonts w:ascii="Arial" w:hAnsi="Arial" w:cs="Arial"/>
          <w:color w:val="000000" w:themeColor="text1"/>
          <w:sz w:val="24"/>
          <w:szCs w:val="24"/>
        </w:rPr>
      </w:pPr>
    </w:p>
    <w:p w14:paraId="568929BF" w14:textId="77777777" w:rsidR="00B60D5F" w:rsidRDefault="00B60D5F" w:rsidP="00B60D5F">
      <w:pPr>
        <w:pStyle w:val="Prrafodelista"/>
        <w:numPr>
          <w:ilvl w:val="0"/>
          <w:numId w:val="9"/>
        </w:numPr>
        <w:ind w:left="357" w:hanging="357"/>
        <w:rPr>
          <w:rFonts w:ascii="Arial" w:hAnsi="Arial" w:cs="Arial"/>
          <w:color w:val="000000" w:themeColor="text1"/>
          <w:sz w:val="24"/>
          <w:szCs w:val="24"/>
        </w:rPr>
      </w:pPr>
      <w:r>
        <w:rPr>
          <w:rFonts w:ascii="Arial" w:hAnsi="Arial" w:cs="Arial"/>
          <w:color w:val="000000" w:themeColor="text1"/>
          <w:sz w:val="24"/>
          <w:szCs w:val="24"/>
        </w:rPr>
        <w:t xml:space="preserve">Hoja de vida con datos personales actualizados. </w:t>
      </w:r>
    </w:p>
    <w:p w14:paraId="67136E8F" w14:textId="77777777" w:rsidR="00B60D5F" w:rsidRDefault="00B60D5F" w:rsidP="00B60D5F">
      <w:pPr>
        <w:rPr>
          <w:rFonts w:ascii="Arial" w:hAnsi="Arial" w:cs="Arial"/>
          <w:color w:val="000000" w:themeColor="text1"/>
          <w:sz w:val="24"/>
          <w:szCs w:val="24"/>
        </w:rPr>
      </w:pPr>
    </w:p>
    <w:p w14:paraId="6F854C8C" w14:textId="77777777" w:rsidR="00B60D5F" w:rsidRDefault="00B60D5F" w:rsidP="00B60D5F">
      <w:pPr>
        <w:pStyle w:val="Prrafodelista"/>
        <w:numPr>
          <w:ilvl w:val="0"/>
          <w:numId w:val="9"/>
        </w:numPr>
        <w:ind w:left="357" w:hanging="357"/>
        <w:rPr>
          <w:rFonts w:ascii="Arial" w:hAnsi="Arial" w:cs="Arial"/>
          <w:color w:val="000000" w:themeColor="text1"/>
          <w:sz w:val="24"/>
          <w:szCs w:val="24"/>
        </w:rPr>
      </w:pPr>
      <w:r>
        <w:rPr>
          <w:rFonts w:ascii="Arial" w:hAnsi="Arial" w:cs="Arial"/>
          <w:color w:val="000000" w:themeColor="text1"/>
          <w:sz w:val="24"/>
          <w:szCs w:val="24"/>
        </w:rPr>
        <w:t>Cédula de identidad vigente por ambos lados.</w:t>
      </w:r>
    </w:p>
    <w:p w14:paraId="67D68693" w14:textId="77777777" w:rsidR="00B60D5F" w:rsidRDefault="00B60D5F" w:rsidP="00B60D5F">
      <w:pPr>
        <w:rPr>
          <w:rFonts w:ascii="Arial" w:hAnsi="Arial" w:cs="Arial"/>
          <w:color w:val="000000" w:themeColor="text1"/>
          <w:sz w:val="24"/>
          <w:szCs w:val="24"/>
        </w:rPr>
      </w:pPr>
    </w:p>
    <w:p w14:paraId="2BF5AF03" w14:textId="77777777" w:rsidR="00B60D5F" w:rsidRDefault="00B60D5F" w:rsidP="00B60D5F">
      <w:pPr>
        <w:pStyle w:val="Prrafodelista"/>
        <w:numPr>
          <w:ilvl w:val="0"/>
          <w:numId w:val="9"/>
        </w:numPr>
        <w:ind w:left="357" w:hanging="357"/>
        <w:rPr>
          <w:rFonts w:ascii="Arial" w:hAnsi="Arial" w:cs="Arial"/>
          <w:color w:val="000000" w:themeColor="text1"/>
          <w:sz w:val="24"/>
          <w:szCs w:val="24"/>
        </w:rPr>
      </w:pPr>
      <w:r>
        <w:rPr>
          <w:rFonts w:ascii="Arial" w:hAnsi="Arial" w:cs="Arial"/>
          <w:sz w:val="24"/>
          <w:szCs w:val="24"/>
        </w:rPr>
        <w:t>Declaración jurada en la que haga constar que no ha recaído un auto de apertura a juicio en firme y que no dispone de ningún impedimento legal para brindar el servicio.</w:t>
      </w:r>
    </w:p>
    <w:p w14:paraId="0B47D85D" w14:textId="77777777" w:rsidR="00B60D5F" w:rsidRDefault="00B60D5F" w:rsidP="00B60D5F">
      <w:pPr>
        <w:rPr>
          <w:rFonts w:ascii="Arial" w:hAnsi="Arial" w:cs="Arial"/>
          <w:color w:val="000000" w:themeColor="text1"/>
          <w:sz w:val="24"/>
          <w:szCs w:val="24"/>
        </w:rPr>
      </w:pPr>
    </w:p>
    <w:p w14:paraId="5E442C31" w14:textId="77777777" w:rsidR="00B60D5F" w:rsidRDefault="00B60D5F" w:rsidP="00B60D5F">
      <w:pPr>
        <w:pStyle w:val="Prrafodelista"/>
        <w:ind w:left="357" w:hanging="357"/>
        <w:rPr>
          <w:rFonts w:ascii="Arial" w:hAnsi="Arial" w:cs="Arial"/>
          <w:color w:val="000000" w:themeColor="text1"/>
          <w:sz w:val="24"/>
          <w:szCs w:val="24"/>
        </w:rPr>
      </w:pPr>
      <w:r>
        <w:rPr>
          <w:rFonts w:ascii="Arial" w:hAnsi="Arial" w:cs="Arial"/>
          <w:color w:val="000000" w:themeColor="text1"/>
          <w:sz w:val="24"/>
          <w:szCs w:val="24"/>
        </w:rPr>
        <w:t>En caso de determinarse administrativamente que la persona podría haber faltado a la verdad</w:t>
      </w:r>
    </w:p>
    <w:p w14:paraId="78604DC8" w14:textId="77777777" w:rsidR="00B60D5F" w:rsidRDefault="00B60D5F" w:rsidP="00B60D5F">
      <w:pPr>
        <w:pStyle w:val="Prrafodelista"/>
        <w:ind w:left="357" w:hanging="357"/>
        <w:rPr>
          <w:rFonts w:ascii="Arial" w:hAnsi="Arial" w:cs="Arial"/>
          <w:color w:val="000000" w:themeColor="text1"/>
          <w:sz w:val="24"/>
          <w:szCs w:val="24"/>
        </w:rPr>
      </w:pPr>
      <w:r>
        <w:rPr>
          <w:rFonts w:ascii="Arial" w:hAnsi="Arial" w:cs="Arial"/>
          <w:color w:val="000000" w:themeColor="text1"/>
          <w:sz w:val="24"/>
          <w:szCs w:val="24"/>
        </w:rPr>
        <w:t xml:space="preserve">en la declaración jurada que suscriba, se procederá a interponer la respectiva denuncia penal </w:t>
      </w:r>
    </w:p>
    <w:p w14:paraId="2194E6C5" w14:textId="77777777" w:rsidR="00B60D5F" w:rsidRDefault="00B60D5F" w:rsidP="00B60D5F">
      <w:pPr>
        <w:pStyle w:val="Prrafodelista"/>
        <w:ind w:left="357" w:hanging="357"/>
        <w:rPr>
          <w:rFonts w:ascii="Arial" w:hAnsi="Arial" w:cs="Arial"/>
          <w:color w:val="000000" w:themeColor="text1"/>
          <w:sz w:val="24"/>
          <w:szCs w:val="24"/>
        </w:rPr>
      </w:pPr>
      <w:r>
        <w:rPr>
          <w:rFonts w:ascii="Arial" w:hAnsi="Arial" w:cs="Arial"/>
          <w:color w:val="000000" w:themeColor="text1"/>
          <w:sz w:val="24"/>
          <w:szCs w:val="24"/>
        </w:rPr>
        <w:t>por el delito de perjurio ante el Ministerio Público.</w:t>
      </w:r>
    </w:p>
    <w:p w14:paraId="6865E9CF" w14:textId="77777777" w:rsidR="00B60D5F" w:rsidRDefault="00B60D5F" w:rsidP="00B60D5F">
      <w:pPr>
        <w:pStyle w:val="Prrafodelista"/>
        <w:ind w:left="357" w:hanging="357"/>
        <w:rPr>
          <w:rFonts w:ascii="Arial" w:hAnsi="Arial" w:cs="Arial"/>
          <w:color w:val="000000" w:themeColor="text1"/>
          <w:sz w:val="24"/>
          <w:szCs w:val="24"/>
        </w:rPr>
      </w:pPr>
    </w:p>
    <w:p w14:paraId="28C786AA" w14:textId="77777777" w:rsidR="00B60D5F" w:rsidRDefault="00B60D5F" w:rsidP="00B60D5F">
      <w:pPr>
        <w:pStyle w:val="Prrafodelista"/>
        <w:numPr>
          <w:ilvl w:val="0"/>
          <w:numId w:val="9"/>
        </w:numPr>
        <w:ind w:left="357" w:hanging="357"/>
        <w:rPr>
          <w:rFonts w:ascii="Arial" w:hAnsi="Arial" w:cs="Arial"/>
          <w:sz w:val="24"/>
          <w:szCs w:val="24"/>
        </w:rPr>
      </w:pPr>
      <w:r>
        <w:rPr>
          <w:rFonts w:ascii="Arial" w:hAnsi="Arial" w:cs="Arial"/>
          <w:sz w:val="24"/>
          <w:szCs w:val="24"/>
        </w:rPr>
        <w:t>Además, deberá presentar, según el idioma o idiomas, la lengua o lenguas que ofrece su servicio de interpretación lo siguiente:</w:t>
      </w:r>
    </w:p>
    <w:p w14:paraId="0985E0C8" w14:textId="77777777" w:rsidR="00B60D5F" w:rsidRDefault="00B60D5F" w:rsidP="00B60D5F">
      <w:pPr>
        <w:pStyle w:val="Prrafodelista"/>
        <w:ind w:left="357"/>
        <w:rPr>
          <w:rFonts w:ascii="Arial" w:hAnsi="Arial" w:cs="Arial"/>
          <w:sz w:val="24"/>
          <w:szCs w:val="24"/>
        </w:rPr>
      </w:pPr>
    </w:p>
    <w:p w14:paraId="700D14E5" w14:textId="77777777" w:rsidR="00B60D5F" w:rsidRDefault="00B60D5F" w:rsidP="00B60D5F">
      <w:pPr>
        <w:pStyle w:val="Prrafodelista"/>
        <w:ind w:left="357" w:hanging="357"/>
        <w:rPr>
          <w:rFonts w:ascii="Arial" w:hAnsi="Arial" w:cs="Arial"/>
          <w:b/>
          <w:bCs/>
          <w:sz w:val="24"/>
          <w:szCs w:val="24"/>
        </w:rPr>
      </w:pPr>
      <w:r>
        <w:rPr>
          <w:rFonts w:ascii="Arial" w:hAnsi="Arial" w:cs="Arial"/>
          <w:b/>
          <w:bCs/>
          <w:sz w:val="24"/>
          <w:szCs w:val="24"/>
        </w:rPr>
        <w:t>a).    Persona intérprete en Lenguaje de Signos y Lenguaje de Señas Costarricense (LESCO):</w:t>
      </w:r>
    </w:p>
    <w:p w14:paraId="40E796E4" w14:textId="77777777" w:rsidR="00B60D5F" w:rsidRDefault="00B60D5F" w:rsidP="00B60D5F">
      <w:pPr>
        <w:pStyle w:val="Prrafodelista"/>
        <w:ind w:left="357" w:hanging="357"/>
        <w:rPr>
          <w:rFonts w:ascii="Arial" w:hAnsi="Arial" w:cs="Arial"/>
          <w:b/>
          <w:bCs/>
          <w:sz w:val="24"/>
          <w:szCs w:val="24"/>
        </w:rPr>
      </w:pPr>
    </w:p>
    <w:p w14:paraId="0F9492DB" w14:textId="77777777" w:rsidR="00B60D5F" w:rsidRDefault="00B60D5F" w:rsidP="00B60D5F">
      <w:pPr>
        <w:pStyle w:val="Prrafodelista"/>
        <w:numPr>
          <w:ilvl w:val="1"/>
          <w:numId w:val="10"/>
        </w:numPr>
        <w:ind w:left="357" w:hanging="357"/>
        <w:rPr>
          <w:rFonts w:ascii="Arial" w:hAnsi="Arial" w:cs="Arial"/>
          <w:sz w:val="24"/>
          <w:szCs w:val="24"/>
        </w:rPr>
      </w:pPr>
      <w:r>
        <w:rPr>
          <w:rFonts w:ascii="Arial" w:hAnsi="Arial" w:cs="Arial"/>
          <w:sz w:val="24"/>
          <w:szCs w:val="24"/>
        </w:rPr>
        <w:t>Título o certificado que acredite que tiene un</w:t>
      </w:r>
      <w:r>
        <w:rPr>
          <w:rFonts w:ascii="Arial" w:hAnsi="Arial" w:cs="Arial"/>
          <w:b/>
          <w:bCs/>
          <w:sz w:val="24"/>
          <w:szCs w:val="24"/>
        </w:rPr>
        <w:t xml:space="preserve"> </w:t>
      </w:r>
      <w:r>
        <w:rPr>
          <w:rFonts w:ascii="Arial" w:hAnsi="Arial" w:cs="Arial"/>
          <w:sz w:val="24"/>
          <w:szCs w:val="24"/>
        </w:rPr>
        <w:t>Nivel 4 como mínimo</w:t>
      </w:r>
      <w:r>
        <w:rPr>
          <w:rFonts w:ascii="Arial" w:hAnsi="Arial" w:cs="Arial"/>
          <w:color w:val="7030A0"/>
          <w:sz w:val="24"/>
          <w:szCs w:val="24"/>
        </w:rPr>
        <w:t xml:space="preserve">, </w:t>
      </w:r>
      <w:r>
        <w:rPr>
          <w:rFonts w:ascii="Arial" w:hAnsi="Arial" w:cs="Arial"/>
          <w:sz w:val="24"/>
          <w:szCs w:val="24"/>
        </w:rPr>
        <w:t>en el Lenguaje de Signos y Lenguaje de Señas Costarricense.</w:t>
      </w:r>
    </w:p>
    <w:p w14:paraId="51D28FDC" w14:textId="77777777" w:rsidR="00B60D5F" w:rsidRDefault="00B60D5F" w:rsidP="00B60D5F">
      <w:pPr>
        <w:pStyle w:val="Prrafodelista"/>
        <w:numPr>
          <w:ilvl w:val="1"/>
          <w:numId w:val="10"/>
        </w:numPr>
        <w:ind w:left="357" w:hanging="357"/>
        <w:rPr>
          <w:rFonts w:ascii="Arial" w:hAnsi="Arial" w:cs="Arial"/>
          <w:sz w:val="24"/>
          <w:szCs w:val="24"/>
        </w:rPr>
      </w:pPr>
      <w:r>
        <w:rPr>
          <w:rFonts w:ascii="Arial" w:hAnsi="Arial" w:cs="Arial"/>
          <w:sz w:val="24"/>
          <w:szCs w:val="24"/>
        </w:rPr>
        <w:t>Documento que acredite que posee licencia o que es intérprete certificado por alguna institución, organización o asociación costarricense especializada en la materia, junto con el original para efectos de confrontar ambos documentos.</w:t>
      </w:r>
    </w:p>
    <w:p w14:paraId="15E5BC86" w14:textId="77777777" w:rsidR="00B60D5F" w:rsidRDefault="00B60D5F" w:rsidP="00B60D5F">
      <w:pPr>
        <w:ind w:left="357" w:hanging="357"/>
        <w:rPr>
          <w:rFonts w:ascii="Arial" w:hAnsi="Arial" w:cs="Arial"/>
          <w:b/>
          <w:bCs/>
          <w:sz w:val="24"/>
          <w:szCs w:val="24"/>
        </w:rPr>
      </w:pPr>
    </w:p>
    <w:p w14:paraId="297E0CBD" w14:textId="77777777" w:rsidR="00B60D5F" w:rsidRDefault="00B60D5F" w:rsidP="00B60D5F">
      <w:pPr>
        <w:pStyle w:val="Prrafodelista"/>
        <w:ind w:left="357" w:hanging="357"/>
        <w:rPr>
          <w:rFonts w:ascii="Arial" w:hAnsi="Arial" w:cs="Arial"/>
          <w:b/>
          <w:bCs/>
          <w:sz w:val="24"/>
          <w:szCs w:val="24"/>
        </w:rPr>
      </w:pPr>
      <w:r>
        <w:rPr>
          <w:rFonts w:ascii="Arial" w:hAnsi="Arial" w:cs="Arial"/>
          <w:b/>
          <w:bCs/>
          <w:sz w:val="24"/>
          <w:szCs w:val="24"/>
        </w:rPr>
        <w:t>b).  Persona intérprete en idiomas o lenguas extranjeras diferentes al español:</w:t>
      </w:r>
    </w:p>
    <w:p w14:paraId="63BB8101" w14:textId="77777777" w:rsidR="00B60D5F" w:rsidRDefault="00B60D5F" w:rsidP="00B60D5F">
      <w:pPr>
        <w:pStyle w:val="Prrafodelista"/>
        <w:ind w:left="357" w:hanging="357"/>
        <w:rPr>
          <w:rFonts w:ascii="Arial" w:hAnsi="Arial" w:cs="Arial"/>
          <w:b/>
          <w:bCs/>
          <w:sz w:val="24"/>
          <w:szCs w:val="24"/>
        </w:rPr>
      </w:pPr>
    </w:p>
    <w:p w14:paraId="2B50F51B" w14:textId="77777777" w:rsidR="00B60D5F" w:rsidRDefault="00B60D5F" w:rsidP="00B60D5F">
      <w:pPr>
        <w:pStyle w:val="Prrafodelista"/>
        <w:numPr>
          <w:ilvl w:val="1"/>
          <w:numId w:val="11"/>
        </w:numPr>
        <w:ind w:left="357" w:hanging="357"/>
        <w:rPr>
          <w:rFonts w:ascii="Arial" w:hAnsi="Arial" w:cs="Arial"/>
          <w:sz w:val="24"/>
          <w:szCs w:val="24"/>
        </w:rPr>
      </w:pPr>
      <w:r>
        <w:rPr>
          <w:rFonts w:ascii="Arial" w:hAnsi="Arial" w:cs="Arial"/>
          <w:sz w:val="24"/>
          <w:szCs w:val="24"/>
        </w:rPr>
        <w:t>Certificación extendida por el Ministerio de Relaciones Exteriores y Culto, en la que se indique específicamente que se encuentra autorizada como persona intérprete, traductor o traductora oficial. Únicamente las personas traductoras e intérpretes oficiales reconocidas por el Ministerio de Relaciones Exteriores y Culto, conforme lo dispone la Ley N° 8142 de 5 de noviembre del 2001, denominada Ley de Traducciones e Interpretaciones Oficiales y sus reformas, además de su Reglamento, serán incluidas dentro de la Lista Oficial de Peritos, Intérpretes y Traductores del Poder Judicial.</w:t>
      </w:r>
    </w:p>
    <w:p w14:paraId="5BD7DC4E" w14:textId="77777777" w:rsidR="00B60D5F" w:rsidRDefault="00B60D5F" w:rsidP="00B60D5F">
      <w:pPr>
        <w:ind w:left="357" w:hanging="357"/>
        <w:rPr>
          <w:rFonts w:ascii="Arial" w:hAnsi="Arial" w:cs="Arial"/>
          <w:b/>
          <w:bCs/>
          <w:sz w:val="24"/>
          <w:szCs w:val="24"/>
        </w:rPr>
      </w:pPr>
    </w:p>
    <w:p w14:paraId="032B91D4" w14:textId="77777777" w:rsidR="00B60D5F" w:rsidRDefault="00B60D5F" w:rsidP="00B60D5F">
      <w:pPr>
        <w:ind w:left="357" w:hanging="357"/>
        <w:rPr>
          <w:rFonts w:ascii="Arial" w:hAnsi="Arial" w:cs="Arial"/>
          <w:b/>
          <w:bCs/>
          <w:sz w:val="24"/>
          <w:szCs w:val="24"/>
        </w:rPr>
      </w:pPr>
      <w:r>
        <w:rPr>
          <w:rFonts w:ascii="Arial" w:hAnsi="Arial" w:cs="Arial"/>
          <w:b/>
          <w:bCs/>
          <w:sz w:val="24"/>
          <w:szCs w:val="24"/>
        </w:rPr>
        <w:t>c). Persona intérprete en lenguas nativas diferentes al español:</w:t>
      </w:r>
    </w:p>
    <w:p w14:paraId="39861E4D" w14:textId="77777777" w:rsidR="00B60D5F" w:rsidRDefault="00B60D5F" w:rsidP="00B60D5F">
      <w:pPr>
        <w:ind w:left="357" w:hanging="357"/>
        <w:rPr>
          <w:rFonts w:ascii="Arial" w:hAnsi="Arial" w:cs="Arial"/>
          <w:sz w:val="24"/>
          <w:szCs w:val="24"/>
        </w:rPr>
      </w:pPr>
    </w:p>
    <w:p w14:paraId="694530DC" w14:textId="77777777" w:rsidR="00B60D5F" w:rsidRDefault="00B60D5F" w:rsidP="00B60D5F">
      <w:pPr>
        <w:pStyle w:val="Prrafodelista"/>
        <w:numPr>
          <w:ilvl w:val="0"/>
          <w:numId w:val="12"/>
        </w:numPr>
        <w:ind w:left="357" w:hanging="357"/>
        <w:rPr>
          <w:rFonts w:ascii="Arial" w:hAnsi="Arial" w:cs="Arial"/>
          <w:sz w:val="24"/>
          <w:szCs w:val="24"/>
        </w:rPr>
      </w:pPr>
      <w:r>
        <w:rPr>
          <w:rFonts w:ascii="Arial" w:hAnsi="Arial" w:cs="Arial"/>
          <w:sz w:val="24"/>
          <w:szCs w:val="24"/>
        </w:rPr>
        <w:t xml:space="preserve">Documento idóneo expedido por </w:t>
      </w:r>
      <w:proofErr w:type="gramStart"/>
      <w:r>
        <w:rPr>
          <w:rFonts w:ascii="Arial" w:hAnsi="Arial" w:cs="Arial"/>
          <w:sz w:val="24"/>
          <w:szCs w:val="24"/>
        </w:rPr>
        <w:t>autoridad pública</w:t>
      </w:r>
      <w:proofErr w:type="gramEnd"/>
      <w:r>
        <w:rPr>
          <w:rFonts w:ascii="Arial" w:hAnsi="Arial" w:cs="Arial"/>
          <w:sz w:val="24"/>
          <w:szCs w:val="24"/>
        </w:rPr>
        <w:t xml:space="preserve"> o privada de la comunidad de residencia, que acredite que la persona solicitante posee conocimiento en determinada lengua o dialecto.</w:t>
      </w:r>
    </w:p>
    <w:p w14:paraId="1E70644E" w14:textId="77777777" w:rsidR="00B60D5F" w:rsidRDefault="00B60D5F" w:rsidP="00B60D5F">
      <w:pPr>
        <w:pStyle w:val="Prrafodelista"/>
        <w:rPr>
          <w:rFonts w:ascii="Arial" w:hAnsi="Arial" w:cs="Arial"/>
          <w:sz w:val="24"/>
          <w:szCs w:val="24"/>
        </w:rPr>
      </w:pPr>
    </w:p>
    <w:p w14:paraId="58C4CBE4" w14:textId="77777777" w:rsidR="00B60D5F" w:rsidRDefault="00B60D5F" w:rsidP="00B60D5F">
      <w:pPr>
        <w:rPr>
          <w:rFonts w:ascii="Arial" w:hAnsi="Arial" w:cs="Arial"/>
          <w:b/>
          <w:sz w:val="24"/>
          <w:szCs w:val="24"/>
        </w:rPr>
      </w:pPr>
      <w:r>
        <w:rPr>
          <w:rFonts w:ascii="Arial" w:hAnsi="Arial" w:cs="Arial"/>
          <w:b/>
          <w:sz w:val="24"/>
          <w:szCs w:val="24"/>
          <w:lang w:val="es-ES_tradnl"/>
        </w:rPr>
        <w:t xml:space="preserve">Artículo 9.- Insuficiencia de </w:t>
      </w:r>
      <w:r>
        <w:rPr>
          <w:rFonts w:ascii="Arial" w:hAnsi="Arial" w:cs="Arial"/>
          <w:b/>
          <w:sz w:val="24"/>
          <w:szCs w:val="24"/>
        </w:rPr>
        <w:t xml:space="preserve">personas intérpretes en Lenguaje de Signos y Lenguaje de Señas Costarricense (LESCO) o en otros idiomas. </w:t>
      </w:r>
    </w:p>
    <w:p w14:paraId="10CED594" w14:textId="77777777" w:rsidR="00B60D5F" w:rsidRDefault="00B60D5F" w:rsidP="00B60D5F">
      <w:pPr>
        <w:rPr>
          <w:rFonts w:ascii="Arial" w:hAnsi="Arial" w:cs="Arial"/>
          <w:b/>
          <w:sz w:val="24"/>
          <w:szCs w:val="24"/>
        </w:rPr>
      </w:pPr>
    </w:p>
    <w:p w14:paraId="69E449E2" w14:textId="77777777" w:rsidR="00B60D5F" w:rsidRDefault="00B60D5F" w:rsidP="00B60D5F">
      <w:pPr>
        <w:rPr>
          <w:rFonts w:ascii="Arial" w:hAnsi="Arial" w:cs="Arial"/>
          <w:b/>
          <w:sz w:val="24"/>
          <w:szCs w:val="24"/>
        </w:rPr>
      </w:pPr>
      <w:r>
        <w:rPr>
          <w:rFonts w:ascii="Arial" w:hAnsi="Arial" w:cs="Arial"/>
          <w:bCs/>
          <w:sz w:val="24"/>
          <w:szCs w:val="24"/>
          <w:lang w:val="es-ES_tradnl"/>
        </w:rPr>
        <w:t xml:space="preserve">De no contarse en la Lista Oficina con suficientes personas intérpretes en lenguaje de signos o señas costarricense, para llenar las necesidades de los despachos u oficinas judiciales, la Dirección Ejecutiva podrá integrar a la Lista a quienes demuestren conocimientos suficientes en esos lenguajes, o bien, a quienes se hayan graduado como docentes en educación especial con </w:t>
      </w:r>
      <w:r>
        <w:rPr>
          <w:rFonts w:ascii="Arial" w:hAnsi="Arial" w:cs="Arial"/>
          <w:bCs/>
          <w:sz w:val="24"/>
          <w:szCs w:val="24"/>
        </w:rPr>
        <w:t>énfasis en personas sordas y cuyo título tenga el aval de una entidad de educación superior reconocida por el Estado y cumpla con los demás requisitos que establece.</w:t>
      </w:r>
    </w:p>
    <w:p w14:paraId="75F34900" w14:textId="77777777" w:rsidR="00B60D5F" w:rsidRDefault="00B60D5F" w:rsidP="00B60D5F">
      <w:pPr>
        <w:rPr>
          <w:rFonts w:ascii="Arial" w:hAnsi="Arial" w:cs="Arial"/>
          <w:bCs/>
          <w:sz w:val="24"/>
          <w:szCs w:val="24"/>
        </w:rPr>
      </w:pPr>
    </w:p>
    <w:p w14:paraId="11448668" w14:textId="77777777" w:rsidR="00B60D5F" w:rsidRDefault="00B60D5F" w:rsidP="00B60D5F">
      <w:pPr>
        <w:rPr>
          <w:rFonts w:ascii="Arial" w:hAnsi="Arial" w:cs="Arial"/>
          <w:bCs/>
          <w:sz w:val="24"/>
          <w:szCs w:val="24"/>
        </w:rPr>
      </w:pPr>
      <w:r>
        <w:rPr>
          <w:rFonts w:ascii="Arial" w:hAnsi="Arial" w:cs="Arial"/>
          <w:bCs/>
          <w:sz w:val="24"/>
          <w:szCs w:val="24"/>
        </w:rPr>
        <w:t xml:space="preserve">Además, de no contarse con alguna persona que pueda brindar el servicio de intérprete en algún idioma específico, la persona juzgadora bajo su responsabilidad podrá designar a alguna persona que demuestre conocimiento suficiente en ese lenguaje, siempre y cuando la autoridad judicial lo considere pertinente para no causar un retraso en el proceso. </w:t>
      </w:r>
    </w:p>
    <w:p w14:paraId="0CE4EB92" w14:textId="77777777" w:rsidR="00B60D5F" w:rsidRDefault="00B60D5F" w:rsidP="00B60D5F">
      <w:pPr>
        <w:textAlignment w:val="baseline"/>
        <w:rPr>
          <w:rFonts w:ascii="Arial" w:hAnsi="Arial" w:cs="Arial"/>
          <w:bCs/>
          <w:sz w:val="24"/>
          <w:szCs w:val="24"/>
        </w:rPr>
      </w:pPr>
    </w:p>
    <w:p w14:paraId="452E04D3" w14:textId="77777777" w:rsidR="00B60D5F" w:rsidRDefault="00B60D5F" w:rsidP="00B60D5F">
      <w:pPr>
        <w:textAlignment w:val="baseline"/>
        <w:rPr>
          <w:rFonts w:ascii="Arial" w:hAnsi="Arial" w:cs="Arial"/>
          <w:b/>
          <w:sz w:val="24"/>
          <w:szCs w:val="24"/>
        </w:rPr>
      </w:pPr>
      <w:r>
        <w:rPr>
          <w:rFonts w:ascii="Arial" w:hAnsi="Arial" w:cs="Arial"/>
          <w:bCs/>
          <w:sz w:val="24"/>
          <w:szCs w:val="24"/>
        </w:rPr>
        <w:t>Lo anterior sin perjuicio de la posibilidad que se brinda a los notarios en el artículo 464 del Código de Trabajo en el caso de los procesos laborales</w:t>
      </w:r>
      <w:r>
        <w:rPr>
          <w:rFonts w:ascii="Arial" w:hAnsi="Arial" w:cs="Arial"/>
          <w:b/>
          <w:sz w:val="24"/>
          <w:szCs w:val="24"/>
        </w:rPr>
        <w:t>.</w:t>
      </w:r>
    </w:p>
    <w:p w14:paraId="117BE2C1" w14:textId="77777777" w:rsidR="00B60D5F" w:rsidRDefault="00B60D5F" w:rsidP="00B60D5F">
      <w:pPr>
        <w:jc w:val="center"/>
        <w:rPr>
          <w:rFonts w:ascii="Arial" w:hAnsi="Arial" w:cs="Arial"/>
          <w:b/>
          <w:bCs/>
          <w:sz w:val="24"/>
          <w:szCs w:val="24"/>
        </w:rPr>
      </w:pPr>
      <w:r>
        <w:rPr>
          <w:rFonts w:ascii="Arial" w:hAnsi="Arial" w:cs="Arial"/>
          <w:b/>
          <w:bCs/>
          <w:sz w:val="24"/>
          <w:szCs w:val="24"/>
        </w:rPr>
        <w:t>SECCIÓN III</w:t>
      </w:r>
    </w:p>
    <w:p w14:paraId="58B6C042" w14:textId="77777777" w:rsidR="00B60D5F" w:rsidRDefault="00B60D5F" w:rsidP="00B60D5F">
      <w:pPr>
        <w:jc w:val="center"/>
        <w:rPr>
          <w:rFonts w:ascii="Arial" w:hAnsi="Arial" w:cs="Arial"/>
          <w:b/>
          <w:bCs/>
          <w:sz w:val="24"/>
          <w:szCs w:val="24"/>
        </w:rPr>
      </w:pPr>
      <w:r>
        <w:rPr>
          <w:rFonts w:ascii="Arial" w:hAnsi="Arial" w:cs="Arial"/>
          <w:b/>
          <w:bCs/>
          <w:sz w:val="24"/>
          <w:szCs w:val="24"/>
        </w:rPr>
        <w:t>PERSONAS AUXILIARES PERITOS</w:t>
      </w:r>
    </w:p>
    <w:p w14:paraId="75FA7C04" w14:textId="77777777" w:rsidR="00B60D5F" w:rsidRDefault="00B60D5F" w:rsidP="00B60D5F">
      <w:pPr>
        <w:jc w:val="center"/>
        <w:rPr>
          <w:rFonts w:ascii="Arial" w:hAnsi="Arial" w:cs="Arial"/>
          <w:b/>
          <w:bCs/>
          <w:sz w:val="24"/>
          <w:szCs w:val="24"/>
        </w:rPr>
      </w:pPr>
    </w:p>
    <w:p w14:paraId="25748FB4" w14:textId="77777777" w:rsidR="00B60D5F" w:rsidRDefault="00B60D5F" w:rsidP="00B60D5F">
      <w:pPr>
        <w:rPr>
          <w:rFonts w:ascii="Arial" w:hAnsi="Arial" w:cs="Arial"/>
          <w:b/>
          <w:bCs/>
          <w:sz w:val="24"/>
          <w:szCs w:val="24"/>
        </w:rPr>
      </w:pPr>
      <w:r>
        <w:rPr>
          <w:rFonts w:ascii="Arial" w:hAnsi="Arial" w:cs="Arial"/>
          <w:b/>
          <w:bCs/>
          <w:sz w:val="24"/>
          <w:szCs w:val="24"/>
        </w:rPr>
        <w:t xml:space="preserve">Artículo 10.- Requisitos para la inscripción como peritos judiciales. </w:t>
      </w:r>
    </w:p>
    <w:p w14:paraId="03B9B5C0" w14:textId="77777777" w:rsidR="00B60D5F" w:rsidRDefault="00B60D5F" w:rsidP="00B60D5F">
      <w:pPr>
        <w:rPr>
          <w:rFonts w:ascii="Arial" w:hAnsi="Arial" w:cs="Arial"/>
          <w:color w:val="000000" w:themeColor="text1"/>
          <w:sz w:val="24"/>
          <w:szCs w:val="24"/>
        </w:rPr>
      </w:pPr>
    </w:p>
    <w:p w14:paraId="067E3390" w14:textId="77777777" w:rsidR="00B60D5F" w:rsidRDefault="00B60D5F" w:rsidP="00B60D5F">
      <w:pPr>
        <w:rPr>
          <w:rFonts w:ascii="Arial" w:hAnsi="Arial" w:cs="Arial"/>
          <w:color w:val="000000" w:themeColor="text1"/>
          <w:sz w:val="24"/>
          <w:szCs w:val="24"/>
        </w:rPr>
      </w:pPr>
      <w:r>
        <w:rPr>
          <w:rFonts w:ascii="Arial" w:hAnsi="Arial" w:cs="Arial"/>
          <w:color w:val="000000" w:themeColor="text1"/>
          <w:sz w:val="24"/>
          <w:szCs w:val="24"/>
        </w:rPr>
        <w:t xml:space="preserve">Las personas que aspiran a formar parte de los listados como peritos judiciales, deberán inscribirse ante la Dirección de Ejecutiva, debiendo cumplir con lo dispuesto en los artículos 12 y 28 de la Ley Orgánica del Poder Judicial, y demás </w:t>
      </w:r>
      <w:r>
        <w:rPr>
          <w:rFonts w:ascii="Arial" w:hAnsi="Arial" w:cs="Arial"/>
          <w:color w:val="000000" w:themeColor="text1"/>
          <w:sz w:val="24"/>
          <w:szCs w:val="24"/>
        </w:rPr>
        <w:lastRenderedPageBreak/>
        <w:t>requisitos establecidos en este Reglamento, para lo cual deberán presentar su inscripción</w:t>
      </w:r>
      <w:r>
        <w:rPr>
          <w:rFonts w:ascii="Arial" w:hAnsi="Arial" w:cs="Arial"/>
          <w:sz w:val="24"/>
          <w:szCs w:val="24"/>
        </w:rPr>
        <w:t xml:space="preserve"> de manera física o electrónica</w:t>
      </w:r>
      <w:r>
        <w:rPr>
          <w:rFonts w:ascii="Arial" w:hAnsi="Arial" w:cs="Arial"/>
          <w:color w:val="000000" w:themeColor="text1"/>
          <w:sz w:val="24"/>
          <w:szCs w:val="24"/>
        </w:rPr>
        <w:t xml:space="preserve">: </w:t>
      </w:r>
    </w:p>
    <w:p w14:paraId="328CC041" w14:textId="77777777" w:rsidR="00B60D5F" w:rsidRDefault="00B60D5F" w:rsidP="00B60D5F">
      <w:pPr>
        <w:rPr>
          <w:rFonts w:ascii="Arial" w:hAnsi="Arial" w:cs="Arial"/>
          <w:color w:val="000000" w:themeColor="text1"/>
          <w:sz w:val="24"/>
          <w:szCs w:val="24"/>
        </w:rPr>
      </w:pPr>
      <w:r>
        <w:rPr>
          <w:rFonts w:ascii="Arial" w:hAnsi="Arial" w:cs="Arial"/>
          <w:color w:val="000000" w:themeColor="text1"/>
          <w:sz w:val="24"/>
          <w:szCs w:val="24"/>
        </w:rPr>
        <w:t xml:space="preserve"> </w:t>
      </w:r>
    </w:p>
    <w:p w14:paraId="5CB84624" w14:textId="77777777" w:rsidR="00B60D5F" w:rsidRDefault="00B60D5F" w:rsidP="00B60D5F">
      <w:pPr>
        <w:pStyle w:val="Prrafodelista"/>
        <w:numPr>
          <w:ilvl w:val="0"/>
          <w:numId w:val="13"/>
        </w:numPr>
        <w:ind w:left="357" w:hanging="357"/>
        <w:rPr>
          <w:rFonts w:ascii="Arial" w:hAnsi="Arial" w:cs="Arial"/>
          <w:color w:val="000000" w:themeColor="text1"/>
          <w:sz w:val="24"/>
          <w:szCs w:val="24"/>
        </w:rPr>
      </w:pPr>
      <w:r>
        <w:rPr>
          <w:rFonts w:ascii="Arial" w:hAnsi="Arial" w:cs="Arial"/>
          <w:sz w:val="24"/>
          <w:szCs w:val="24"/>
        </w:rPr>
        <w:t xml:space="preserve">Solicitud de inscripción como </w:t>
      </w:r>
      <w:proofErr w:type="gramStart"/>
      <w:r>
        <w:rPr>
          <w:rFonts w:ascii="Arial" w:hAnsi="Arial" w:cs="Arial"/>
          <w:sz w:val="24"/>
          <w:szCs w:val="24"/>
        </w:rPr>
        <w:t>persona perito</w:t>
      </w:r>
      <w:proofErr w:type="gramEnd"/>
      <w:r>
        <w:rPr>
          <w:rFonts w:ascii="Arial" w:hAnsi="Arial" w:cs="Arial"/>
          <w:sz w:val="24"/>
          <w:szCs w:val="24"/>
        </w:rPr>
        <w:t xml:space="preserve">, debiendo indicar la especialidad en la que solicita inscripción, con la indicación de la disponibilidad de prestar los servicios en todo el país o de no ser así, indicando los circuitos judiciales donde ofrecerá los servicios, números de teléfono, </w:t>
      </w:r>
      <w:r>
        <w:rPr>
          <w:rFonts w:ascii="Arial" w:hAnsi="Arial" w:cs="Arial"/>
          <w:color w:val="000000" w:themeColor="text1"/>
          <w:sz w:val="24"/>
          <w:szCs w:val="24"/>
        </w:rPr>
        <w:t xml:space="preserve">dirección de residencia y correo electrónico. </w:t>
      </w:r>
    </w:p>
    <w:p w14:paraId="2467CCB0" w14:textId="77777777" w:rsidR="00B60D5F" w:rsidRDefault="00B60D5F" w:rsidP="00B60D5F">
      <w:pPr>
        <w:pStyle w:val="Prrafodelista"/>
        <w:ind w:left="357"/>
        <w:rPr>
          <w:rFonts w:ascii="Arial" w:hAnsi="Arial" w:cs="Arial"/>
          <w:color w:val="000000" w:themeColor="text1"/>
          <w:sz w:val="24"/>
          <w:szCs w:val="24"/>
        </w:rPr>
      </w:pPr>
    </w:p>
    <w:p w14:paraId="3D244E36" w14:textId="77777777" w:rsidR="00B60D5F" w:rsidRDefault="00B60D5F" w:rsidP="00B60D5F">
      <w:pPr>
        <w:pStyle w:val="Prrafodelista"/>
        <w:numPr>
          <w:ilvl w:val="0"/>
          <w:numId w:val="13"/>
        </w:numPr>
        <w:ind w:left="357" w:hanging="357"/>
        <w:rPr>
          <w:rFonts w:ascii="Arial" w:hAnsi="Arial" w:cs="Arial"/>
          <w:color w:val="000000" w:themeColor="text1"/>
          <w:sz w:val="24"/>
          <w:szCs w:val="24"/>
        </w:rPr>
      </w:pPr>
      <w:r>
        <w:rPr>
          <w:rFonts w:ascii="Arial" w:hAnsi="Arial" w:cs="Arial"/>
          <w:color w:val="000000" w:themeColor="text1"/>
          <w:sz w:val="24"/>
          <w:szCs w:val="24"/>
        </w:rPr>
        <w:t>Debe señalar una dirección de correo electrónico, la cual debe estar acreditada ante la Dirección de Tecnología de la Información del Poder Judicial de conformidad con el artículo 3 de la Ley de Notificaciones Judiciales, el cual será el medio para recibir notificaciones por parte de los despachos judiciales, la Dirección Ejecutiva y Dirección Jurídica, en el caso de esta última para el trámite de los procedimientos administrativos disciplinarios.</w:t>
      </w:r>
    </w:p>
    <w:p w14:paraId="34D93207" w14:textId="77777777" w:rsidR="00B60D5F" w:rsidRDefault="00B60D5F" w:rsidP="00B60D5F">
      <w:pPr>
        <w:rPr>
          <w:rFonts w:ascii="Arial" w:hAnsi="Arial" w:cs="Arial"/>
          <w:color w:val="000000" w:themeColor="text1"/>
          <w:sz w:val="24"/>
          <w:szCs w:val="24"/>
        </w:rPr>
      </w:pPr>
    </w:p>
    <w:p w14:paraId="0B610A2B" w14:textId="77777777" w:rsidR="00B60D5F" w:rsidRDefault="00B60D5F" w:rsidP="00B60D5F">
      <w:pPr>
        <w:pStyle w:val="Prrafodelista"/>
        <w:numPr>
          <w:ilvl w:val="0"/>
          <w:numId w:val="13"/>
        </w:numPr>
        <w:ind w:left="357" w:hanging="357"/>
        <w:rPr>
          <w:rFonts w:ascii="Arial" w:hAnsi="Arial" w:cs="Arial"/>
          <w:sz w:val="24"/>
          <w:szCs w:val="24"/>
        </w:rPr>
      </w:pPr>
      <w:r>
        <w:rPr>
          <w:rFonts w:ascii="Arial" w:hAnsi="Arial" w:cs="Arial"/>
          <w:sz w:val="24"/>
          <w:szCs w:val="24"/>
        </w:rPr>
        <w:t>Título (s) profesional (es), que avalen la idoneidad para desempeñar el cargo de perito o perita conforme a la especialidad que se inscribe, junto con una declaración jurada en la que haga constar que dicha información es copia fiel de la original.</w:t>
      </w:r>
    </w:p>
    <w:p w14:paraId="24CFBC02" w14:textId="77777777" w:rsidR="00B60D5F" w:rsidRDefault="00B60D5F" w:rsidP="00B60D5F">
      <w:pPr>
        <w:rPr>
          <w:rFonts w:ascii="Arial" w:hAnsi="Arial" w:cs="Arial"/>
          <w:sz w:val="24"/>
          <w:szCs w:val="24"/>
        </w:rPr>
      </w:pPr>
    </w:p>
    <w:p w14:paraId="506C6EE5" w14:textId="77777777" w:rsidR="00B60D5F" w:rsidRDefault="00B60D5F" w:rsidP="00B60D5F">
      <w:pPr>
        <w:pStyle w:val="Prrafodelista"/>
        <w:numPr>
          <w:ilvl w:val="0"/>
          <w:numId w:val="13"/>
        </w:numPr>
        <w:ind w:left="357" w:hanging="357"/>
        <w:rPr>
          <w:rFonts w:ascii="Arial" w:hAnsi="Arial" w:cs="Arial"/>
          <w:sz w:val="24"/>
          <w:szCs w:val="24"/>
        </w:rPr>
      </w:pPr>
      <w:r>
        <w:rPr>
          <w:rFonts w:ascii="Arial" w:hAnsi="Arial" w:cs="Arial"/>
          <w:sz w:val="24"/>
          <w:szCs w:val="24"/>
        </w:rPr>
        <w:t>Certificación expedida por el Colegio Profesional respectivo, en la que se indique que la persona interesada se encuentra debidamente inscrita y que no tiene ningún impedimento para ofrecer servicios como perito judicial en la especialidad o especialidades que se inscribe.</w:t>
      </w:r>
    </w:p>
    <w:p w14:paraId="6AE71CAF" w14:textId="77777777" w:rsidR="00B60D5F" w:rsidRDefault="00B60D5F" w:rsidP="00B60D5F">
      <w:pPr>
        <w:rPr>
          <w:rFonts w:ascii="Arial" w:hAnsi="Arial" w:cs="Arial"/>
          <w:sz w:val="24"/>
          <w:szCs w:val="24"/>
        </w:rPr>
      </w:pPr>
    </w:p>
    <w:p w14:paraId="3F444914" w14:textId="77777777" w:rsidR="00B60D5F" w:rsidRDefault="00B60D5F" w:rsidP="00B60D5F">
      <w:pPr>
        <w:pStyle w:val="Prrafodelista"/>
        <w:numPr>
          <w:ilvl w:val="0"/>
          <w:numId w:val="13"/>
        </w:numPr>
        <w:ind w:left="357" w:hanging="357"/>
        <w:rPr>
          <w:rFonts w:ascii="Arial" w:hAnsi="Arial" w:cs="Arial"/>
          <w:sz w:val="24"/>
          <w:szCs w:val="24"/>
        </w:rPr>
      </w:pPr>
      <w:r>
        <w:rPr>
          <w:rFonts w:ascii="Arial" w:hAnsi="Arial" w:cs="Arial"/>
          <w:sz w:val="24"/>
          <w:szCs w:val="24"/>
        </w:rPr>
        <w:t xml:space="preserve">Documento de consentimiento expreso para que, la Dirección Jurídica, la autoridad judicial cuando lo requiera, tengan acceso a su respectivo expediente electrónico. </w:t>
      </w:r>
    </w:p>
    <w:p w14:paraId="39B4667F" w14:textId="77777777" w:rsidR="00B60D5F" w:rsidRDefault="00B60D5F" w:rsidP="00B60D5F">
      <w:pPr>
        <w:rPr>
          <w:rFonts w:ascii="Arial" w:hAnsi="Arial" w:cs="Arial"/>
          <w:sz w:val="24"/>
          <w:szCs w:val="24"/>
        </w:rPr>
      </w:pPr>
    </w:p>
    <w:p w14:paraId="58CCF4FF" w14:textId="77777777" w:rsidR="00B60D5F" w:rsidRDefault="00B60D5F" w:rsidP="00B60D5F">
      <w:pPr>
        <w:pStyle w:val="Prrafodelista"/>
        <w:numPr>
          <w:ilvl w:val="0"/>
          <w:numId w:val="13"/>
        </w:numPr>
        <w:ind w:left="357" w:hanging="357"/>
        <w:rPr>
          <w:rFonts w:ascii="Arial" w:hAnsi="Arial" w:cs="Arial"/>
          <w:sz w:val="24"/>
          <w:szCs w:val="24"/>
        </w:rPr>
      </w:pPr>
      <w:r>
        <w:rPr>
          <w:rFonts w:ascii="Arial" w:hAnsi="Arial" w:cs="Arial"/>
          <w:sz w:val="24"/>
          <w:szCs w:val="24"/>
        </w:rPr>
        <w:t>Certificación de no contar con antecedentes penales con vigencia de no más de tres meses.</w:t>
      </w:r>
    </w:p>
    <w:p w14:paraId="49DFB2D4" w14:textId="77777777" w:rsidR="00B60D5F" w:rsidRDefault="00B60D5F" w:rsidP="00B60D5F">
      <w:pPr>
        <w:rPr>
          <w:rFonts w:ascii="Arial" w:hAnsi="Arial" w:cs="Arial"/>
          <w:sz w:val="24"/>
          <w:szCs w:val="24"/>
        </w:rPr>
      </w:pPr>
    </w:p>
    <w:p w14:paraId="25DC40D7" w14:textId="77777777" w:rsidR="00B60D5F" w:rsidRDefault="00B60D5F" w:rsidP="00B60D5F">
      <w:pPr>
        <w:pStyle w:val="Prrafodelista"/>
        <w:numPr>
          <w:ilvl w:val="0"/>
          <w:numId w:val="13"/>
        </w:numPr>
        <w:ind w:left="357" w:hanging="357"/>
        <w:rPr>
          <w:rFonts w:ascii="Arial" w:hAnsi="Arial" w:cs="Arial"/>
          <w:color w:val="000000" w:themeColor="text1"/>
          <w:sz w:val="24"/>
          <w:szCs w:val="24"/>
        </w:rPr>
      </w:pPr>
      <w:r>
        <w:rPr>
          <w:rFonts w:ascii="Arial" w:hAnsi="Arial" w:cs="Arial"/>
          <w:color w:val="000000" w:themeColor="text1"/>
          <w:sz w:val="24"/>
          <w:szCs w:val="24"/>
        </w:rPr>
        <w:t>Una fotografía tamaño pasaporte.</w:t>
      </w:r>
    </w:p>
    <w:p w14:paraId="0DB03912" w14:textId="77777777" w:rsidR="00B60D5F" w:rsidRDefault="00B60D5F" w:rsidP="00B60D5F">
      <w:pPr>
        <w:rPr>
          <w:rFonts w:ascii="Arial" w:hAnsi="Arial" w:cs="Arial"/>
          <w:color w:val="000000" w:themeColor="text1"/>
          <w:sz w:val="24"/>
          <w:szCs w:val="24"/>
        </w:rPr>
      </w:pPr>
    </w:p>
    <w:p w14:paraId="3C8A2D86" w14:textId="77777777" w:rsidR="00B60D5F" w:rsidRDefault="00B60D5F" w:rsidP="00B60D5F">
      <w:pPr>
        <w:pStyle w:val="Prrafodelista"/>
        <w:numPr>
          <w:ilvl w:val="0"/>
          <w:numId w:val="13"/>
        </w:numPr>
        <w:ind w:left="357" w:hanging="357"/>
        <w:rPr>
          <w:rFonts w:ascii="Arial" w:hAnsi="Arial" w:cs="Arial"/>
          <w:color w:val="000000" w:themeColor="text1"/>
          <w:sz w:val="24"/>
          <w:szCs w:val="24"/>
        </w:rPr>
      </w:pPr>
      <w:r>
        <w:rPr>
          <w:rFonts w:ascii="Arial" w:hAnsi="Arial" w:cs="Arial"/>
          <w:color w:val="000000" w:themeColor="text1"/>
          <w:sz w:val="24"/>
          <w:szCs w:val="24"/>
        </w:rPr>
        <w:t xml:space="preserve">Hoja de vida con datos personales actualizados. </w:t>
      </w:r>
    </w:p>
    <w:p w14:paraId="1C013A2F" w14:textId="77777777" w:rsidR="00B60D5F" w:rsidRDefault="00B60D5F" w:rsidP="00B60D5F">
      <w:pPr>
        <w:rPr>
          <w:rFonts w:ascii="Arial" w:hAnsi="Arial" w:cs="Arial"/>
          <w:color w:val="000000" w:themeColor="text1"/>
          <w:sz w:val="24"/>
          <w:szCs w:val="24"/>
        </w:rPr>
      </w:pPr>
    </w:p>
    <w:p w14:paraId="7621E201" w14:textId="77777777" w:rsidR="00B60D5F" w:rsidRDefault="00B60D5F" w:rsidP="00B60D5F">
      <w:pPr>
        <w:pStyle w:val="Prrafodelista"/>
        <w:numPr>
          <w:ilvl w:val="0"/>
          <w:numId w:val="13"/>
        </w:numPr>
        <w:ind w:left="357" w:hanging="357"/>
        <w:rPr>
          <w:rFonts w:ascii="Arial" w:hAnsi="Arial" w:cs="Arial"/>
          <w:color w:val="000000" w:themeColor="text1"/>
          <w:sz w:val="24"/>
          <w:szCs w:val="24"/>
        </w:rPr>
      </w:pPr>
      <w:r>
        <w:rPr>
          <w:rFonts w:ascii="Arial" w:hAnsi="Arial" w:cs="Arial"/>
          <w:color w:val="000000" w:themeColor="text1"/>
          <w:sz w:val="24"/>
          <w:szCs w:val="24"/>
        </w:rPr>
        <w:lastRenderedPageBreak/>
        <w:t>Cédula de identidad vigente por ambos lados.</w:t>
      </w:r>
    </w:p>
    <w:p w14:paraId="0CE844C4" w14:textId="77777777" w:rsidR="00B60D5F" w:rsidRDefault="00B60D5F" w:rsidP="00B60D5F">
      <w:pPr>
        <w:rPr>
          <w:rFonts w:ascii="Arial" w:hAnsi="Arial" w:cs="Arial"/>
          <w:color w:val="000000" w:themeColor="text1"/>
          <w:sz w:val="24"/>
          <w:szCs w:val="24"/>
        </w:rPr>
      </w:pPr>
    </w:p>
    <w:p w14:paraId="45A2C52E" w14:textId="77777777" w:rsidR="00B60D5F" w:rsidRDefault="00B60D5F" w:rsidP="00B60D5F">
      <w:pPr>
        <w:pStyle w:val="Prrafodelista"/>
        <w:numPr>
          <w:ilvl w:val="0"/>
          <w:numId w:val="13"/>
        </w:numPr>
        <w:ind w:left="357" w:hanging="357"/>
        <w:rPr>
          <w:rFonts w:ascii="Arial" w:hAnsi="Arial" w:cs="Arial"/>
          <w:color w:val="000000" w:themeColor="text1"/>
          <w:sz w:val="24"/>
          <w:szCs w:val="24"/>
        </w:rPr>
      </w:pPr>
      <w:r>
        <w:rPr>
          <w:rFonts w:ascii="Arial" w:hAnsi="Arial" w:cs="Arial"/>
          <w:sz w:val="24"/>
          <w:szCs w:val="24"/>
        </w:rPr>
        <w:t>Declaración jurada en la que haga constar que no trabaja para ninguna institución del Estado, que no ha recaído un auto de apertura a juicio en firme y que no dispone de ningún impedimento legal para brindar el servicio.</w:t>
      </w:r>
    </w:p>
    <w:p w14:paraId="10735579" w14:textId="77777777" w:rsidR="00B60D5F" w:rsidRDefault="00B60D5F" w:rsidP="00B60D5F">
      <w:pPr>
        <w:pStyle w:val="Prrafodelista"/>
        <w:ind w:left="357"/>
        <w:rPr>
          <w:rFonts w:ascii="Arial" w:hAnsi="Arial" w:cs="Arial"/>
          <w:color w:val="000000" w:themeColor="text1"/>
          <w:sz w:val="24"/>
          <w:szCs w:val="24"/>
        </w:rPr>
      </w:pPr>
    </w:p>
    <w:p w14:paraId="33A2BBAE" w14:textId="77777777" w:rsidR="00B60D5F" w:rsidRDefault="00B60D5F" w:rsidP="00B60D5F">
      <w:pPr>
        <w:pStyle w:val="Prrafodelista"/>
        <w:ind w:left="0"/>
        <w:rPr>
          <w:rFonts w:ascii="Arial" w:hAnsi="Arial" w:cs="Arial"/>
          <w:color w:val="000000" w:themeColor="text1"/>
          <w:sz w:val="24"/>
          <w:szCs w:val="24"/>
        </w:rPr>
      </w:pPr>
      <w:r>
        <w:rPr>
          <w:rFonts w:ascii="Arial" w:hAnsi="Arial" w:cs="Arial"/>
          <w:color w:val="000000" w:themeColor="text1"/>
          <w:sz w:val="24"/>
          <w:szCs w:val="24"/>
        </w:rPr>
        <w:t>En caso de determinarse administrativamente que la persona podría haber faltado a la verdad en la declaración jurada que suscriba, se procederá a interponer la respectiva denuncia penal por el delito de perjurio ante el Ministerio Público.</w:t>
      </w:r>
    </w:p>
    <w:p w14:paraId="0506C8F2" w14:textId="77777777" w:rsidR="00B60D5F" w:rsidRDefault="00B60D5F" w:rsidP="00B60D5F">
      <w:pPr>
        <w:pStyle w:val="Prrafodelista"/>
        <w:rPr>
          <w:rFonts w:ascii="Arial" w:hAnsi="Arial" w:cs="Arial"/>
          <w:color w:val="000000" w:themeColor="text1"/>
          <w:sz w:val="24"/>
          <w:szCs w:val="24"/>
        </w:rPr>
      </w:pPr>
    </w:p>
    <w:p w14:paraId="7057B15F" w14:textId="77777777" w:rsidR="00B60D5F" w:rsidRDefault="00B60D5F" w:rsidP="00B60D5F">
      <w:pPr>
        <w:textAlignment w:val="baseline"/>
        <w:rPr>
          <w:rFonts w:ascii="Arial" w:hAnsi="Arial" w:cs="Arial"/>
          <w:sz w:val="24"/>
          <w:szCs w:val="24"/>
        </w:rPr>
      </w:pPr>
      <w:r>
        <w:rPr>
          <w:rFonts w:ascii="Arial" w:hAnsi="Arial" w:cs="Arial"/>
          <w:b/>
          <w:sz w:val="24"/>
          <w:szCs w:val="24"/>
        </w:rPr>
        <w:t>Artículo 11. -</w:t>
      </w:r>
      <w:r>
        <w:rPr>
          <w:rFonts w:ascii="Arial" w:hAnsi="Arial" w:cs="Arial"/>
          <w:sz w:val="24"/>
          <w:szCs w:val="24"/>
        </w:rPr>
        <w:t xml:space="preserve"> </w:t>
      </w:r>
      <w:r>
        <w:rPr>
          <w:rFonts w:ascii="Arial" w:hAnsi="Arial" w:cs="Arial"/>
          <w:b/>
          <w:bCs/>
          <w:sz w:val="24"/>
          <w:szCs w:val="24"/>
        </w:rPr>
        <w:t>Requisitos para la elaboración de los dictámenes periciales</w:t>
      </w:r>
      <w:r>
        <w:rPr>
          <w:rFonts w:ascii="Arial" w:hAnsi="Arial" w:cs="Arial"/>
          <w:sz w:val="24"/>
          <w:szCs w:val="24"/>
        </w:rPr>
        <w:t xml:space="preserve">. </w:t>
      </w:r>
    </w:p>
    <w:p w14:paraId="6F3C71F6" w14:textId="77777777" w:rsidR="00B60D5F" w:rsidRDefault="00B60D5F" w:rsidP="00B60D5F">
      <w:pPr>
        <w:textAlignment w:val="baseline"/>
        <w:rPr>
          <w:rFonts w:ascii="Arial" w:hAnsi="Arial" w:cs="Arial"/>
          <w:sz w:val="24"/>
          <w:szCs w:val="24"/>
        </w:rPr>
      </w:pPr>
    </w:p>
    <w:p w14:paraId="7CECCC4C" w14:textId="77777777" w:rsidR="00B60D5F" w:rsidRDefault="00B60D5F" w:rsidP="00B60D5F">
      <w:pPr>
        <w:textAlignment w:val="baseline"/>
        <w:rPr>
          <w:rFonts w:ascii="Arial" w:hAnsi="Arial" w:cs="Arial"/>
          <w:sz w:val="24"/>
          <w:szCs w:val="24"/>
        </w:rPr>
      </w:pPr>
      <w:r>
        <w:rPr>
          <w:rFonts w:ascii="Arial" w:hAnsi="Arial" w:cs="Arial"/>
          <w:sz w:val="24"/>
          <w:szCs w:val="24"/>
        </w:rPr>
        <w:t xml:space="preserve">Los dictámenes periciales y los informes de aclaración o ampliación deberán elaborarse en equipo de </w:t>
      </w:r>
      <w:proofErr w:type="spellStart"/>
      <w:r>
        <w:rPr>
          <w:rFonts w:ascii="Arial" w:hAnsi="Arial" w:cs="Arial"/>
          <w:sz w:val="24"/>
          <w:szCs w:val="24"/>
        </w:rPr>
        <w:t>computo</w:t>
      </w:r>
      <w:proofErr w:type="spellEnd"/>
      <w:r>
        <w:rPr>
          <w:rFonts w:ascii="Arial" w:hAnsi="Arial" w:cs="Arial"/>
          <w:sz w:val="24"/>
          <w:szCs w:val="24"/>
        </w:rPr>
        <w:t xml:space="preserve"> u otro dispositivo electrónico que permita la edición de texto; debe presentarse en perfecto estado de conservación en caso de que el documento se entregue en soporte de papel; debe venir fechado, con el nombre completo y apellidos, número de cédula, y firma de la persona perito. </w:t>
      </w:r>
    </w:p>
    <w:p w14:paraId="23666909" w14:textId="77777777" w:rsidR="00B60D5F" w:rsidRDefault="00B60D5F" w:rsidP="00B60D5F">
      <w:pPr>
        <w:textAlignment w:val="baseline"/>
        <w:rPr>
          <w:rFonts w:ascii="Arial" w:hAnsi="Arial" w:cs="Arial"/>
          <w:sz w:val="24"/>
          <w:szCs w:val="24"/>
        </w:rPr>
      </w:pPr>
    </w:p>
    <w:p w14:paraId="2AD847A0" w14:textId="77777777" w:rsidR="00B60D5F" w:rsidRDefault="00B60D5F" w:rsidP="00B60D5F">
      <w:pPr>
        <w:textAlignment w:val="baseline"/>
        <w:rPr>
          <w:rFonts w:ascii="Arial" w:hAnsi="Arial" w:cs="Arial"/>
          <w:sz w:val="24"/>
          <w:szCs w:val="24"/>
        </w:rPr>
      </w:pPr>
      <w:r>
        <w:rPr>
          <w:rFonts w:ascii="Arial" w:hAnsi="Arial" w:cs="Arial"/>
          <w:sz w:val="24"/>
          <w:szCs w:val="24"/>
        </w:rPr>
        <w:t xml:space="preserve">El dictamen deberá indicar de manera clara, completa y precisa, además con buena ortografía, una relación detallada del objeto de análisis de las operaciones practicadas, metodología técnica empleada, sus resultados, antecedentes, elementos técnicos y probatorios utilizados, así como las conclusiones precisas, claras y concretas. Además, deberá adjuntar todos los documentos y anexos respectivos que se considere necesario o la que solicite el Despacho Judicial, con el fin de dar soporte al dictamen rendido, además de las fuentes utilizadas para el estudio. </w:t>
      </w:r>
    </w:p>
    <w:p w14:paraId="4640984C" w14:textId="77777777" w:rsidR="00B60D5F" w:rsidRDefault="00B60D5F" w:rsidP="00B60D5F">
      <w:pPr>
        <w:textAlignment w:val="baseline"/>
        <w:rPr>
          <w:rFonts w:ascii="Arial" w:hAnsi="Arial" w:cs="Arial"/>
          <w:sz w:val="24"/>
          <w:szCs w:val="24"/>
        </w:rPr>
      </w:pPr>
    </w:p>
    <w:p w14:paraId="371F66EA" w14:textId="77777777" w:rsidR="00B60D5F" w:rsidRDefault="00B60D5F" w:rsidP="00B60D5F">
      <w:pPr>
        <w:textAlignment w:val="baseline"/>
        <w:rPr>
          <w:rFonts w:ascii="Arial" w:hAnsi="Arial" w:cs="Arial"/>
          <w:sz w:val="24"/>
          <w:szCs w:val="24"/>
        </w:rPr>
      </w:pPr>
      <w:r>
        <w:rPr>
          <w:rFonts w:ascii="Arial" w:hAnsi="Arial" w:cs="Arial"/>
          <w:sz w:val="24"/>
          <w:szCs w:val="24"/>
        </w:rPr>
        <w:t>En casos de procesos orales el dictamen pericial se rendirá oralmente en la audiencia respectiva, salvo que la autoridad judicial lo requiera escrito.</w:t>
      </w:r>
    </w:p>
    <w:p w14:paraId="4ABBE78A" w14:textId="77777777" w:rsidR="00B60D5F" w:rsidRDefault="00B60D5F" w:rsidP="00B60D5F">
      <w:pPr>
        <w:textAlignment w:val="baseline"/>
        <w:rPr>
          <w:rFonts w:ascii="Arial" w:hAnsi="Arial" w:cs="Arial"/>
          <w:sz w:val="24"/>
          <w:szCs w:val="24"/>
        </w:rPr>
      </w:pPr>
    </w:p>
    <w:p w14:paraId="25AE6C61" w14:textId="77777777" w:rsidR="00B60D5F" w:rsidRDefault="00B60D5F" w:rsidP="00B60D5F">
      <w:pPr>
        <w:textAlignment w:val="baseline"/>
        <w:rPr>
          <w:rFonts w:ascii="Arial" w:hAnsi="Arial" w:cs="Arial"/>
          <w:sz w:val="24"/>
          <w:szCs w:val="24"/>
        </w:rPr>
      </w:pPr>
      <w:r>
        <w:rPr>
          <w:rFonts w:ascii="Arial" w:hAnsi="Arial" w:cs="Arial"/>
          <w:sz w:val="24"/>
          <w:szCs w:val="24"/>
        </w:rPr>
        <w:t>Todo lo anterior sin perjuicio de los requisitos generales o especiales establecidos por la ley.</w:t>
      </w:r>
    </w:p>
    <w:p w14:paraId="2F809783" w14:textId="77777777" w:rsidR="00B60D5F" w:rsidRDefault="00B60D5F" w:rsidP="00B60D5F">
      <w:pPr>
        <w:textAlignment w:val="baseline"/>
        <w:rPr>
          <w:rFonts w:ascii="Arial" w:hAnsi="Arial" w:cs="Arial"/>
          <w:b/>
          <w:sz w:val="24"/>
          <w:szCs w:val="24"/>
        </w:rPr>
      </w:pPr>
    </w:p>
    <w:p w14:paraId="734140FF" w14:textId="77777777" w:rsidR="00B60D5F" w:rsidRDefault="00B60D5F" w:rsidP="00B60D5F">
      <w:pPr>
        <w:textAlignment w:val="baseline"/>
        <w:rPr>
          <w:rFonts w:ascii="Arial" w:hAnsi="Arial" w:cs="Arial"/>
          <w:b/>
          <w:sz w:val="24"/>
          <w:szCs w:val="24"/>
        </w:rPr>
      </w:pPr>
      <w:r>
        <w:rPr>
          <w:rFonts w:ascii="Arial" w:hAnsi="Arial" w:cs="Arial"/>
          <w:b/>
          <w:sz w:val="24"/>
          <w:szCs w:val="24"/>
        </w:rPr>
        <w:t xml:space="preserve">Artículo 12. -Plazo de presentación del dictamen pericial. </w:t>
      </w:r>
      <w:bookmarkStart w:id="5" w:name="_Hlk62479547"/>
    </w:p>
    <w:p w14:paraId="2967709F" w14:textId="77777777" w:rsidR="00B60D5F" w:rsidRDefault="00B60D5F" w:rsidP="00B60D5F">
      <w:pPr>
        <w:textAlignment w:val="baseline"/>
        <w:rPr>
          <w:rFonts w:ascii="Arial" w:hAnsi="Arial" w:cs="Arial"/>
          <w:b/>
          <w:sz w:val="24"/>
          <w:szCs w:val="24"/>
        </w:rPr>
      </w:pPr>
    </w:p>
    <w:p w14:paraId="00585284" w14:textId="77777777" w:rsidR="00B60D5F" w:rsidRDefault="00B60D5F" w:rsidP="00B60D5F">
      <w:pPr>
        <w:textAlignment w:val="baseline"/>
        <w:rPr>
          <w:rFonts w:ascii="Arial" w:hAnsi="Arial" w:cs="Arial"/>
          <w:sz w:val="24"/>
          <w:szCs w:val="24"/>
        </w:rPr>
      </w:pPr>
      <w:r>
        <w:rPr>
          <w:rFonts w:ascii="Arial" w:hAnsi="Arial" w:cs="Arial"/>
          <w:bCs/>
          <w:sz w:val="24"/>
          <w:szCs w:val="24"/>
        </w:rPr>
        <w:lastRenderedPageBreak/>
        <w:t>La presentación de los dictámenes periciales, así como los informes de aclaración o ampliación, solicitados, se deberán rendir en el plazo</w:t>
      </w:r>
      <w:bookmarkEnd w:id="5"/>
      <w:r>
        <w:rPr>
          <w:rFonts w:ascii="Arial" w:hAnsi="Arial" w:cs="Arial"/>
          <w:bCs/>
          <w:sz w:val="24"/>
          <w:szCs w:val="24"/>
        </w:rPr>
        <w:t xml:space="preserve"> </w:t>
      </w:r>
      <w:r>
        <w:rPr>
          <w:rFonts w:ascii="Arial" w:hAnsi="Arial" w:cs="Arial"/>
          <w:sz w:val="24"/>
          <w:szCs w:val="24"/>
        </w:rPr>
        <w:t>dispuesto a las normas procesales correspondientes o lo ordenado por la autoridad judicial del despacho u oficina, cuando corresponda, y siempre dentro de un tiempo razonable según la complejidad del respectivo estudio.</w:t>
      </w:r>
    </w:p>
    <w:p w14:paraId="576241C2" w14:textId="77777777" w:rsidR="00B60D5F" w:rsidRDefault="00B60D5F" w:rsidP="00B60D5F">
      <w:pPr>
        <w:textAlignment w:val="baseline"/>
        <w:rPr>
          <w:rFonts w:ascii="Arial" w:hAnsi="Arial" w:cs="Arial"/>
          <w:sz w:val="24"/>
          <w:szCs w:val="24"/>
        </w:rPr>
      </w:pPr>
    </w:p>
    <w:p w14:paraId="6F8184F8" w14:textId="77777777" w:rsidR="00B60D5F" w:rsidRDefault="00B60D5F" w:rsidP="00B60D5F">
      <w:pPr>
        <w:textAlignment w:val="baseline"/>
        <w:rPr>
          <w:rFonts w:ascii="Arial" w:hAnsi="Arial" w:cs="Arial"/>
          <w:sz w:val="24"/>
          <w:szCs w:val="24"/>
        </w:rPr>
      </w:pPr>
      <w:r>
        <w:rPr>
          <w:rFonts w:ascii="Arial" w:hAnsi="Arial" w:cs="Arial"/>
          <w:sz w:val="24"/>
          <w:szCs w:val="24"/>
        </w:rPr>
        <w:t xml:space="preserve">De no presentar el dictamen pericial, </w:t>
      </w:r>
      <w:r>
        <w:rPr>
          <w:rFonts w:ascii="Arial" w:hAnsi="Arial" w:cs="Arial"/>
          <w:bCs/>
          <w:sz w:val="24"/>
          <w:szCs w:val="24"/>
        </w:rPr>
        <w:t xml:space="preserve">así como los informes de aclaración o ampliación solicitados, la autoridad judicial podrá destituir a la persona auxiliar de la justicia designada y proceder a realizar otro nombramiento. </w:t>
      </w:r>
    </w:p>
    <w:p w14:paraId="56D70FFC" w14:textId="77777777" w:rsidR="00B60D5F" w:rsidRDefault="00B60D5F" w:rsidP="00B60D5F">
      <w:pPr>
        <w:rPr>
          <w:rFonts w:ascii="Arial" w:hAnsi="Arial" w:cs="Arial"/>
          <w:b/>
          <w:bCs/>
          <w:sz w:val="24"/>
          <w:szCs w:val="24"/>
        </w:rPr>
      </w:pPr>
    </w:p>
    <w:p w14:paraId="138D13FC" w14:textId="77777777" w:rsidR="00B60D5F" w:rsidRDefault="00B60D5F" w:rsidP="00B60D5F">
      <w:pPr>
        <w:jc w:val="center"/>
        <w:rPr>
          <w:rFonts w:ascii="Arial" w:hAnsi="Arial" w:cs="Arial"/>
          <w:b/>
          <w:bCs/>
          <w:sz w:val="24"/>
          <w:szCs w:val="24"/>
        </w:rPr>
      </w:pPr>
      <w:r>
        <w:rPr>
          <w:rFonts w:ascii="Arial" w:hAnsi="Arial" w:cs="Arial"/>
          <w:b/>
          <w:bCs/>
          <w:sz w:val="24"/>
          <w:szCs w:val="24"/>
        </w:rPr>
        <w:t>SECCIÓN IV</w:t>
      </w:r>
    </w:p>
    <w:p w14:paraId="2644716E" w14:textId="77777777" w:rsidR="00B60D5F" w:rsidRDefault="00B60D5F" w:rsidP="00B60D5F">
      <w:pPr>
        <w:jc w:val="center"/>
        <w:rPr>
          <w:rFonts w:ascii="Arial" w:hAnsi="Arial" w:cs="Arial"/>
          <w:b/>
          <w:bCs/>
          <w:sz w:val="24"/>
          <w:szCs w:val="24"/>
        </w:rPr>
      </w:pPr>
      <w:r>
        <w:rPr>
          <w:rFonts w:ascii="Arial" w:hAnsi="Arial" w:cs="Arial"/>
          <w:b/>
          <w:bCs/>
          <w:sz w:val="24"/>
          <w:szCs w:val="24"/>
        </w:rPr>
        <w:t>DE LAS PERSONAS AUXILIARES EJECUTORAS</w:t>
      </w:r>
    </w:p>
    <w:p w14:paraId="2AC05C5C" w14:textId="77777777" w:rsidR="00B60D5F" w:rsidRDefault="00B60D5F" w:rsidP="00B60D5F">
      <w:pPr>
        <w:rPr>
          <w:rFonts w:ascii="Arial" w:hAnsi="Arial" w:cs="Arial"/>
          <w:sz w:val="24"/>
          <w:szCs w:val="24"/>
        </w:rPr>
      </w:pPr>
    </w:p>
    <w:p w14:paraId="30A3EF45" w14:textId="77777777" w:rsidR="00B60D5F" w:rsidRDefault="00B60D5F" w:rsidP="00B60D5F">
      <w:pPr>
        <w:rPr>
          <w:rFonts w:ascii="Arial" w:hAnsi="Arial" w:cs="Arial"/>
          <w:b/>
          <w:bCs/>
          <w:sz w:val="24"/>
          <w:szCs w:val="24"/>
        </w:rPr>
      </w:pPr>
      <w:r>
        <w:rPr>
          <w:rFonts w:ascii="Arial" w:hAnsi="Arial" w:cs="Arial"/>
          <w:b/>
          <w:bCs/>
          <w:sz w:val="24"/>
          <w:szCs w:val="24"/>
        </w:rPr>
        <w:t xml:space="preserve">Artículo 13.- Requisitos para la inscripción de las personas Auxiliares Ejecutoras. </w:t>
      </w:r>
    </w:p>
    <w:p w14:paraId="1C1EE63D" w14:textId="77777777" w:rsidR="00B60D5F" w:rsidRDefault="00B60D5F" w:rsidP="00B60D5F">
      <w:pPr>
        <w:rPr>
          <w:rFonts w:ascii="Arial" w:hAnsi="Arial" w:cs="Arial"/>
          <w:sz w:val="24"/>
          <w:szCs w:val="24"/>
        </w:rPr>
      </w:pPr>
    </w:p>
    <w:p w14:paraId="6873602A" w14:textId="77777777" w:rsidR="00B60D5F" w:rsidRDefault="00B60D5F" w:rsidP="00B60D5F">
      <w:pPr>
        <w:rPr>
          <w:rFonts w:ascii="Arial" w:hAnsi="Arial" w:cs="Arial"/>
          <w:sz w:val="24"/>
          <w:szCs w:val="24"/>
        </w:rPr>
      </w:pPr>
      <w:r>
        <w:rPr>
          <w:rFonts w:ascii="Arial" w:hAnsi="Arial" w:cs="Arial"/>
          <w:sz w:val="24"/>
          <w:szCs w:val="24"/>
        </w:rPr>
        <w:t xml:space="preserve">Las personas que aspiran a formar parte de los listados como personas Ejecutoras, deberán inscribirse ante la Dirección Ejecutiva, debiendo cumplir con lo dispuesto en los artículos 12 y 28 de la Ley Orgánica del Poder Judicial, y demás requisitos establecidos en este Reglamento, para lo cual deberán presentar su inscripción de manera física o electrónica: </w:t>
      </w:r>
    </w:p>
    <w:p w14:paraId="2D3D1954" w14:textId="77777777" w:rsidR="00B60D5F" w:rsidRDefault="00B60D5F" w:rsidP="00B60D5F">
      <w:pPr>
        <w:rPr>
          <w:rFonts w:ascii="Arial" w:hAnsi="Arial" w:cs="Arial"/>
          <w:sz w:val="24"/>
          <w:szCs w:val="24"/>
        </w:rPr>
      </w:pPr>
    </w:p>
    <w:p w14:paraId="1C017ED7" w14:textId="77777777" w:rsidR="00B60D5F" w:rsidRDefault="00B60D5F" w:rsidP="00B60D5F">
      <w:pPr>
        <w:pStyle w:val="Prrafodelista"/>
        <w:numPr>
          <w:ilvl w:val="0"/>
          <w:numId w:val="14"/>
        </w:numPr>
        <w:ind w:left="357" w:hanging="357"/>
        <w:rPr>
          <w:rFonts w:ascii="Arial" w:hAnsi="Arial" w:cs="Arial"/>
          <w:sz w:val="24"/>
          <w:szCs w:val="24"/>
        </w:rPr>
      </w:pPr>
      <w:r>
        <w:rPr>
          <w:rFonts w:ascii="Arial" w:hAnsi="Arial" w:cs="Arial"/>
          <w:sz w:val="24"/>
          <w:szCs w:val="24"/>
        </w:rPr>
        <w:t xml:space="preserve">Solicitud de inscripción como persona Ejecutora, con la indicación de la disponibilidad de prestar los servicios en todo el país o de no ser así, indicando los circuitos judiciales donde ofrecerá los servicios, números de teléfono, dirección de residencia y correo electrónico. </w:t>
      </w:r>
    </w:p>
    <w:p w14:paraId="006BB0FC" w14:textId="77777777" w:rsidR="00B60D5F" w:rsidRDefault="00B60D5F" w:rsidP="00B60D5F">
      <w:pPr>
        <w:pStyle w:val="Prrafodelista"/>
        <w:ind w:left="357"/>
        <w:rPr>
          <w:rFonts w:ascii="Arial" w:hAnsi="Arial" w:cs="Arial"/>
          <w:sz w:val="24"/>
          <w:szCs w:val="24"/>
        </w:rPr>
      </w:pPr>
    </w:p>
    <w:p w14:paraId="3E7173D6" w14:textId="77777777" w:rsidR="00B60D5F" w:rsidRDefault="00B60D5F" w:rsidP="00B60D5F">
      <w:pPr>
        <w:pStyle w:val="Prrafodelista"/>
        <w:numPr>
          <w:ilvl w:val="0"/>
          <w:numId w:val="14"/>
        </w:numPr>
        <w:ind w:left="357" w:hanging="357"/>
        <w:rPr>
          <w:rFonts w:ascii="Arial" w:hAnsi="Arial" w:cs="Arial"/>
          <w:sz w:val="24"/>
          <w:szCs w:val="24"/>
        </w:rPr>
      </w:pPr>
      <w:r>
        <w:rPr>
          <w:rFonts w:ascii="Arial" w:hAnsi="Arial" w:cs="Arial"/>
          <w:sz w:val="24"/>
          <w:szCs w:val="24"/>
        </w:rPr>
        <w:t>Debe señalar una dirección de correo electrónico, la cual debe estar acreditada ante la Dirección de Tecnología de la Información del Poder Judicial de conformidad con el artículo 3 de la Ley de Notificaciones Judiciales, el cual será el medio para recibir notificaciones por parte de los despachos judiciales, la Dirección Ejecutiva y Dirección Jurídica, en el caso de esta última para el trámite de los procedimientos administrativos disciplinarios.</w:t>
      </w:r>
    </w:p>
    <w:p w14:paraId="2175ACBD" w14:textId="77777777" w:rsidR="00B60D5F" w:rsidRDefault="00B60D5F" w:rsidP="00B60D5F">
      <w:pPr>
        <w:rPr>
          <w:rFonts w:ascii="Arial" w:hAnsi="Arial" w:cs="Arial"/>
          <w:sz w:val="24"/>
          <w:szCs w:val="24"/>
        </w:rPr>
      </w:pPr>
    </w:p>
    <w:p w14:paraId="3A70A55A" w14:textId="77777777" w:rsidR="00B60D5F" w:rsidRDefault="00B60D5F" w:rsidP="00B60D5F">
      <w:pPr>
        <w:pStyle w:val="Prrafodelista"/>
        <w:numPr>
          <w:ilvl w:val="0"/>
          <w:numId w:val="14"/>
        </w:numPr>
        <w:ind w:left="357" w:hanging="357"/>
        <w:rPr>
          <w:rFonts w:ascii="Arial" w:hAnsi="Arial" w:cs="Arial"/>
          <w:sz w:val="24"/>
          <w:szCs w:val="24"/>
        </w:rPr>
      </w:pPr>
      <w:r>
        <w:rPr>
          <w:rFonts w:ascii="Arial" w:hAnsi="Arial" w:cs="Arial"/>
          <w:sz w:val="24"/>
          <w:szCs w:val="24"/>
        </w:rPr>
        <w:t xml:space="preserve">Experiencia comprobada en la materia, preferiblemente que sean abogados y abogadas, estudiantes de derecho y </w:t>
      </w:r>
      <w:proofErr w:type="gramStart"/>
      <w:r>
        <w:rPr>
          <w:rFonts w:ascii="Arial" w:hAnsi="Arial" w:cs="Arial"/>
          <w:sz w:val="24"/>
          <w:szCs w:val="24"/>
        </w:rPr>
        <w:t>ex servidores</w:t>
      </w:r>
      <w:proofErr w:type="gramEnd"/>
      <w:r>
        <w:rPr>
          <w:rFonts w:ascii="Arial" w:hAnsi="Arial" w:cs="Arial"/>
          <w:sz w:val="24"/>
          <w:szCs w:val="24"/>
        </w:rPr>
        <w:t xml:space="preserve"> y ex servidoras judiciales.</w:t>
      </w:r>
    </w:p>
    <w:p w14:paraId="0E844D9B" w14:textId="77777777" w:rsidR="00B60D5F" w:rsidRDefault="00B60D5F" w:rsidP="00B60D5F">
      <w:pPr>
        <w:rPr>
          <w:rFonts w:ascii="Arial" w:hAnsi="Arial" w:cs="Arial"/>
          <w:sz w:val="24"/>
          <w:szCs w:val="24"/>
        </w:rPr>
      </w:pPr>
    </w:p>
    <w:p w14:paraId="04A1F9F8" w14:textId="77777777" w:rsidR="00B60D5F" w:rsidRDefault="00B60D5F" w:rsidP="00B60D5F">
      <w:pPr>
        <w:pStyle w:val="Prrafodelista"/>
        <w:numPr>
          <w:ilvl w:val="0"/>
          <w:numId w:val="14"/>
        </w:numPr>
        <w:ind w:left="357" w:hanging="357"/>
        <w:rPr>
          <w:rFonts w:ascii="Arial" w:hAnsi="Arial" w:cs="Arial"/>
          <w:sz w:val="24"/>
          <w:szCs w:val="24"/>
        </w:rPr>
      </w:pPr>
      <w:r>
        <w:rPr>
          <w:rFonts w:ascii="Arial" w:hAnsi="Arial" w:cs="Arial"/>
          <w:sz w:val="24"/>
          <w:szCs w:val="24"/>
        </w:rPr>
        <w:t xml:space="preserve">Documento de consentimiento expreso para que, la Dirección Jurídica, la autoridad judicial cuando lo requiera, tengan acceso a su respectivo expediente electrónico. </w:t>
      </w:r>
    </w:p>
    <w:p w14:paraId="54FF5D95" w14:textId="77777777" w:rsidR="00B60D5F" w:rsidRDefault="00B60D5F" w:rsidP="00B60D5F">
      <w:pPr>
        <w:rPr>
          <w:rFonts w:ascii="Arial" w:hAnsi="Arial" w:cs="Arial"/>
          <w:sz w:val="24"/>
          <w:szCs w:val="24"/>
        </w:rPr>
      </w:pPr>
    </w:p>
    <w:p w14:paraId="63B609B3" w14:textId="77777777" w:rsidR="00B60D5F" w:rsidRDefault="00B60D5F" w:rsidP="00B60D5F">
      <w:pPr>
        <w:pStyle w:val="Prrafodelista"/>
        <w:numPr>
          <w:ilvl w:val="0"/>
          <w:numId w:val="14"/>
        </w:numPr>
        <w:ind w:left="357" w:hanging="357"/>
        <w:rPr>
          <w:rFonts w:ascii="Arial" w:hAnsi="Arial" w:cs="Arial"/>
          <w:sz w:val="24"/>
          <w:szCs w:val="24"/>
        </w:rPr>
      </w:pPr>
      <w:r>
        <w:rPr>
          <w:rFonts w:ascii="Arial" w:hAnsi="Arial" w:cs="Arial"/>
          <w:sz w:val="24"/>
          <w:szCs w:val="24"/>
        </w:rPr>
        <w:t>Certificación de no contar con antecedentes penales con vigencia de no más de tres meses.</w:t>
      </w:r>
    </w:p>
    <w:p w14:paraId="599EF96F" w14:textId="77777777" w:rsidR="00B60D5F" w:rsidRDefault="00B60D5F" w:rsidP="00B60D5F">
      <w:pPr>
        <w:rPr>
          <w:rFonts w:ascii="Arial" w:hAnsi="Arial" w:cs="Arial"/>
          <w:sz w:val="24"/>
          <w:szCs w:val="24"/>
        </w:rPr>
      </w:pPr>
    </w:p>
    <w:p w14:paraId="42D3F642" w14:textId="77777777" w:rsidR="00B60D5F" w:rsidRDefault="00B60D5F" w:rsidP="00B60D5F">
      <w:pPr>
        <w:pStyle w:val="Prrafodelista"/>
        <w:numPr>
          <w:ilvl w:val="0"/>
          <w:numId w:val="14"/>
        </w:numPr>
        <w:ind w:left="357" w:hanging="357"/>
        <w:rPr>
          <w:rFonts w:ascii="Arial" w:hAnsi="Arial" w:cs="Arial"/>
          <w:color w:val="000000" w:themeColor="text1"/>
          <w:sz w:val="24"/>
          <w:szCs w:val="24"/>
        </w:rPr>
      </w:pPr>
      <w:r>
        <w:rPr>
          <w:rFonts w:ascii="Arial" w:hAnsi="Arial" w:cs="Arial"/>
          <w:color w:val="000000" w:themeColor="text1"/>
          <w:sz w:val="24"/>
          <w:szCs w:val="24"/>
        </w:rPr>
        <w:t>Una fotografía tamaño pasaporte.</w:t>
      </w:r>
    </w:p>
    <w:p w14:paraId="589B2122" w14:textId="77777777" w:rsidR="00B60D5F" w:rsidRDefault="00B60D5F" w:rsidP="00B60D5F">
      <w:pPr>
        <w:rPr>
          <w:rFonts w:ascii="Arial" w:hAnsi="Arial" w:cs="Arial"/>
          <w:color w:val="000000" w:themeColor="text1"/>
          <w:sz w:val="24"/>
          <w:szCs w:val="24"/>
        </w:rPr>
      </w:pPr>
    </w:p>
    <w:p w14:paraId="5253096A" w14:textId="77777777" w:rsidR="00B60D5F" w:rsidRDefault="00B60D5F" w:rsidP="00B60D5F">
      <w:pPr>
        <w:pStyle w:val="Prrafodelista"/>
        <w:numPr>
          <w:ilvl w:val="0"/>
          <w:numId w:val="14"/>
        </w:numPr>
        <w:ind w:left="357" w:hanging="357"/>
        <w:rPr>
          <w:rFonts w:ascii="Arial" w:hAnsi="Arial" w:cs="Arial"/>
          <w:color w:val="000000" w:themeColor="text1"/>
          <w:sz w:val="24"/>
          <w:szCs w:val="24"/>
        </w:rPr>
      </w:pPr>
      <w:r>
        <w:rPr>
          <w:rFonts w:ascii="Arial" w:hAnsi="Arial" w:cs="Arial"/>
          <w:color w:val="000000" w:themeColor="text1"/>
          <w:sz w:val="24"/>
          <w:szCs w:val="24"/>
        </w:rPr>
        <w:t xml:space="preserve">Hoja de vida con datos personales actualizados. </w:t>
      </w:r>
    </w:p>
    <w:p w14:paraId="569D0F35" w14:textId="77777777" w:rsidR="00B60D5F" w:rsidRDefault="00B60D5F" w:rsidP="00B60D5F">
      <w:pPr>
        <w:rPr>
          <w:rFonts w:ascii="Arial" w:hAnsi="Arial" w:cs="Arial"/>
          <w:color w:val="000000" w:themeColor="text1"/>
          <w:sz w:val="24"/>
          <w:szCs w:val="24"/>
        </w:rPr>
      </w:pPr>
    </w:p>
    <w:p w14:paraId="625D4D14" w14:textId="77777777" w:rsidR="00B60D5F" w:rsidRDefault="00B60D5F" w:rsidP="00B60D5F">
      <w:pPr>
        <w:pStyle w:val="Prrafodelista"/>
        <w:numPr>
          <w:ilvl w:val="0"/>
          <w:numId w:val="14"/>
        </w:numPr>
        <w:ind w:left="357" w:hanging="357"/>
        <w:rPr>
          <w:rFonts w:ascii="Arial" w:hAnsi="Arial" w:cs="Arial"/>
          <w:color w:val="000000" w:themeColor="text1"/>
          <w:sz w:val="24"/>
          <w:szCs w:val="24"/>
        </w:rPr>
      </w:pPr>
      <w:r>
        <w:rPr>
          <w:rFonts w:ascii="Arial" w:hAnsi="Arial" w:cs="Arial"/>
          <w:color w:val="000000" w:themeColor="text1"/>
          <w:sz w:val="24"/>
          <w:szCs w:val="24"/>
        </w:rPr>
        <w:t>Cédula de identidad vigente por ambos lados.</w:t>
      </w:r>
    </w:p>
    <w:p w14:paraId="3062D687" w14:textId="77777777" w:rsidR="00B60D5F" w:rsidRDefault="00B60D5F" w:rsidP="00B60D5F">
      <w:pPr>
        <w:rPr>
          <w:rFonts w:ascii="Arial" w:hAnsi="Arial" w:cs="Arial"/>
          <w:color w:val="000000" w:themeColor="text1"/>
          <w:sz w:val="24"/>
          <w:szCs w:val="24"/>
        </w:rPr>
      </w:pPr>
    </w:p>
    <w:p w14:paraId="5ACCBFD9" w14:textId="77777777" w:rsidR="00B60D5F" w:rsidRDefault="00B60D5F" w:rsidP="00B60D5F">
      <w:pPr>
        <w:pStyle w:val="Prrafodelista"/>
        <w:numPr>
          <w:ilvl w:val="0"/>
          <w:numId w:val="14"/>
        </w:numPr>
        <w:ind w:left="357" w:hanging="357"/>
        <w:rPr>
          <w:rFonts w:ascii="Arial" w:hAnsi="Arial" w:cs="Arial"/>
          <w:color w:val="000000" w:themeColor="text1"/>
          <w:sz w:val="24"/>
          <w:szCs w:val="24"/>
        </w:rPr>
      </w:pPr>
      <w:r>
        <w:rPr>
          <w:rFonts w:ascii="Arial" w:hAnsi="Arial" w:cs="Arial"/>
          <w:sz w:val="24"/>
          <w:szCs w:val="24"/>
        </w:rPr>
        <w:t>Declaración jurada en la que haga constar que no trabaja para ninguna institución del Estado, que no ha recaído un auto de apertura a juicio en firme y que no dispone de ningún impedimento legal para brindar el servicio.</w:t>
      </w:r>
    </w:p>
    <w:p w14:paraId="7BE8DA9E" w14:textId="77777777" w:rsidR="00B60D5F" w:rsidRDefault="00B60D5F" w:rsidP="00B60D5F">
      <w:pPr>
        <w:pStyle w:val="Prrafodelista"/>
        <w:ind w:left="357" w:hanging="357"/>
        <w:rPr>
          <w:rFonts w:ascii="Arial" w:hAnsi="Arial" w:cs="Arial"/>
          <w:color w:val="000000" w:themeColor="text1"/>
          <w:sz w:val="24"/>
          <w:szCs w:val="24"/>
        </w:rPr>
      </w:pPr>
    </w:p>
    <w:p w14:paraId="2F17EA18" w14:textId="77777777" w:rsidR="00B60D5F" w:rsidRDefault="00B60D5F" w:rsidP="00B60D5F">
      <w:pPr>
        <w:pStyle w:val="Prrafodelista"/>
        <w:ind w:left="357" w:hanging="357"/>
        <w:rPr>
          <w:rFonts w:ascii="Arial" w:hAnsi="Arial" w:cs="Arial"/>
          <w:color w:val="000000" w:themeColor="text1"/>
          <w:sz w:val="24"/>
          <w:szCs w:val="24"/>
        </w:rPr>
      </w:pPr>
      <w:r>
        <w:rPr>
          <w:rFonts w:ascii="Arial" w:hAnsi="Arial" w:cs="Arial"/>
          <w:color w:val="000000" w:themeColor="text1"/>
          <w:sz w:val="24"/>
          <w:szCs w:val="24"/>
        </w:rPr>
        <w:t>En caso de determinarse administrativamente que la persona podría haber faltado a la verdad</w:t>
      </w:r>
    </w:p>
    <w:p w14:paraId="437C5696" w14:textId="77777777" w:rsidR="00B60D5F" w:rsidRDefault="00B60D5F" w:rsidP="00B60D5F">
      <w:pPr>
        <w:pStyle w:val="Prrafodelista"/>
        <w:ind w:left="357" w:hanging="357"/>
        <w:rPr>
          <w:rFonts w:ascii="Arial" w:hAnsi="Arial" w:cs="Arial"/>
          <w:color w:val="000000" w:themeColor="text1"/>
          <w:sz w:val="24"/>
          <w:szCs w:val="24"/>
        </w:rPr>
      </w:pPr>
      <w:r>
        <w:rPr>
          <w:rFonts w:ascii="Arial" w:hAnsi="Arial" w:cs="Arial"/>
          <w:color w:val="000000" w:themeColor="text1"/>
          <w:sz w:val="24"/>
          <w:szCs w:val="24"/>
        </w:rPr>
        <w:t xml:space="preserve">en la declaración jurada que suscriba, se procederá a interponer la respectiva denuncia penal </w:t>
      </w:r>
    </w:p>
    <w:p w14:paraId="1412975B" w14:textId="77777777" w:rsidR="00B60D5F" w:rsidRDefault="00B60D5F" w:rsidP="00B60D5F">
      <w:pPr>
        <w:rPr>
          <w:rFonts w:ascii="Arial" w:hAnsi="Arial" w:cs="Arial"/>
          <w:color w:val="000000" w:themeColor="text1"/>
          <w:sz w:val="24"/>
          <w:szCs w:val="24"/>
        </w:rPr>
      </w:pPr>
      <w:r>
        <w:rPr>
          <w:rFonts w:ascii="Arial" w:hAnsi="Arial" w:cs="Arial"/>
          <w:color w:val="000000" w:themeColor="text1"/>
          <w:sz w:val="24"/>
          <w:szCs w:val="24"/>
        </w:rPr>
        <w:t>por el delito de perjurio ante el Ministerio Público.</w:t>
      </w:r>
    </w:p>
    <w:p w14:paraId="28452FE3" w14:textId="77777777" w:rsidR="00B60D5F" w:rsidRDefault="00B60D5F" w:rsidP="00B60D5F">
      <w:pPr>
        <w:pStyle w:val="Prrafodelista"/>
        <w:rPr>
          <w:rFonts w:ascii="Arial" w:hAnsi="Arial" w:cs="Arial"/>
          <w:color w:val="000000" w:themeColor="text1"/>
          <w:sz w:val="24"/>
          <w:szCs w:val="24"/>
        </w:rPr>
      </w:pPr>
    </w:p>
    <w:p w14:paraId="014AE94A" w14:textId="77777777" w:rsidR="00B60D5F" w:rsidRDefault="00B60D5F" w:rsidP="00B60D5F">
      <w:pPr>
        <w:rPr>
          <w:rFonts w:ascii="Arial" w:hAnsi="Arial" w:cs="Arial"/>
          <w:sz w:val="24"/>
          <w:szCs w:val="24"/>
        </w:rPr>
      </w:pPr>
      <w:r>
        <w:rPr>
          <w:rFonts w:ascii="Arial" w:hAnsi="Arial" w:cs="Arial"/>
          <w:b/>
          <w:bCs/>
          <w:sz w:val="24"/>
          <w:szCs w:val="24"/>
        </w:rPr>
        <w:t>Artículo 14. - Incompetencia para puestas en posesión de bienes</w:t>
      </w:r>
      <w:r>
        <w:rPr>
          <w:rFonts w:ascii="Arial" w:hAnsi="Arial" w:cs="Arial"/>
          <w:sz w:val="24"/>
          <w:szCs w:val="24"/>
        </w:rPr>
        <w:t xml:space="preserve">.  </w:t>
      </w:r>
    </w:p>
    <w:p w14:paraId="31E47CD9" w14:textId="77777777" w:rsidR="00B60D5F" w:rsidRDefault="00B60D5F" w:rsidP="00B60D5F">
      <w:pPr>
        <w:rPr>
          <w:rFonts w:ascii="Arial" w:hAnsi="Arial" w:cs="Arial"/>
          <w:sz w:val="24"/>
          <w:szCs w:val="24"/>
        </w:rPr>
      </w:pPr>
    </w:p>
    <w:p w14:paraId="259656D1" w14:textId="77777777" w:rsidR="00B60D5F" w:rsidRDefault="00B60D5F" w:rsidP="00B60D5F">
      <w:pPr>
        <w:rPr>
          <w:rFonts w:ascii="Arial" w:hAnsi="Arial" w:cs="Arial"/>
          <w:sz w:val="24"/>
          <w:szCs w:val="24"/>
        </w:rPr>
      </w:pPr>
      <w:r>
        <w:rPr>
          <w:rFonts w:ascii="Arial" w:hAnsi="Arial" w:cs="Arial"/>
          <w:sz w:val="24"/>
          <w:szCs w:val="24"/>
        </w:rPr>
        <w:t>Las personas Auxiliares Ejecutores no son competentes para designarse como depositarios de los bienes embargables, salvo disposición legal en contrario.</w:t>
      </w:r>
    </w:p>
    <w:p w14:paraId="138D67EF" w14:textId="77777777" w:rsidR="00B60D5F" w:rsidRDefault="00B60D5F" w:rsidP="00B60D5F">
      <w:pPr>
        <w:shd w:val="clear" w:color="auto" w:fill="FFFFFF" w:themeFill="background1"/>
        <w:textAlignment w:val="baseline"/>
        <w:rPr>
          <w:rFonts w:ascii="Arial" w:hAnsi="Arial" w:cs="Arial"/>
          <w:b/>
          <w:sz w:val="24"/>
          <w:szCs w:val="24"/>
        </w:rPr>
      </w:pPr>
    </w:p>
    <w:p w14:paraId="32D8E90B" w14:textId="77777777" w:rsidR="00B60D5F" w:rsidRDefault="00B60D5F" w:rsidP="00B60D5F">
      <w:pPr>
        <w:shd w:val="clear" w:color="auto" w:fill="FFFFFF" w:themeFill="background1"/>
        <w:textAlignment w:val="baseline"/>
        <w:rPr>
          <w:rFonts w:ascii="Arial" w:hAnsi="Arial" w:cs="Arial"/>
          <w:b/>
          <w:bCs/>
          <w:sz w:val="24"/>
          <w:szCs w:val="24"/>
        </w:rPr>
      </w:pPr>
      <w:r>
        <w:rPr>
          <w:rFonts w:ascii="Arial" w:hAnsi="Arial" w:cs="Arial"/>
          <w:b/>
          <w:sz w:val="24"/>
          <w:szCs w:val="24"/>
        </w:rPr>
        <w:t>Artículo 15. –</w:t>
      </w:r>
      <w:r>
        <w:rPr>
          <w:rFonts w:ascii="Arial" w:hAnsi="Arial" w:cs="Arial"/>
          <w:sz w:val="24"/>
          <w:szCs w:val="24"/>
        </w:rPr>
        <w:t xml:space="preserve"> </w:t>
      </w:r>
      <w:r>
        <w:rPr>
          <w:rFonts w:ascii="Arial" w:hAnsi="Arial" w:cs="Arial"/>
          <w:b/>
          <w:bCs/>
          <w:sz w:val="24"/>
          <w:szCs w:val="24"/>
          <w:lang w:val="es-ES_tradnl"/>
        </w:rPr>
        <w:t xml:space="preserve">Insuficiencia de la persona </w:t>
      </w:r>
      <w:r>
        <w:rPr>
          <w:rFonts w:ascii="Arial" w:hAnsi="Arial" w:cs="Arial"/>
          <w:b/>
          <w:bCs/>
          <w:sz w:val="24"/>
          <w:szCs w:val="24"/>
        </w:rPr>
        <w:t>Auxiliar Ejecutora.</w:t>
      </w:r>
    </w:p>
    <w:p w14:paraId="46712971" w14:textId="77777777" w:rsidR="00B60D5F" w:rsidRDefault="00B60D5F" w:rsidP="00B60D5F">
      <w:pPr>
        <w:shd w:val="clear" w:color="auto" w:fill="FFFFFF" w:themeFill="background1"/>
        <w:textAlignment w:val="baseline"/>
        <w:rPr>
          <w:rFonts w:ascii="Arial" w:hAnsi="Arial" w:cs="Arial"/>
          <w:b/>
          <w:bCs/>
          <w:sz w:val="24"/>
          <w:szCs w:val="24"/>
        </w:rPr>
      </w:pPr>
    </w:p>
    <w:p w14:paraId="7E4FBF75" w14:textId="77777777" w:rsidR="00B60D5F" w:rsidRDefault="00B60D5F" w:rsidP="00B60D5F">
      <w:pPr>
        <w:shd w:val="clear" w:color="auto" w:fill="FFFFFF" w:themeFill="background1"/>
        <w:textAlignment w:val="baseline"/>
        <w:rPr>
          <w:rFonts w:ascii="Arial" w:hAnsi="Arial" w:cs="Arial"/>
          <w:color w:val="2F5496" w:themeColor="accent1" w:themeShade="BF"/>
          <w:sz w:val="24"/>
          <w:szCs w:val="24"/>
        </w:rPr>
      </w:pPr>
      <w:r>
        <w:rPr>
          <w:rFonts w:ascii="Arial" w:hAnsi="Arial" w:cs="Arial"/>
          <w:sz w:val="24"/>
          <w:szCs w:val="24"/>
        </w:rPr>
        <w:t>Cuando algún Despacho judicial no cuente con una persona Auxiliar Ejecutora dentro de la lista, podrá consultar a otra persona de la lista general, d</w:t>
      </w:r>
      <w:r>
        <w:rPr>
          <w:rFonts w:ascii="Arial" w:hAnsi="Arial" w:cs="Arial"/>
          <w:bCs/>
          <w:sz w:val="24"/>
          <w:szCs w:val="24"/>
        </w:rPr>
        <w:t xml:space="preserve">e no contarse con alguna persona que pueda brindar el servicio de </w:t>
      </w:r>
      <w:r>
        <w:rPr>
          <w:rFonts w:ascii="Arial" w:hAnsi="Arial" w:cs="Arial"/>
          <w:sz w:val="24"/>
          <w:szCs w:val="24"/>
        </w:rPr>
        <w:t>Auxiliar Ejecutora,</w:t>
      </w:r>
      <w:r>
        <w:rPr>
          <w:rFonts w:ascii="Arial" w:hAnsi="Arial" w:cs="Arial"/>
          <w:bCs/>
          <w:sz w:val="24"/>
          <w:szCs w:val="24"/>
        </w:rPr>
        <w:t xml:space="preserve"> la persona juzgadora bajo su responsabilidad podrá designar a alguna persona que </w:t>
      </w:r>
      <w:r>
        <w:rPr>
          <w:rFonts w:ascii="Arial" w:hAnsi="Arial" w:cs="Arial"/>
          <w:bCs/>
          <w:sz w:val="24"/>
          <w:szCs w:val="24"/>
        </w:rPr>
        <w:lastRenderedPageBreak/>
        <w:t>demuestre conocimiento suficiente, siempre y cuando la autoridad judicial lo considere pertinente para no causar un retraso en el proceso, estas personas podrán ser  valoradas por la Dirección Ejecutiva para ser integradas a la lista cuando cumplan los requisitos y se debida juramentación.</w:t>
      </w:r>
    </w:p>
    <w:p w14:paraId="5470E722" w14:textId="77777777" w:rsidR="00B60D5F" w:rsidRDefault="00B60D5F" w:rsidP="00B60D5F">
      <w:pPr>
        <w:textAlignment w:val="baseline"/>
        <w:rPr>
          <w:rFonts w:ascii="Arial" w:hAnsi="Arial" w:cs="Arial"/>
          <w:b/>
          <w:color w:val="000000"/>
          <w:sz w:val="24"/>
          <w:szCs w:val="24"/>
        </w:rPr>
      </w:pPr>
    </w:p>
    <w:p w14:paraId="0A5FF878" w14:textId="77777777" w:rsidR="00B60D5F" w:rsidRDefault="00B60D5F" w:rsidP="00B60D5F">
      <w:pPr>
        <w:textAlignment w:val="baseline"/>
        <w:rPr>
          <w:rFonts w:ascii="Arial" w:hAnsi="Arial" w:cs="Arial"/>
          <w:color w:val="000000"/>
          <w:sz w:val="24"/>
          <w:szCs w:val="24"/>
        </w:rPr>
      </w:pPr>
      <w:r>
        <w:rPr>
          <w:rFonts w:ascii="Arial" w:hAnsi="Arial" w:cs="Arial"/>
          <w:b/>
          <w:color w:val="000000"/>
          <w:sz w:val="24"/>
          <w:szCs w:val="24"/>
        </w:rPr>
        <w:t xml:space="preserve">Artículo 16. - </w:t>
      </w:r>
      <w:r>
        <w:rPr>
          <w:rFonts w:ascii="Arial" w:hAnsi="Arial" w:cs="Arial"/>
          <w:b/>
          <w:bCs/>
          <w:color w:val="000000"/>
          <w:sz w:val="24"/>
          <w:szCs w:val="24"/>
        </w:rPr>
        <w:t>Requisitos del acta de embargo</w:t>
      </w:r>
      <w:r>
        <w:rPr>
          <w:rFonts w:ascii="Arial" w:hAnsi="Arial" w:cs="Arial"/>
          <w:color w:val="000000"/>
          <w:sz w:val="24"/>
          <w:szCs w:val="24"/>
        </w:rPr>
        <w:t xml:space="preserve">.  </w:t>
      </w:r>
    </w:p>
    <w:p w14:paraId="1ECBC366" w14:textId="77777777" w:rsidR="00B60D5F" w:rsidRDefault="00B60D5F" w:rsidP="00B60D5F">
      <w:pPr>
        <w:textAlignment w:val="baseline"/>
        <w:rPr>
          <w:rFonts w:ascii="Arial" w:hAnsi="Arial" w:cs="Arial"/>
          <w:sz w:val="24"/>
          <w:szCs w:val="24"/>
        </w:rPr>
      </w:pPr>
    </w:p>
    <w:p w14:paraId="0A13F58D" w14:textId="77777777" w:rsidR="00B60D5F" w:rsidRDefault="00B60D5F" w:rsidP="00B60D5F">
      <w:pPr>
        <w:textAlignment w:val="baseline"/>
        <w:rPr>
          <w:rFonts w:ascii="Arial" w:hAnsi="Arial" w:cs="Arial"/>
          <w:sz w:val="24"/>
          <w:szCs w:val="24"/>
        </w:rPr>
      </w:pPr>
      <w:r>
        <w:rPr>
          <w:rFonts w:ascii="Arial" w:hAnsi="Arial" w:cs="Arial"/>
          <w:sz w:val="24"/>
          <w:szCs w:val="24"/>
        </w:rPr>
        <w:t>El acta de embargo deberá confeccionarse en el lugar donde se encuentre el bien o bienes a embargar, con letra legible y buena ortografía, en forma clara, en perfecto estado de limpieza y deberá contener los siguientes datos, sin perjuicio de los requisitos generales o especiales establecidos por ley:</w:t>
      </w:r>
    </w:p>
    <w:p w14:paraId="3ABFDF5D" w14:textId="77777777" w:rsidR="00B60D5F" w:rsidRDefault="00B60D5F" w:rsidP="00B60D5F">
      <w:pPr>
        <w:textAlignment w:val="baseline"/>
        <w:rPr>
          <w:rFonts w:ascii="Arial" w:hAnsi="Arial" w:cs="Arial"/>
          <w:sz w:val="24"/>
          <w:szCs w:val="24"/>
        </w:rPr>
      </w:pPr>
    </w:p>
    <w:p w14:paraId="6DE8D503" w14:textId="77777777" w:rsidR="00B60D5F" w:rsidRDefault="00B60D5F" w:rsidP="00B60D5F">
      <w:pPr>
        <w:pStyle w:val="Prrafodelista"/>
        <w:numPr>
          <w:ilvl w:val="0"/>
          <w:numId w:val="15"/>
        </w:numPr>
        <w:ind w:left="357" w:hanging="357"/>
        <w:textAlignment w:val="baseline"/>
        <w:rPr>
          <w:rFonts w:ascii="Arial" w:hAnsi="Arial" w:cs="Arial"/>
          <w:sz w:val="24"/>
          <w:szCs w:val="24"/>
        </w:rPr>
      </w:pPr>
      <w:r>
        <w:rPr>
          <w:rFonts w:ascii="Arial" w:hAnsi="Arial" w:cs="Arial"/>
          <w:sz w:val="24"/>
          <w:szCs w:val="24"/>
        </w:rPr>
        <w:t>Título con la denominación “Acta de embargo practicado”. Descripción del sitio donde se practicó el embargo.</w:t>
      </w:r>
    </w:p>
    <w:p w14:paraId="1840D951" w14:textId="77777777" w:rsidR="00B60D5F" w:rsidRDefault="00B60D5F" w:rsidP="00B60D5F">
      <w:pPr>
        <w:textAlignment w:val="baseline"/>
        <w:rPr>
          <w:rFonts w:ascii="Arial" w:hAnsi="Arial" w:cs="Arial"/>
          <w:sz w:val="24"/>
          <w:szCs w:val="24"/>
        </w:rPr>
      </w:pPr>
    </w:p>
    <w:p w14:paraId="0ADDAA68" w14:textId="77777777" w:rsidR="00B60D5F" w:rsidRDefault="00B60D5F" w:rsidP="00B60D5F">
      <w:pPr>
        <w:pStyle w:val="Prrafodelista"/>
        <w:numPr>
          <w:ilvl w:val="0"/>
          <w:numId w:val="15"/>
        </w:numPr>
        <w:ind w:left="357" w:hanging="357"/>
        <w:textAlignment w:val="baseline"/>
        <w:rPr>
          <w:rFonts w:ascii="Arial" w:hAnsi="Arial" w:cs="Arial"/>
          <w:sz w:val="24"/>
          <w:szCs w:val="24"/>
        </w:rPr>
      </w:pPr>
      <w:r>
        <w:rPr>
          <w:rFonts w:ascii="Arial" w:hAnsi="Arial" w:cs="Arial"/>
          <w:sz w:val="24"/>
          <w:szCs w:val="24"/>
        </w:rPr>
        <w:t>Indicación de la fecha y hora en que se practicó el embargo.</w:t>
      </w:r>
    </w:p>
    <w:p w14:paraId="74DF112C" w14:textId="77777777" w:rsidR="00B60D5F" w:rsidRDefault="00B60D5F" w:rsidP="00B60D5F">
      <w:pPr>
        <w:textAlignment w:val="baseline"/>
        <w:rPr>
          <w:rFonts w:ascii="Arial" w:hAnsi="Arial" w:cs="Arial"/>
          <w:sz w:val="24"/>
          <w:szCs w:val="24"/>
        </w:rPr>
      </w:pPr>
    </w:p>
    <w:p w14:paraId="2CA2CA6F" w14:textId="77777777" w:rsidR="00B60D5F" w:rsidRDefault="00B60D5F" w:rsidP="00B60D5F">
      <w:pPr>
        <w:pStyle w:val="Prrafodelista"/>
        <w:numPr>
          <w:ilvl w:val="0"/>
          <w:numId w:val="15"/>
        </w:numPr>
        <w:ind w:left="357" w:hanging="357"/>
        <w:textAlignment w:val="baseline"/>
        <w:rPr>
          <w:rFonts w:ascii="Arial" w:hAnsi="Arial" w:cs="Arial"/>
          <w:sz w:val="24"/>
          <w:szCs w:val="24"/>
        </w:rPr>
      </w:pPr>
      <w:r>
        <w:rPr>
          <w:rFonts w:ascii="Arial" w:hAnsi="Arial" w:cs="Arial"/>
          <w:sz w:val="24"/>
          <w:szCs w:val="24"/>
        </w:rPr>
        <w:t>Datos de la persona Auxiliar Ejecutor y la presencia de dos testigos, especificando nombres y calidades, además de número de cédula de identificación.</w:t>
      </w:r>
    </w:p>
    <w:p w14:paraId="7C3CCB21" w14:textId="77777777" w:rsidR="00B60D5F" w:rsidRDefault="00B60D5F" w:rsidP="00B60D5F">
      <w:pPr>
        <w:textAlignment w:val="baseline"/>
        <w:rPr>
          <w:rFonts w:ascii="Arial" w:hAnsi="Arial" w:cs="Arial"/>
          <w:sz w:val="24"/>
          <w:szCs w:val="24"/>
        </w:rPr>
      </w:pPr>
    </w:p>
    <w:p w14:paraId="4349A3C7" w14:textId="77777777" w:rsidR="00B60D5F" w:rsidRDefault="00B60D5F" w:rsidP="00B60D5F">
      <w:pPr>
        <w:pStyle w:val="Prrafodelista"/>
        <w:numPr>
          <w:ilvl w:val="0"/>
          <w:numId w:val="15"/>
        </w:numPr>
        <w:ind w:left="357" w:hanging="357"/>
        <w:textAlignment w:val="baseline"/>
        <w:rPr>
          <w:rFonts w:ascii="Arial" w:hAnsi="Arial" w:cs="Arial"/>
          <w:sz w:val="24"/>
          <w:szCs w:val="24"/>
        </w:rPr>
      </w:pPr>
      <w:r>
        <w:rPr>
          <w:rFonts w:ascii="Arial" w:hAnsi="Arial" w:cs="Arial"/>
          <w:sz w:val="24"/>
          <w:szCs w:val="24"/>
        </w:rPr>
        <w:t>Indicación del despacho judicial, número de expediente y número o fecha de resolución que ordenó la práctica del embargo.</w:t>
      </w:r>
    </w:p>
    <w:p w14:paraId="7B1CED9E" w14:textId="77777777" w:rsidR="00B60D5F" w:rsidRDefault="00B60D5F" w:rsidP="00B60D5F">
      <w:pPr>
        <w:textAlignment w:val="baseline"/>
        <w:rPr>
          <w:rFonts w:ascii="Arial" w:hAnsi="Arial" w:cs="Arial"/>
          <w:sz w:val="24"/>
          <w:szCs w:val="24"/>
        </w:rPr>
      </w:pPr>
    </w:p>
    <w:p w14:paraId="1FD4CEEC" w14:textId="77777777" w:rsidR="00B60D5F" w:rsidRDefault="00B60D5F" w:rsidP="00B60D5F">
      <w:pPr>
        <w:pStyle w:val="Prrafodelista"/>
        <w:numPr>
          <w:ilvl w:val="0"/>
          <w:numId w:val="15"/>
        </w:numPr>
        <w:ind w:left="357" w:hanging="357"/>
        <w:textAlignment w:val="baseline"/>
        <w:rPr>
          <w:rFonts w:ascii="Arial" w:hAnsi="Arial" w:cs="Arial"/>
          <w:sz w:val="24"/>
          <w:szCs w:val="24"/>
        </w:rPr>
      </w:pPr>
      <w:r>
        <w:rPr>
          <w:rFonts w:ascii="Arial" w:hAnsi="Arial" w:cs="Arial"/>
          <w:sz w:val="24"/>
          <w:szCs w:val="24"/>
        </w:rPr>
        <w:t>Especificación del monto por el que se practica el embargo, el cual deberá coincidir con la establecida por el Juez o Jueza en la resolución donde ordenó la ejecución del embargo.</w:t>
      </w:r>
    </w:p>
    <w:p w14:paraId="4212E569" w14:textId="77777777" w:rsidR="00B60D5F" w:rsidRDefault="00B60D5F" w:rsidP="00B60D5F">
      <w:pPr>
        <w:textAlignment w:val="baseline"/>
        <w:rPr>
          <w:rFonts w:ascii="Arial" w:hAnsi="Arial" w:cs="Arial"/>
          <w:sz w:val="24"/>
          <w:szCs w:val="24"/>
        </w:rPr>
      </w:pPr>
    </w:p>
    <w:p w14:paraId="69F7D764" w14:textId="77777777" w:rsidR="00B60D5F" w:rsidRDefault="00B60D5F" w:rsidP="00B60D5F">
      <w:pPr>
        <w:pStyle w:val="Prrafodelista"/>
        <w:numPr>
          <w:ilvl w:val="0"/>
          <w:numId w:val="15"/>
        </w:numPr>
        <w:ind w:left="357" w:hanging="357"/>
        <w:textAlignment w:val="baseline"/>
        <w:rPr>
          <w:rFonts w:ascii="Arial" w:hAnsi="Arial" w:cs="Arial"/>
          <w:sz w:val="24"/>
          <w:szCs w:val="24"/>
        </w:rPr>
      </w:pPr>
      <w:r>
        <w:rPr>
          <w:rFonts w:ascii="Arial" w:hAnsi="Arial" w:cs="Arial"/>
          <w:sz w:val="24"/>
          <w:szCs w:val="24"/>
        </w:rPr>
        <w:t xml:space="preserve">Descripción lo suficientemente detallada, clara y lo más exacta posible sobre los bienes que se ejecutó el embargo; si se trata de bienes muebles, se debe especificar, entre otras cosas, características, marcas, modelos, series. Si se trata de bienes inmuebles, se debe especificar al menos las citas de inscripción, los linderos, las obras y los cultivos que se hallen en ellos. </w:t>
      </w:r>
    </w:p>
    <w:p w14:paraId="640F06E5" w14:textId="77777777" w:rsidR="00B60D5F" w:rsidRDefault="00B60D5F" w:rsidP="00B60D5F">
      <w:pPr>
        <w:textAlignment w:val="baseline"/>
        <w:rPr>
          <w:rFonts w:ascii="Arial" w:hAnsi="Arial" w:cs="Arial"/>
          <w:sz w:val="24"/>
          <w:szCs w:val="24"/>
        </w:rPr>
      </w:pPr>
    </w:p>
    <w:p w14:paraId="2F886ACA" w14:textId="77777777" w:rsidR="00B60D5F" w:rsidRDefault="00B60D5F" w:rsidP="00B60D5F">
      <w:pPr>
        <w:pStyle w:val="Prrafodelista"/>
        <w:numPr>
          <w:ilvl w:val="0"/>
          <w:numId w:val="15"/>
        </w:numPr>
        <w:ind w:left="357" w:hanging="357"/>
        <w:textAlignment w:val="baseline"/>
        <w:rPr>
          <w:rFonts w:ascii="Arial" w:hAnsi="Arial" w:cs="Arial"/>
          <w:sz w:val="24"/>
          <w:szCs w:val="24"/>
        </w:rPr>
      </w:pPr>
      <w:r>
        <w:rPr>
          <w:rFonts w:ascii="Arial" w:hAnsi="Arial" w:cs="Arial"/>
          <w:sz w:val="24"/>
          <w:szCs w:val="24"/>
        </w:rPr>
        <w:t xml:space="preserve">Designación del depositario judicial de los bienes conforme a lo dispuesto por la ley, con la advertencia de cumplir con las obligaciones y responsabilidades </w:t>
      </w:r>
      <w:r>
        <w:rPr>
          <w:rFonts w:ascii="Arial" w:hAnsi="Arial" w:cs="Arial"/>
          <w:sz w:val="24"/>
          <w:szCs w:val="24"/>
        </w:rPr>
        <w:lastRenderedPageBreak/>
        <w:t>inherentes a dicho cargo. En ese mismo acto, el Depositario deberá aceptar el cargo y ser debidamente juramentado debiendo tomar posesión de los bienes embargados.</w:t>
      </w:r>
    </w:p>
    <w:p w14:paraId="1F759AEE" w14:textId="77777777" w:rsidR="00B60D5F" w:rsidRDefault="00B60D5F" w:rsidP="00B60D5F">
      <w:pPr>
        <w:textAlignment w:val="baseline"/>
        <w:rPr>
          <w:rFonts w:ascii="Arial" w:hAnsi="Arial" w:cs="Arial"/>
          <w:sz w:val="24"/>
          <w:szCs w:val="24"/>
        </w:rPr>
      </w:pPr>
    </w:p>
    <w:p w14:paraId="7DC5643D" w14:textId="77777777" w:rsidR="00B60D5F" w:rsidRDefault="00B60D5F" w:rsidP="00B60D5F">
      <w:pPr>
        <w:pStyle w:val="Prrafodelista"/>
        <w:numPr>
          <w:ilvl w:val="0"/>
          <w:numId w:val="15"/>
        </w:numPr>
        <w:ind w:left="357" w:hanging="357"/>
        <w:textAlignment w:val="baseline"/>
        <w:rPr>
          <w:rFonts w:ascii="Arial" w:hAnsi="Arial" w:cs="Arial"/>
          <w:sz w:val="24"/>
          <w:szCs w:val="24"/>
        </w:rPr>
      </w:pPr>
      <w:r>
        <w:rPr>
          <w:rFonts w:ascii="Arial" w:hAnsi="Arial" w:cs="Arial"/>
          <w:sz w:val="24"/>
          <w:szCs w:val="24"/>
        </w:rPr>
        <w:t>Indicación de que se procedió a la lectura del acta a los presentes.</w:t>
      </w:r>
    </w:p>
    <w:p w14:paraId="18A378D1" w14:textId="77777777" w:rsidR="00B60D5F" w:rsidRDefault="00B60D5F" w:rsidP="00B60D5F">
      <w:pPr>
        <w:textAlignment w:val="baseline"/>
        <w:rPr>
          <w:rFonts w:ascii="Arial" w:hAnsi="Arial" w:cs="Arial"/>
          <w:sz w:val="24"/>
          <w:szCs w:val="24"/>
        </w:rPr>
      </w:pPr>
    </w:p>
    <w:p w14:paraId="525E98C1" w14:textId="77777777" w:rsidR="00B60D5F" w:rsidRDefault="00B60D5F" w:rsidP="00B60D5F">
      <w:pPr>
        <w:pStyle w:val="Prrafodelista"/>
        <w:numPr>
          <w:ilvl w:val="0"/>
          <w:numId w:val="15"/>
        </w:numPr>
        <w:ind w:left="357" w:hanging="357"/>
        <w:textAlignment w:val="baseline"/>
        <w:rPr>
          <w:rFonts w:ascii="Arial" w:hAnsi="Arial" w:cs="Arial"/>
          <w:sz w:val="24"/>
          <w:szCs w:val="24"/>
        </w:rPr>
      </w:pPr>
      <w:r>
        <w:rPr>
          <w:rFonts w:ascii="Arial" w:hAnsi="Arial" w:cs="Arial"/>
          <w:sz w:val="24"/>
          <w:szCs w:val="24"/>
        </w:rPr>
        <w:t>Firma de la persona ejecutora, las o los testigos y el depositario judicial, este último si lo hubiere.</w:t>
      </w:r>
    </w:p>
    <w:p w14:paraId="1217121C" w14:textId="77777777" w:rsidR="00B60D5F" w:rsidRDefault="00B60D5F" w:rsidP="00B60D5F">
      <w:pPr>
        <w:textAlignment w:val="baseline"/>
        <w:rPr>
          <w:rFonts w:ascii="Arial" w:hAnsi="Arial" w:cs="Arial"/>
          <w:b/>
          <w:sz w:val="24"/>
          <w:szCs w:val="24"/>
        </w:rPr>
      </w:pPr>
    </w:p>
    <w:p w14:paraId="1A1E8887" w14:textId="77777777" w:rsidR="00B60D5F" w:rsidRDefault="00B60D5F" w:rsidP="00B60D5F">
      <w:pPr>
        <w:textAlignment w:val="baseline"/>
        <w:rPr>
          <w:rFonts w:ascii="Arial" w:hAnsi="Arial" w:cs="Arial"/>
          <w:b/>
          <w:sz w:val="24"/>
          <w:szCs w:val="24"/>
        </w:rPr>
      </w:pPr>
      <w:r>
        <w:rPr>
          <w:rFonts w:ascii="Arial" w:hAnsi="Arial" w:cs="Arial"/>
          <w:b/>
          <w:sz w:val="24"/>
          <w:szCs w:val="24"/>
        </w:rPr>
        <w:t xml:space="preserve">Artículo 17. -Plazo de entrega del acta de embargo. </w:t>
      </w:r>
    </w:p>
    <w:p w14:paraId="20685A0B" w14:textId="77777777" w:rsidR="00B60D5F" w:rsidRDefault="00B60D5F" w:rsidP="00B60D5F">
      <w:pPr>
        <w:textAlignment w:val="baseline"/>
        <w:rPr>
          <w:rFonts w:ascii="Arial" w:hAnsi="Arial" w:cs="Arial"/>
          <w:b/>
          <w:sz w:val="24"/>
          <w:szCs w:val="24"/>
        </w:rPr>
      </w:pPr>
    </w:p>
    <w:p w14:paraId="5E5317E9" w14:textId="77777777" w:rsidR="00B60D5F" w:rsidRDefault="00B60D5F" w:rsidP="00B60D5F">
      <w:pPr>
        <w:textAlignment w:val="baseline"/>
        <w:rPr>
          <w:rFonts w:ascii="Arial" w:hAnsi="Arial" w:cs="Arial"/>
          <w:sz w:val="24"/>
          <w:szCs w:val="24"/>
        </w:rPr>
      </w:pPr>
      <w:r>
        <w:rPr>
          <w:rFonts w:ascii="Arial" w:hAnsi="Arial" w:cs="Arial"/>
          <w:sz w:val="24"/>
          <w:szCs w:val="24"/>
        </w:rPr>
        <w:t>Dentro de los tres días hábiles siguientes de practicado el embargo, la persona ejecutora deberá presentar al despacho jurisdiccional la respectiva acta.</w:t>
      </w:r>
    </w:p>
    <w:p w14:paraId="34C91D29" w14:textId="77777777" w:rsidR="00B60D5F" w:rsidRDefault="00B60D5F" w:rsidP="00B60D5F">
      <w:pPr>
        <w:textAlignment w:val="baseline"/>
        <w:rPr>
          <w:rFonts w:ascii="Arial" w:hAnsi="Arial" w:cs="Arial"/>
          <w:sz w:val="24"/>
          <w:szCs w:val="24"/>
        </w:rPr>
      </w:pPr>
    </w:p>
    <w:p w14:paraId="22708DBB" w14:textId="77777777" w:rsidR="00B60D5F" w:rsidRDefault="00B60D5F" w:rsidP="00B60D5F">
      <w:pPr>
        <w:textAlignment w:val="baseline"/>
        <w:rPr>
          <w:rFonts w:ascii="Arial" w:hAnsi="Arial" w:cs="Arial"/>
          <w:b/>
          <w:sz w:val="24"/>
          <w:szCs w:val="24"/>
        </w:rPr>
      </w:pPr>
      <w:r>
        <w:rPr>
          <w:rFonts w:ascii="Arial" w:hAnsi="Arial" w:cs="Arial"/>
          <w:b/>
          <w:sz w:val="24"/>
          <w:szCs w:val="24"/>
        </w:rPr>
        <w:t xml:space="preserve">Artículo 18. -Imposibilidad de la ejecución del embargo. </w:t>
      </w:r>
    </w:p>
    <w:p w14:paraId="52F9FE9F" w14:textId="77777777" w:rsidR="00B60D5F" w:rsidRDefault="00B60D5F" w:rsidP="00B60D5F">
      <w:pPr>
        <w:textAlignment w:val="baseline"/>
        <w:rPr>
          <w:rFonts w:ascii="Arial" w:hAnsi="Arial" w:cs="Arial"/>
          <w:b/>
          <w:sz w:val="24"/>
          <w:szCs w:val="24"/>
        </w:rPr>
      </w:pPr>
    </w:p>
    <w:p w14:paraId="5BAA02BC" w14:textId="77777777" w:rsidR="00B60D5F" w:rsidRDefault="00B60D5F" w:rsidP="00B60D5F">
      <w:pPr>
        <w:textAlignment w:val="baseline"/>
        <w:rPr>
          <w:rFonts w:ascii="Arial" w:hAnsi="Arial" w:cs="Arial"/>
          <w:sz w:val="24"/>
          <w:szCs w:val="24"/>
        </w:rPr>
      </w:pPr>
      <w:r>
        <w:rPr>
          <w:rFonts w:ascii="Arial" w:hAnsi="Arial" w:cs="Arial"/>
          <w:sz w:val="24"/>
          <w:szCs w:val="24"/>
        </w:rPr>
        <w:t>Si no se pudiere practicar el embargo por razones ajenas a la voluntad la persona Auxiliar Ejecutora, deberá consignarlo en el acta, indicando las razones que se lo impidieron, acta que deberá presentar al despacho jurisdiccional respectivo conforme al plazo establecido en el artículo 17 de este reglamento.</w:t>
      </w:r>
    </w:p>
    <w:p w14:paraId="2437D27F" w14:textId="77777777" w:rsidR="00B60D5F" w:rsidRDefault="00B60D5F" w:rsidP="00B60D5F">
      <w:pPr>
        <w:textAlignment w:val="baseline"/>
        <w:rPr>
          <w:rFonts w:ascii="Arial" w:hAnsi="Arial" w:cs="Arial"/>
          <w:color w:val="00B0F0"/>
          <w:sz w:val="24"/>
          <w:szCs w:val="24"/>
        </w:rPr>
      </w:pPr>
    </w:p>
    <w:p w14:paraId="0C9310B5" w14:textId="77777777" w:rsidR="00B60D5F" w:rsidRDefault="00B60D5F" w:rsidP="00B60D5F">
      <w:pPr>
        <w:jc w:val="center"/>
        <w:rPr>
          <w:rFonts w:ascii="Arial" w:hAnsi="Arial" w:cs="Arial"/>
          <w:b/>
          <w:bCs/>
          <w:sz w:val="24"/>
          <w:szCs w:val="24"/>
        </w:rPr>
      </w:pPr>
      <w:r>
        <w:rPr>
          <w:rFonts w:ascii="Arial" w:hAnsi="Arial" w:cs="Arial"/>
          <w:b/>
          <w:bCs/>
          <w:sz w:val="24"/>
          <w:szCs w:val="24"/>
        </w:rPr>
        <w:t>SECCIÓN V</w:t>
      </w:r>
    </w:p>
    <w:p w14:paraId="00F49692" w14:textId="77777777" w:rsidR="00B60D5F" w:rsidRDefault="00B60D5F" w:rsidP="00B60D5F">
      <w:pPr>
        <w:jc w:val="center"/>
        <w:rPr>
          <w:rFonts w:ascii="Arial" w:hAnsi="Arial" w:cs="Arial"/>
          <w:b/>
          <w:bCs/>
          <w:sz w:val="24"/>
          <w:szCs w:val="24"/>
        </w:rPr>
      </w:pPr>
    </w:p>
    <w:p w14:paraId="424115F6" w14:textId="77777777" w:rsidR="00B60D5F" w:rsidRDefault="00B60D5F" w:rsidP="00B60D5F">
      <w:pPr>
        <w:jc w:val="center"/>
        <w:rPr>
          <w:rFonts w:ascii="Arial" w:hAnsi="Arial" w:cs="Arial"/>
          <w:b/>
          <w:bCs/>
          <w:sz w:val="24"/>
          <w:szCs w:val="24"/>
        </w:rPr>
      </w:pPr>
      <w:r>
        <w:rPr>
          <w:rFonts w:ascii="Arial" w:hAnsi="Arial" w:cs="Arial"/>
          <w:b/>
          <w:bCs/>
          <w:sz w:val="24"/>
          <w:szCs w:val="24"/>
        </w:rPr>
        <w:t>DE LAS PERSONAS AUXILIARES CURADORAS PROCESALES</w:t>
      </w:r>
    </w:p>
    <w:p w14:paraId="55F45DAD" w14:textId="77777777" w:rsidR="00B60D5F" w:rsidRDefault="00B60D5F" w:rsidP="00B60D5F">
      <w:pPr>
        <w:rPr>
          <w:rFonts w:ascii="Arial" w:hAnsi="Arial" w:cs="Arial"/>
          <w:b/>
          <w:bCs/>
          <w:sz w:val="24"/>
          <w:szCs w:val="24"/>
        </w:rPr>
      </w:pPr>
    </w:p>
    <w:p w14:paraId="1ABA9CF4" w14:textId="77777777" w:rsidR="00B60D5F" w:rsidRDefault="00B60D5F" w:rsidP="00B60D5F">
      <w:pPr>
        <w:rPr>
          <w:rFonts w:ascii="Arial" w:hAnsi="Arial" w:cs="Arial"/>
          <w:b/>
          <w:bCs/>
          <w:sz w:val="24"/>
          <w:szCs w:val="24"/>
        </w:rPr>
      </w:pPr>
      <w:r>
        <w:rPr>
          <w:rFonts w:ascii="Arial" w:hAnsi="Arial" w:cs="Arial"/>
          <w:b/>
          <w:bCs/>
          <w:sz w:val="24"/>
          <w:szCs w:val="24"/>
        </w:rPr>
        <w:t xml:space="preserve">Artículo 19.- Requisitos para la inscripción de las personas Curadoras procesales. </w:t>
      </w:r>
    </w:p>
    <w:p w14:paraId="0423EDB9" w14:textId="77777777" w:rsidR="00B60D5F" w:rsidRDefault="00B60D5F" w:rsidP="00B60D5F">
      <w:pPr>
        <w:rPr>
          <w:rFonts w:ascii="Arial" w:hAnsi="Arial" w:cs="Arial"/>
          <w:color w:val="000000" w:themeColor="text1"/>
          <w:sz w:val="24"/>
          <w:szCs w:val="24"/>
        </w:rPr>
      </w:pPr>
      <w:bookmarkStart w:id="6" w:name="_Hlk103685147"/>
    </w:p>
    <w:p w14:paraId="716384B5" w14:textId="77777777" w:rsidR="00B60D5F" w:rsidRDefault="00B60D5F" w:rsidP="00B60D5F">
      <w:pPr>
        <w:rPr>
          <w:rFonts w:ascii="Arial" w:hAnsi="Arial" w:cs="Arial"/>
          <w:color w:val="000000" w:themeColor="text1"/>
          <w:sz w:val="24"/>
          <w:szCs w:val="24"/>
        </w:rPr>
      </w:pPr>
      <w:r>
        <w:rPr>
          <w:rFonts w:ascii="Arial" w:hAnsi="Arial" w:cs="Arial"/>
          <w:color w:val="000000" w:themeColor="text1"/>
          <w:sz w:val="24"/>
          <w:szCs w:val="24"/>
        </w:rPr>
        <w:t xml:space="preserve">Las personas que aspiran a formar parte de los listados como persona </w:t>
      </w:r>
      <w:r>
        <w:rPr>
          <w:rFonts w:ascii="Arial" w:hAnsi="Arial" w:cs="Arial"/>
          <w:sz w:val="24"/>
          <w:szCs w:val="24"/>
        </w:rPr>
        <w:t>Curadora procesal</w:t>
      </w:r>
      <w:r>
        <w:rPr>
          <w:rFonts w:ascii="Arial" w:hAnsi="Arial" w:cs="Arial"/>
          <w:color w:val="000000" w:themeColor="text1"/>
          <w:sz w:val="24"/>
          <w:szCs w:val="24"/>
        </w:rPr>
        <w:t>, deberán inscribirse ante la Dirección Ejecutiva</w:t>
      </w:r>
      <w:bookmarkEnd w:id="6"/>
      <w:r>
        <w:rPr>
          <w:rFonts w:ascii="Arial" w:hAnsi="Arial" w:cs="Arial"/>
          <w:color w:val="000000" w:themeColor="text1"/>
          <w:sz w:val="24"/>
          <w:szCs w:val="24"/>
        </w:rPr>
        <w:t xml:space="preserve">, debiendo cumplir con lo dispuesto en los artículos 12 y 28 de la Ley Orgánica del Poder Judicial, </w:t>
      </w:r>
      <w:r>
        <w:rPr>
          <w:rFonts w:ascii="Arial" w:hAnsi="Arial" w:cs="Arial"/>
          <w:sz w:val="24"/>
          <w:szCs w:val="24"/>
        </w:rPr>
        <w:t xml:space="preserve">el artículo 19.4 del Código Procesal Civil </w:t>
      </w:r>
      <w:r>
        <w:rPr>
          <w:rFonts w:ascii="Arial" w:hAnsi="Arial" w:cs="Arial"/>
          <w:color w:val="000000" w:themeColor="text1"/>
          <w:sz w:val="24"/>
          <w:szCs w:val="24"/>
        </w:rPr>
        <w:t>y demás requisitos establecidos en este Reglamento, para lo cual deberán presentar su inscripción</w:t>
      </w:r>
      <w:r>
        <w:rPr>
          <w:rFonts w:ascii="Arial" w:hAnsi="Arial" w:cs="Arial"/>
          <w:sz w:val="24"/>
          <w:szCs w:val="24"/>
        </w:rPr>
        <w:t xml:space="preserve"> de manera física o electrónica</w:t>
      </w:r>
      <w:r>
        <w:rPr>
          <w:rFonts w:ascii="Arial" w:hAnsi="Arial" w:cs="Arial"/>
          <w:color w:val="000000" w:themeColor="text1"/>
          <w:sz w:val="24"/>
          <w:szCs w:val="24"/>
        </w:rPr>
        <w:t xml:space="preserve">:  </w:t>
      </w:r>
    </w:p>
    <w:p w14:paraId="11E6FDEE" w14:textId="77777777" w:rsidR="00B60D5F" w:rsidRDefault="00B60D5F" w:rsidP="00B60D5F">
      <w:pPr>
        <w:rPr>
          <w:rFonts w:ascii="Arial" w:hAnsi="Arial" w:cs="Arial"/>
          <w:color w:val="000000" w:themeColor="text1"/>
          <w:sz w:val="24"/>
          <w:szCs w:val="24"/>
        </w:rPr>
      </w:pPr>
    </w:p>
    <w:p w14:paraId="65A855C5" w14:textId="77777777" w:rsidR="00B60D5F" w:rsidRDefault="00B60D5F" w:rsidP="00B60D5F">
      <w:pPr>
        <w:pStyle w:val="Prrafodelista"/>
        <w:numPr>
          <w:ilvl w:val="0"/>
          <w:numId w:val="16"/>
        </w:numPr>
        <w:ind w:left="357" w:hanging="357"/>
        <w:rPr>
          <w:rFonts w:ascii="Arial" w:hAnsi="Arial" w:cs="Arial"/>
          <w:sz w:val="24"/>
          <w:szCs w:val="24"/>
        </w:rPr>
      </w:pPr>
      <w:r>
        <w:rPr>
          <w:rFonts w:ascii="Arial" w:hAnsi="Arial" w:cs="Arial"/>
          <w:sz w:val="24"/>
          <w:szCs w:val="24"/>
        </w:rPr>
        <w:t xml:space="preserve">Solicitud de inscripción como persona Curadora procesal, con la indicación de la materia o materias que dará sus servicios, disponibilidad de prestar los servicios en todo el país o de no ser así, indicando los circuitos judiciales donde ofrecerá los servicios, números de teléfono, dirección de residencia y correo electrónico. </w:t>
      </w:r>
    </w:p>
    <w:p w14:paraId="05EF5D42" w14:textId="77777777" w:rsidR="00B60D5F" w:rsidRDefault="00B60D5F" w:rsidP="00B60D5F">
      <w:pPr>
        <w:pStyle w:val="Prrafodelista"/>
        <w:ind w:left="357"/>
        <w:rPr>
          <w:rFonts w:ascii="Arial" w:hAnsi="Arial" w:cs="Arial"/>
          <w:sz w:val="24"/>
          <w:szCs w:val="24"/>
        </w:rPr>
      </w:pPr>
    </w:p>
    <w:p w14:paraId="4AD955AA" w14:textId="77777777" w:rsidR="00B60D5F" w:rsidRDefault="00B60D5F" w:rsidP="00B60D5F">
      <w:pPr>
        <w:pStyle w:val="Prrafodelista"/>
        <w:numPr>
          <w:ilvl w:val="0"/>
          <w:numId w:val="16"/>
        </w:numPr>
        <w:ind w:left="357" w:hanging="357"/>
        <w:rPr>
          <w:rFonts w:ascii="Arial" w:hAnsi="Arial" w:cs="Arial"/>
          <w:sz w:val="24"/>
          <w:szCs w:val="24"/>
        </w:rPr>
      </w:pPr>
      <w:r>
        <w:rPr>
          <w:rFonts w:ascii="Arial" w:hAnsi="Arial" w:cs="Arial"/>
          <w:sz w:val="24"/>
          <w:szCs w:val="24"/>
        </w:rPr>
        <w:t>Debe señalar una dirección de correo electrónico, la cual debe estar acreditada ante la Dirección de Tecnología de la Información del Poder Judicial de conformidad con el artículo 3 de la Ley de Notificaciones Judiciales, el cual será el medio para recibir notificaciones por parte de los despachos judiciales, la Dirección Ejecutiva y Dirección Jurídica, en el caso de esta última para el trámite de los procedimientos administrativos disciplinarios.</w:t>
      </w:r>
    </w:p>
    <w:p w14:paraId="0EB82670" w14:textId="77777777" w:rsidR="00B60D5F" w:rsidRDefault="00B60D5F" w:rsidP="00B60D5F">
      <w:pPr>
        <w:rPr>
          <w:rFonts w:ascii="Arial" w:hAnsi="Arial" w:cs="Arial"/>
          <w:sz w:val="24"/>
          <w:szCs w:val="24"/>
        </w:rPr>
      </w:pPr>
    </w:p>
    <w:p w14:paraId="49A75BB2" w14:textId="77777777" w:rsidR="00B60D5F" w:rsidRDefault="00B60D5F" w:rsidP="00B60D5F">
      <w:pPr>
        <w:pStyle w:val="Prrafodelista"/>
        <w:numPr>
          <w:ilvl w:val="0"/>
          <w:numId w:val="16"/>
        </w:numPr>
        <w:ind w:left="357" w:hanging="357"/>
        <w:rPr>
          <w:rFonts w:ascii="Arial" w:hAnsi="Arial" w:cs="Arial"/>
          <w:sz w:val="24"/>
          <w:szCs w:val="24"/>
        </w:rPr>
      </w:pPr>
      <w:r>
        <w:rPr>
          <w:rFonts w:ascii="Arial" w:hAnsi="Arial" w:cs="Arial"/>
          <w:sz w:val="24"/>
          <w:szCs w:val="24"/>
        </w:rPr>
        <w:t>Título profesional de abogado o abogada, que avalen la idoneidad para desempeñar el cargo de persona curadora procesal.</w:t>
      </w:r>
    </w:p>
    <w:p w14:paraId="3475A0AB" w14:textId="77777777" w:rsidR="00B60D5F" w:rsidRDefault="00B60D5F" w:rsidP="00B60D5F">
      <w:pPr>
        <w:rPr>
          <w:rFonts w:ascii="Arial" w:hAnsi="Arial" w:cs="Arial"/>
          <w:sz w:val="24"/>
          <w:szCs w:val="24"/>
        </w:rPr>
      </w:pPr>
    </w:p>
    <w:p w14:paraId="1FA19445" w14:textId="77777777" w:rsidR="00B60D5F" w:rsidRDefault="00B60D5F" w:rsidP="00B60D5F">
      <w:pPr>
        <w:pStyle w:val="Prrafodelista"/>
        <w:numPr>
          <w:ilvl w:val="0"/>
          <w:numId w:val="16"/>
        </w:numPr>
        <w:ind w:left="357" w:hanging="357"/>
        <w:rPr>
          <w:rFonts w:ascii="Arial" w:hAnsi="Arial" w:cs="Arial"/>
          <w:sz w:val="24"/>
          <w:szCs w:val="24"/>
        </w:rPr>
      </w:pPr>
      <w:r>
        <w:rPr>
          <w:rFonts w:ascii="Arial" w:hAnsi="Arial" w:cs="Arial"/>
          <w:sz w:val="24"/>
          <w:szCs w:val="24"/>
        </w:rPr>
        <w:t>Certificación expedida por el Colegio Profesional respectivo, en la que se indique que la persona interesada se encuentra debidamente inscrita y que no tiene ningún impedimento para ofrecer servicios como persona curadora procesal.</w:t>
      </w:r>
    </w:p>
    <w:p w14:paraId="14C1CDDF" w14:textId="77777777" w:rsidR="00B60D5F" w:rsidRDefault="00B60D5F" w:rsidP="00B60D5F">
      <w:pPr>
        <w:rPr>
          <w:rFonts w:ascii="Arial" w:hAnsi="Arial" w:cs="Arial"/>
          <w:sz w:val="24"/>
          <w:szCs w:val="24"/>
        </w:rPr>
      </w:pPr>
    </w:p>
    <w:p w14:paraId="6A039D54" w14:textId="77777777" w:rsidR="00B60D5F" w:rsidRDefault="00B60D5F" w:rsidP="00B60D5F">
      <w:pPr>
        <w:pStyle w:val="Prrafodelista"/>
        <w:numPr>
          <w:ilvl w:val="0"/>
          <w:numId w:val="16"/>
        </w:numPr>
        <w:ind w:left="357" w:hanging="357"/>
        <w:rPr>
          <w:rFonts w:ascii="Arial" w:hAnsi="Arial" w:cs="Arial"/>
          <w:sz w:val="24"/>
          <w:szCs w:val="24"/>
        </w:rPr>
      </w:pPr>
      <w:r>
        <w:rPr>
          <w:rFonts w:ascii="Arial" w:hAnsi="Arial" w:cs="Arial"/>
          <w:sz w:val="24"/>
          <w:szCs w:val="24"/>
        </w:rPr>
        <w:t xml:space="preserve">Documento de consentimiento expreso para que, la Dirección Jurídica, la autoridad judicial cuando lo requiera, tengan acceso a su respectivo expediente electrónico. </w:t>
      </w:r>
    </w:p>
    <w:p w14:paraId="27B79DFF" w14:textId="77777777" w:rsidR="00B60D5F" w:rsidRDefault="00B60D5F" w:rsidP="00B60D5F">
      <w:pPr>
        <w:rPr>
          <w:rFonts w:ascii="Arial" w:hAnsi="Arial" w:cs="Arial"/>
          <w:sz w:val="24"/>
          <w:szCs w:val="24"/>
        </w:rPr>
      </w:pPr>
    </w:p>
    <w:p w14:paraId="4A350A7D" w14:textId="77777777" w:rsidR="00B60D5F" w:rsidRDefault="00B60D5F" w:rsidP="00B60D5F">
      <w:pPr>
        <w:pStyle w:val="Prrafodelista"/>
        <w:numPr>
          <w:ilvl w:val="0"/>
          <w:numId w:val="16"/>
        </w:numPr>
        <w:ind w:left="357" w:hanging="357"/>
        <w:rPr>
          <w:rFonts w:ascii="Arial" w:hAnsi="Arial" w:cs="Arial"/>
          <w:sz w:val="24"/>
          <w:szCs w:val="24"/>
        </w:rPr>
      </w:pPr>
      <w:r>
        <w:rPr>
          <w:rFonts w:ascii="Arial" w:hAnsi="Arial" w:cs="Arial"/>
          <w:sz w:val="24"/>
          <w:szCs w:val="24"/>
        </w:rPr>
        <w:t>Certificación de no contar con antecedentes penales con vigencia de no más de tres meses.</w:t>
      </w:r>
    </w:p>
    <w:p w14:paraId="6FE048DB" w14:textId="77777777" w:rsidR="00B60D5F" w:rsidRDefault="00B60D5F" w:rsidP="00B60D5F">
      <w:pPr>
        <w:pStyle w:val="Prrafodelista"/>
        <w:numPr>
          <w:ilvl w:val="0"/>
          <w:numId w:val="16"/>
        </w:numPr>
        <w:ind w:left="357" w:hanging="357"/>
        <w:rPr>
          <w:rFonts w:ascii="Arial" w:hAnsi="Arial" w:cs="Arial"/>
          <w:color w:val="000000" w:themeColor="text1"/>
          <w:sz w:val="24"/>
          <w:szCs w:val="24"/>
        </w:rPr>
      </w:pPr>
      <w:r>
        <w:rPr>
          <w:rFonts w:ascii="Arial" w:hAnsi="Arial" w:cs="Arial"/>
          <w:color w:val="000000" w:themeColor="text1"/>
          <w:sz w:val="24"/>
          <w:szCs w:val="24"/>
        </w:rPr>
        <w:t>Una fotografía tamaño pasaporte.</w:t>
      </w:r>
    </w:p>
    <w:p w14:paraId="0A57E589" w14:textId="77777777" w:rsidR="00B60D5F" w:rsidRDefault="00B60D5F" w:rsidP="00B60D5F">
      <w:pPr>
        <w:pStyle w:val="Prrafodelista"/>
        <w:ind w:left="357"/>
        <w:rPr>
          <w:rFonts w:ascii="Arial" w:hAnsi="Arial" w:cs="Arial"/>
          <w:color w:val="000000" w:themeColor="text1"/>
          <w:sz w:val="24"/>
          <w:szCs w:val="24"/>
        </w:rPr>
      </w:pPr>
    </w:p>
    <w:p w14:paraId="690D6281" w14:textId="77777777" w:rsidR="00B60D5F" w:rsidRDefault="00B60D5F" w:rsidP="00B60D5F">
      <w:pPr>
        <w:pStyle w:val="Prrafodelista"/>
        <w:numPr>
          <w:ilvl w:val="0"/>
          <w:numId w:val="16"/>
        </w:numPr>
        <w:ind w:left="357" w:hanging="357"/>
        <w:rPr>
          <w:rFonts w:ascii="Arial" w:hAnsi="Arial" w:cs="Arial"/>
          <w:color w:val="000000" w:themeColor="text1"/>
          <w:sz w:val="24"/>
          <w:szCs w:val="24"/>
        </w:rPr>
      </w:pPr>
      <w:r>
        <w:rPr>
          <w:rFonts w:ascii="Arial" w:hAnsi="Arial" w:cs="Arial"/>
          <w:color w:val="000000" w:themeColor="text1"/>
          <w:sz w:val="24"/>
          <w:szCs w:val="24"/>
        </w:rPr>
        <w:t xml:space="preserve">Hoja de vida con datos personales actualizados. </w:t>
      </w:r>
    </w:p>
    <w:p w14:paraId="4188CF5F" w14:textId="77777777" w:rsidR="00B60D5F" w:rsidRDefault="00B60D5F" w:rsidP="00B60D5F">
      <w:pPr>
        <w:rPr>
          <w:rFonts w:ascii="Arial" w:hAnsi="Arial" w:cs="Arial"/>
          <w:color w:val="000000" w:themeColor="text1"/>
          <w:sz w:val="24"/>
          <w:szCs w:val="24"/>
        </w:rPr>
      </w:pPr>
    </w:p>
    <w:p w14:paraId="3888478E" w14:textId="77777777" w:rsidR="00B60D5F" w:rsidRDefault="00B60D5F" w:rsidP="00B60D5F">
      <w:pPr>
        <w:pStyle w:val="Prrafodelista"/>
        <w:numPr>
          <w:ilvl w:val="0"/>
          <w:numId w:val="16"/>
        </w:numPr>
        <w:ind w:left="357" w:hanging="357"/>
        <w:rPr>
          <w:rFonts w:ascii="Arial" w:hAnsi="Arial" w:cs="Arial"/>
          <w:color w:val="000000" w:themeColor="text1"/>
          <w:sz w:val="24"/>
          <w:szCs w:val="24"/>
        </w:rPr>
      </w:pPr>
      <w:r>
        <w:rPr>
          <w:rFonts w:ascii="Arial" w:hAnsi="Arial" w:cs="Arial"/>
          <w:color w:val="000000" w:themeColor="text1"/>
          <w:sz w:val="24"/>
          <w:szCs w:val="24"/>
        </w:rPr>
        <w:t>Cédula de identidad vigente por ambos lados.</w:t>
      </w:r>
    </w:p>
    <w:p w14:paraId="5F2DD678" w14:textId="77777777" w:rsidR="00B60D5F" w:rsidRDefault="00B60D5F" w:rsidP="00B60D5F">
      <w:pPr>
        <w:rPr>
          <w:rFonts w:ascii="Arial" w:hAnsi="Arial" w:cs="Arial"/>
          <w:color w:val="000000" w:themeColor="text1"/>
          <w:sz w:val="24"/>
          <w:szCs w:val="24"/>
        </w:rPr>
      </w:pPr>
    </w:p>
    <w:p w14:paraId="7C89A929" w14:textId="77777777" w:rsidR="00B60D5F" w:rsidRDefault="00B60D5F" w:rsidP="00B60D5F">
      <w:pPr>
        <w:pStyle w:val="Prrafodelista"/>
        <w:numPr>
          <w:ilvl w:val="0"/>
          <w:numId w:val="16"/>
        </w:numPr>
        <w:ind w:left="357" w:hanging="357"/>
        <w:rPr>
          <w:rFonts w:ascii="Arial" w:hAnsi="Arial" w:cs="Arial"/>
          <w:color w:val="000000" w:themeColor="text1"/>
          <w:sz w:val="24"/>
          <w:szCs w:val="24"/>
        </w:rPr>
      </w:pPr>
      <w:r>
        <w:rPr>
          <w:rFonts w:ascii="Arial" w:hAnsi="Arial" w:cs="Arial"/>
          <w:sz w:val="24"/>
          <w:szCs w:val="24"/>
        </w:rPr>
        <w:t>Declaración jurada en la que haga constar que no trabaja para ninguna institución del Estado, que no ha recaído un auto de apertura a juicio en firme y que no dispone de ningún impedimento legal para brindar el servicio.</w:t>
      </w:r>
    </w:p>
    <w:p w14:paraId="482B757E" w14:textId="77777777" w:rsidR="00B60D5F" w:rsidRDefault="00B60D5F" w:rsidP="00B60D5F">
      <w:pPr>
        <w:rPr>
          <w:rFonts w:ascii="Arial" w:hAnsi="Arial" w:cs="Arial"/>
          <w:color w:val="000000" w:themeColor="text1"/>
          <w:sz w:val="24"/>
          <w:szCs w:val="24"/>
        </w:rPr>
      </w:pPr>
    </w:p>
    <w:p w14:paraId="46473652" w14:textId="77777777" w:rsidR="00B60D5F" w:rsidRDefault="00B60D5F" w:rsidP="00B60D5F">
      <w:pPr>
        <w:rPr>
          <w:rFonts w:ascii="Arial" w:hAnsi="Arial" w:cs="Arial"/>
          <w:color w:val="000000" w:themeColor="text1"/>
          <w:sz w:val="24"/>
          <w:szCs w:val="24"/>
        </w:rPr>
      </w:pPr>
      <w:r>
        <w:rPr>
          <w:rFonts w:ascii="Arial" w:hAnsi="Arial" w:cs="Arial"/>
          <w:color w:val="000000" w:themeColor="text1"/>
          <w:sz w:val="24"/>
          <w:szCs w:val="24"/>
        </w:rPr>
        <w:lastRenderedPageBreak/>
        <w:t>En caso de determinarse administrativamente que la persona podría haber faltado a la verdad en la declaración jurada que suscriba, se procederá a interponer la respectiva denuncia penal por el delito de perjurio ante el Ministerio Público.</w:t>
      </w:r>
    </w:p>
    <w:p w14:paraId="34FBAF92" w14:textId="77777777" w:rsidR="00B60D5F" w:rsidRDefault="00B60D5F" w:rsidP="00B60D5F">
      <w:pPr>
        <w:rPr>
          <w:rFonts w:ascii="Arial" w:hAnsi="Arial" w:cs="Arial"/>
          <w:b/>
          <w:sz w:val="24"/>
          <w:szCs w:val="24"/>
          <w:lang w:val="es-ES_tradnl"/>
        </w:rPr>
      </w:pPr>
    </w:p>
    <w:p w14:paraId="368B4E54" w14:textId="77777777" w:rsidR="00B60D5F" w:rsidRDefault="00B60D5F" w:rsidP="00B60D5F">
      <w:pPr>
        <w:rPr>
          <w:rFonts w:ascii="Arial" w:hAnsi="Arial" w:cs="Arial"/>
          <w:b/>
          <w:bCs/>
          <w:sz w:val="24"/>
          <w:szCs w:val="24"/>
          <w:lang w:val="es-ES_tradnl"/>
        </w:rPr>
      </w:pPr>
      <w:r>
        <w:rPr>
          <w:rFonts w:ascii="Arial" w:hAnsi="Arial" w:cs="Arial"/>
          <w:b/>
          <w:sz w:val="24"/>
          <w:szCs w:val="24"/>
          <w:lang w:val="es-ES_tradnl"/>
        </w:rPr>
        <w:t>Artículo. 20.-</w:t>
      </w:r>
      <w:r>
        <w:rPr>
          <w:rFonts w:ascii="Arial" w:hAnsi="Arial" w:cs="Arial"/>
          <w:sz w:val="24"/>
          <w:szCs w:val="24"/>
          <w:lang w:val="es-ES_tradnl"/>
        </w:rPr>
        <w:t xml:space="preserve"> </w:t>
      </w:r>
      <w:r>
        <w:rPr>
          <w:rFonts w:ascii="Arial" w:hAnsi="Arial" w:cs="Arial"/>
          <w:b/>
          <w:bCs/>
          <w:sz w:val="24"/>
          <w:szCs w:val="24"/>
          <w:lang w:val="es-ES_tradnl"/>
        </w:rPr>
        <w:t>Participación procesal.</w:t>
      </w:r>
    </w:p>
    <w:p w14:paraId="1948C1A3" w14:textId="77777777" w:rsidR="00B60D5F" w:rsidRDefault="00B60D5F" w:rsidP="00B60D5F">
      <w:pPr>
        <w:rPr>
          <w:rFonts w:ascii="Arial" w:hAnsi="Arial" w:cs="Arial"/>
          <w:b/>
          <w:bCs/>
          <w:sz w:val="24"/>
          <w:szCs w:val="24"/>
          <w:lang w:val="es-ES_tradnl"/>
        </w:rPr>
      </w:pPr>
    </w:p>
    <w:p w14:paraId="17394AE1" w14:textId="77777777" w:rsidR="00B60D5F" w:rsidRDefault="00B60D5F" w:rsidP="00B60D5F">
      <w:pPr>
        <w:textAlignment w:val="baseline"/>
        <w:rPr>
          <w:rFonts w:ascii="Arial" w:hAnsi="Arial" w:cs="Arial"/>
          <w:sz w:val="24"/>
          <w:szCs w:val="24"/>
        </w:rPr>
      </w:pPr>
      <w:r>
        <w:rPr>
          <w:rFonts w:ascii="Arial" w:hAnsi="Arial" w:cs="Arial"/>
          <w:sz w:val="24"/>
          <w:szCs w:val="24"/>
        </w:rPr>
        <w:t xml:space="preserve">Las personas curadoras procesales, tendrán la responsabilidad y la obligación de cumplir con la prosecución y tramitación del proceso, presentar tanto los documentos, escritos y realizar los actos procesales necesarios en defensa de la persona que representa en cada proceso asignado. </w:t>
      </w:r>
    </w:p>
    <w:p w14:paraId="0BFA6A37" w14:textId="77777777" w:rsidR="00B60D5F" w:rsidRDefault="00B60D5F" w:rsidP="00B60D5F">
      <w:pPr>
        <w:textAlignment w:val="baseline"/>
        <w:rPr>
          <w:rFonts w:ascii="Arial" w:hAnsi="Arial" w:cs="Arial"/>
          <w:color w:val="2F5496" w:themeColor="accent1" w:themeShade="BF"/>
          <w:sz w:val="24"/>
          <w:szCs w:val="24"/>
        </w:rPr>
      </w:pPr>
    </w:p>
    <w:p w14:paraId="20C9769B" w14:textId="77777777" w:rsidR="00B60D5F" w:rsidRDefault="00B60D5F" w:rsidP="00B60D5F">
      <w:pPr>
        <w:textAlignment w:val="baseline"/>
        <w:rPr>
          <w:rFonts w:ascii="Arial" w:hAnsi="Arial" w:cs="Arial"/>
          <w:sz w:val="24"/>
          <w:szCs w:val="24"/>
        </w:rPr>
      </w:pPr>
      <w:r>
        <w:rPr>
          <w:rFonts w:ascii="Arial" w:hAnsi="Arial" w:cs="Arial"/>
          <w:sz w:val="24"/>
          <w:szCs w:val="24"/>
        </w:rPr>
        <w:t>La negligencia o culpa grave por motivo de conductas u omisiones en el ejercicio de sus funciones, podrá implicar responsabilidad administrativa, hasta responsabilidad civil ante la persona que representa.</w:t>
      </w:r>
    </w:p>
    <w:p w14:paraId="6BD7DBBE" w14:textId="77777777" w:rsidR="00B60D5F" w:rsidRDefault="00B60D5F" w:rsidP="00B60D5F">
      <w:pPr>
        <w:textAlignment w:val="baseline"/>
        <w:rPr>
          <w:rFonts w:ascii="Arial" w:hAnsi="Arial" w:cs="Arial"/>
          <w:b/>
          <w:sz w:val="24"/>
          <w:szCs w:val="24"/>
        </w:rPr>
      </w:pPr>
    </w:p>
    <w:p w14:paraId="5315F425" w14:textId="77777777" w:rsidR="00B60D5F" w:rsidRDefault="00B60D5F" w:rsidP="00B60D5F">
      <w:pPr>
        <w:textAlignment w:val="baseline"/>
        <w:rPr>
          <w:rFonts w:ascii="Arial" w:hAnsi="Arial" w:cs="Arial"/>
          <w:b/>
          <w:sz w:val="24"/>
          <w:szCs w:val="24"/>
        </w:rPr>
      </w:pPr>
      <w:r>
        <w:rPr>
          <w:rFonts w:ascii="Arial" w:hAnsi="Arial" w:cs="Arial"/>
          <w:b/>
          <w:sz w:val="24"/>
          <w:szCs w:val="24"/>
        </w:rPr>
        <w:t xml:space="preserve">Artículo. 21.-Plazo de presentación de informes. </w:t>
      </w:r>
    </w:p>
    <w:p w14:paraId="0C440D7B" w14:textId="77777777" w:rsidR="00B60D5F" w:rsidRDefault="00B60D5F" w:rsidP="00B60D5F">
      <w:pPr>
        <w:textAlignment w:val="baseline"/>
        <w:rPr>
          <w:rFonts w:ascii="Arial" w:hAnsi="Arial" w:cs="Arial"/>
          <w:b/>
          <w:sz w:val="24"/>
          <w:szCs w:val="24"/>
        </w:rPr>
      </w:pPr>
    </w:p>
    <w:p w14:paraId="29C5D996" w14:textId="77777777" w:rsidR="00B60D5F" w:rsidRDefault="00B60D5F" w:rsidP="00B60D5F">
      <w:pPr>
        <w:textAlignment w:val="baseline"/>
        <w:rPr>
          <w:rFonts w:ascii="Arial" w:hAnsi="Arial" w:cs="Arial"/>
          <w:sz w:val="24"/>
          <w:szCs w:val="24"/>
        </w:rPr>
      </w:pPr>
      <w:r>
        <w:rPr>
          <w:rFonts w:ascii="Arial" w:hAnsi="Arial" w:cs="Arial"/>
          <w:bCs/>
          <w:sz w:val="24"/>
          <w:szCs w:val="24"/>
        </w:rPr>
        <w:t xml:space="preserve">La presentación de los informes, se deberán rendir en el plazo </w:t>
      </w:r>
      <w:r>
        <w:rPr>
          <w:rFonts w:ascii="Arial" w:hAnsi="Arial" w:cs="Arial"/>
          <w:sz w:val="24"/>
          <w:szCs w:val="24"/>
        </w:rPr>
        <w:t>dispuesto por las normas procesales correspondientes o lo ordenado por la autoridad judicial del despacho u oficina.</w:t>
      </w:r>
    </w:p>
    <w:p w14:paraId="26392849" w14:textId="77777777" w:rsidR="00B60D5F" w:rsidRDefault="00B60D5F" w:rsidP="00B60D5F">
      <w:pPr>
        <w:textAlignment w:val="baseline"/>
        <w:rPr>
          <w:rFonts w:ascii="Arial" w:hAnsi="Arial" w:cs="Arial"/>
          <w:color w:val="2F5496" w:themeColor="accent1" w:themeShade="BF"/>
          <w:sz w:val="24"/>
          <w:szCs w:val="24"/>
        </w:rPr>
      </w:pPr>
    </w:p>
    <w:p w14:paraId="79CB355C" w14:textId="77777777" w:rsidR="00B60D5F" w:rsidRDefault="00B60D5F" w:rsidP="00B60D5F">
      <w:pPr>
        <w:textAlignment w:val="baseline"/>
        <w:rPr>
          <w:rFonts w:ascii="Arial" w:hAnsi="Arial" w:cs="Arial"/>
          <w:strike/>
          <w:color w:val="2F5496" w:themeColor="accent1" w:themeShade="BF"/>
          <w:sz w:val="24"/>
          <w:szCs w:val="24"/>
        </w:rPr>
      </w:pPr>
    </w:p>
    <w:p w14:paraId="03CAF726" w14:textId="77777777" w:rsidR="00B60D5F" w:rsidRDefault="00B60D5F" w:rsidP="00B60D5F">
      <w:pPr>
        <w:jc w:val="center"/>
        <w:textAlignment w:val="baseline"/>
        <w:rPr>
          <w:rFonts w:ascii="Arial" w:hAnsi="Arial" w:cs="Arial"/>
          <w:b/>
          <w:color w:val="000000"/>
          <w:sz w:val="24"/>
          <w:szCs w:val="24"/>
        </w:rPr>
      </w:pPr>
      <w:r>
        <w:rPr>
          <w:rFonts w:ascii="Arial" w:hAnsi="Arial" w:cs="Arial"/>
          <w:b/>
          <w:color w:val="000000"/>
          <w:sz w:val="24"/>
          <w:szCs w:val="24"/>
        </w:rPr>
        <w:t>CAPÍTULO III</w:t>
      </w:r>
    </w:p>
    <w:p w14:paraId="1C780F80" w14:textId="77777777" w:rsidR="00B60D5F" w:rsidRDefault="00B60D5F" w:rsidP="00B60D5F">
      <w:pPr>
        <w:jc w:val="center"/>
        <w:textAlignment w:val="baseline"/>
        <w:rPr>
          <w:rFonts w:ascii="Arial" w:hAnsi="Arial" w:cs="Arial"/>
          <w:b/>
          <w:sz w:val="24"/>
          <w:szCs w:val="24"/>
        </w:rPr>
      </w:pPr>
      <w:r>
        <w:rPr>
          <w:rFonts w:ascii="Arial" w:hAnsi="Arial" w:cs="Arial"/>
          <w:b/>
          <w:sz w:val="24"/>
          <w:szCs w:val="24"/>
        </w:rPr>
        <w:t>DE LA INSCRIPCIÓN Y GESTIÓN DE LOS LISTADOS Y DESIGNACIÓN</w:t>
      </w:r>
    </w:p>
    <w:p w14:paraId="44F758CC" w14:textId="77777777" w:rsidR="00B60D5F" w:rsidRDefault="00B60D5F" w:rsidP="00B60D5F">
      <w:pPr>
        <w:jc w:val="center"/>
        <w:textAlignment w:val="baseline"/>
        <w:rPr>
          <w:rFonts w:ascii="Arial" w:hAnsi="Arial" w:cs="Arial"/>
          <w:b/>
          <w:sz w:val="24"/>
          <w:szCs w:val="24"/>
        </w:rPr>
      </w:pPr>
    </w:p>
    <w:p w14:paraId="601665E5" w14:textId="77777777" w:rsidR="00B60D5F" w:rsidRDefault="00B60D5F" w:rsidP="00B60D5F">
      <w:pPr>
        <w:jc w:val="center"/>
        <w:textAlignment w:val="baseline"/>
        <w:rPr>
          <w:rFonts w:ascii="Arial" w:hAnsi="Arial" w:cs="Arial"/>
          <w:b/>
          <w:sz w:val="24"/>
          <w:szCs w:val="24"/>
        </w:rPr>
      </w:pPr>
      <w:r>
        <w:rPr>
          <w:rFonts w:ascii="Arial" w:hAnsi="Arial" w:cs="Arial"/>
          <w:b/>
          <w:sz w:val="24"/>
          <w:szCs w:val="24"/>
        </w:rPr>
        <w:t>SECCIÓN I</w:t>
      </w:r>
    </w:p>
    <w:p w14:paraId="564FEF96" w14:textId="77777777" w:rsidR="00B60D5F" w:rsidRDefault="00B60D5F" w:rsidP="00B60D5F">
      <w:pPr>
        <w:jc w:val="center"/>
        <w:textAlignment w:val="baseline"/>
        <w:rPr>
          <w:rFonts w:ascii="Arial" w:hAnsi="Arial" w:cs="Arial"/>
          <w:b/>
          <w:color w:val="000000" w:themeColor="text1"/>
          <w:sz w:val="24"/>
          <w:szCs w:val="24"/>
        </w:rPr>
      </w:pPr>
      <w:r>
        <w:rPr>
          <w:rFonts w:ascii="Arial" w:hAnsi="Arial" w:cs="Arial"/>
          <w:b/>
          <w:color w:val="000000" w:themeColor="text1"/>
          <w:sz w:val="24"/>
          <w:szCs w:val="24"/>
        </w:rPr>
        <w:t>CONFORMACIÓN Y GESTION DE LOS LISTADOS</w:t>
      </w:r>
    </w:p>
    <w:p w14:paraId="53A72ED3" w14:textId="77777777" w:rsidR="00B60D5F" w:rsidRDefault="00B60D5F" w:rsidP="00B60D5F">
      <w:pPr>
        <w:textAlignment w:val="baseline"/>
        <w:rPr>
          <w:rFonts w:ascii="Arial" w:hAnsi="Arial" w:cs="Arial"/>
          <w:b/>
          <w:bCs/>
          <w:color w:val="000000" w:themeColor="text1"/>
          <w:sz w:val="24"/>
          <w:szCs w:val="24"/>
        </w:rPr>
      </w:pPr>
    </w:p>
    <w:p w14:paraId="4FBC2C9E" w14:textId="77777777" w:rsidR="00B60D5F" w:rsidRDefault="00B60D5F" w:rsidP="00B60D5F">
      <w:pPr>
        <w:textAlignment w:val="baseline"/>
        <w:rPr>
          <w:rFonts w:ascii="Arial" w:hAnsi="Arial" w:cs="Arial"/>
          <w:color w:val="000000" w:themeColor="text1"/>
          <w:sz w:val="24"/>
          <w:szCs w:val="24"/>
        </w:rPr>
      </w:pPr>
      <w:r>
        <w:rPr>
          <w:rFonts w:ascii="Arial" w:hAnsi="Arial" w:cs="Arial"/>
          <w:b/>
          <w:bCs/>
          <w:color w:val="000000" w:themeColor="text1"/>
          <w:sz w:val="24"/>
          <w:szCs w:val="24"/>
        </w:rPr>
        <w:t>Artículo 22</w:t>
      </w:r>
      <w:r>
        <w:rPr>
          <w:rFonts w:ascii="Arial" w:hAnsi="Arial" w:cs="Arial"/>
          <w:color w:val="000000" w:themeColor="text1"/>
          <w:sz w:val="24"/>
          <w:szCs w:val="24"/>
        </w:rPr>
        <w:t xml:space="preserve">.- </w:t>
      </w:r>
      <w:r>
        <w:rPr>
          <w:rFonts w:ascii="Arial" w:hAnsi="Arial" w:cs="Arial"/>
          <w:b/>
          <w:bCs/>
          <w:color w:val="000000" w:themeColor="text1"/>
          <w:sz w:val="24"/>
          <w:szCs w:val="24"/>
        </w:rPr>
        <w:t>Inscripción e integración de listados</w:t>
      </w:r>
      <w:r>
        <w:rPr>
          <w:rFonts w:ascii="Arial" w:hAnsi="Arial" w:cs="Arial"/>
          <w:color w:val="000000" w:themeColor="text1"/>
          <w:sz w:val="24"/>
          <w:szCs w:val="24"/>
        </w:rPr>
        <w:t xml:space="preserve">: </w:t>
      </w:r>
    </w:p>
    <w:p w14:paraId="01088CAF" w14:textId="77777777" w:rsidR="00B60D5F" w:rsidRDefault="00B60D5F" w:rsidP="00B60D5F">
      <w:pPr>
        <w:textAlignment w:val="baseline"/>
        <w:rPr>
          <w:rFonts w:ascii="Arial" w:hAnsi="Arial" w:cs="Arial"/>
          <w:color w:val="000000" w:themeColor="text1"/>
          <w:sz w:val="24"/>
          <w:szCs w:val="24"/>
        </w:rPr>
      </w:pPr>
    </w:p>
    <w:p w14:paraId="4009BC8A" w14:textId="77777777" w:rsidR="00B60D5F" w:rsidRDefault="00B60D5F" w:rsidP="00B60D5F">
      <w:pPr>
        <w:textAlignment w:val="baseline"/>
        <w:rPr>
          <w:rFonts w:ascii="Arial" w:hAnsi="Arial" w:cs="Arial"/>
          <w:color w:val="000000" w:themeColor="text1"/>
          <w:sz w:val="24"/>
          <w:szCs w:val="24"/>
        </w:rPr>
      </w:pPr>
      <w:r>
        <w:rPr>
          <w:rFonts w:ascii="Arial" w:hAnsi="Arial" w:cs="Arial"/>
          <w:color w:val="000000" w:themeColor="text1"/>
          <w:sz w:val="24"/>
          <w:szCs w:val="24"/>
        </w:rPr>
        <w:t xml:space="preserve"> Las personas que aspiran a formar parte de los listados como</w:t>
      </w:r>
      <w:r>
        <w:rPr>
          <w:rFonts w:ascii="Arial" w:hAnsi="Arial" w:cs="Arial"/>
          <w:color w:val="000000"/>
          <w:sz w:val="24"/>
          <w:szCs w:val="24"/>
          <w:lang w:val="es-ES_tradnl"/>
        </w:rPr>
        <w:t xml:space="preserve"> Auxiliares de la Administración de Justicia</w:t>
      </w:r>
      <w:r>
        <w:rPr>
          <w:rFonts w:ascii="Arial" w:hAnsi="Arial" w:cs="Arial"/>
          <w:sz w:val="24"/>
          <w:szCs w:val="24"/>
        </w:rPr>
        <w:t xml:space="preserve"> en calidad de </w:t>
      </w:r>
      <w:bookmarkStart w:id="7" w:name="_Hlk103685405"/>
      <w:r>
        <w:rPr>
          <w:rFonts w:ascii="Arial" w:hAnsi="Arial" w:cs="Arial"/>
          <w:sz w:val="24"/>
          <w:szCs w:val="24"/>
        </w:rPr>
        <w:t xml:space="preserve">intérprete, traductor, perito, auxiliar </w:t>
      </w:r>
      <w:r>
        <w:rPr>
          <w:rFonts w:ascii="Arial" w:hAnsi="Arial" w:cs="Arial"/>
          <w:sz w:val="24"/>
          <w:szCs w:val="24"/>
        </w:rPr>
        <w:lastRenderedPageBreak/>
        <w:t>ejecutor y curador procesal</w:t>
      </w:r>
      <w:bookmarkEnd w:id="7"/>
      <w:r>
        <w:rPr>
          <w:rFonts w:ascii="Arial" w:hAnsi="Arial" w:cs="Arial"/>
          <w:sz w:val="24"/>
          <w:szCs w:val="24"/>
        </w:rPr>
        <w:t>,</w:t>
      </w:r>
      <w:r>
        <w:rPr>
          <w:rFonts w:ascii="Arial" w:hAnsi="Arial" w:cs="Arial"/>
          <w:color w:val="000000" w:themeColor="text1"/>
          <w:sz w:val="24"/>
          <w:szCs w:val="24"/>
        </w:rPr>
        <w:t xml:space="preserve"> deberán presentar su solicitud para su inscripción, ante la Dirección Ejecutiva. </w:t>
      </w:r>
    </w:p>
    <w:p w14:paraId="5092BEFE" w14:textId="77777777" w:rsidR="00B60D5F" w:rsidRDefault="00B60D5F" w:rsidP="00B60D5F">
      <w:pPr>
        <w:textAlignment w:val="baseline"/>
        <w:rPr>
          <w:rFonts w:ascii="Arial" w:hAnsi="Arial" w:cs="Arial"/>
          <w:color w:val="000000" w:themeColor="text1"/>
          <w:sz w:val="24"/>
          <w:szCs w:val="24"/>
        </w:rPr>
      </w:pPr>
    </w:p>
    <w:p w14:paraId="28B5F8CE" w14:textId="77777777" w:rsidR="00B60D5F" w:rsidRDefault="00B60D5F" w:rsidP="00B60D5F">
      <w:pPr>
        <w:textAlignment w:val="baseline"/>
        <w:rPr>
          <w:rFonts w:ascii="Arial" w:hAnsi="Arial" w:cs="Arial"/>
          <w:color w:val="000000" w:themeColor="text1"/>
          <w:sz w:val="24"/>
          <w:szCs w:val="24"/>
        </w:rPr>
      </w:pPr>
      <w:bookmarkStart w:id="8" w:name="_Hlk85100855"/>
      <w:r>
        <w:rPr>
          <w:rFonts w:ascii="Arial" w:hAnsi="Arial" w:cs="Arial"/>
          <w:color w:val="000000" w:themeColor="text1"/>
          <w:sz w:val="24"/>
          <w:szCs w:val="24"/>
        </w:rPr>
        <w:t xml:space="preserve">Esa Dirección mediante un proceso de publicidad, deberá realizar la convocatoria para invitar a las personas a participar como oferente para integrar las listas como intérprete, traductor, perito, auxiliar ejecutor y curador procesal, cuando lo estime necesario conforme a las necesidades que se evidencien por parte de los despachos y oficinas judiciales y/o estudios previos realizados de los registros de listados. </w:t>
      </w:r>
      <w:bookmarkEnd w:id="8"/>
    </w:p>
    <w:p w14:paraId="6816CB34" w14:textId="77777777" w:rsidR="00B60D5F" w:rsidRDefault="00B60D5F" w:rsidP="00B60D5F">
      <w:pPr>
        <w:textAlignment w:val="baseline"/>
        <w:rPr>
          <w:rFonts w:ascii="Arial" w:hAnsi="Arial" w:cs="Arial"/>
          <w:color w:val="000000" w:themeColor="text1"/>
          <w:sz w:val="24"/>
          <w:szCs w:val="24"/>
        </w:rPr>
      </w:pPr>
    </w:p>
    <w:p w14:paraId="4D7E77F6" w14:textId="77777777" w:rsidR="00B60D5F" w:rsidRDefault="00B60D5F" w:rsidP="00B60D5F">
      <w:pPr>
        <w:textAlignment w:val="baseline"/>
        <w:rPr>
          <w:rFonts w:ascii="Arial" w:hAnsi="Arial" w:cs="Arial"/>
          <w:color w:val="000000" w:themeColor="text1"/>
          <w:sz w:val="24"/>
          <w:szCs w:val="24"/>
        </w:rPr>
      </w:pPr>
      <w:r>
        <w:rPr>
          <w:rFonts w:ascii="Arial" w:hAnsi="Arial" w:cs="Arial"/>
          <w:color w:val="000000" w:themeColor="text1"/>
          <w:sz w:val="24"/>
          <w:szCs w:val="24"/>
        </w:rPr>
        <w:t>Las convocatorias para cada una de las listas se podrán efectuar mediante publicación por única vez en el Boletín Judicial, en al menos en un periódico de amplia circulación nacional, o través de los medios electrónicos de que se dispongan.</w:t>
      </w:r>
    </w:p>
    <w:p w14:paraId="07CCEBB1" w14:textId="77777777" w:rsidR="00B60D5F" w:rsidRDefault="00B60D5F" w:rsidP="00B60D5F">
      <w:pPr>
        <w:rPr>
          <w:rFonts w:ascii="Times New Roman" w:hAnsi="Times New Roman" w:cs="Times New Roman"/>
          <w:color w:val="000000" w:themeColor="text1"/>
          <w:sz w:val="24"/>
          <w:szCs w:val="24"/>
        </w:rPr>
      </w:pPr>
    </w:p>
    <w:p w14:paraId="5B7A982D" w14:textId="77777777" w:rsidR="00B60D5F" w:rsidRDefault="00B60D5F" w:rsidP="00B60D5F">
      <w:pPr>
        <w:textAlignment w:val="baseline"/>
        <w:rPr>
          <w:rFonts w:ascii="Arial" w:hAnsi="Arial" w:cs="Arial"/>
          <w:sz w:val="24"/>
          <w:szCs w:val="24"/>
        </w:rPr>
      </w:pPr>
      <w:r>
        <w:rPr>
          <w:rFonts w:ascii="Arial" w:hAnsi="Arial" w:cs="Arial"/>
          <w:sz w:val="24"/>
          <w:szCs w:val="24"/>
        </w:rPr>
        <w:t>La Dirección Ejecutiva del Poder Judicial designará a la persona que dentro de esta Dirección llevará tanto la gestión de los listados como el recibir las solicitudes de las personas para inscribirse en calidad de intérprete, traductor, perito, auxiliar ejecutor y curador procesal.</w:t>
      </w:r>
    </w:p>
    <w:p w14:paraId="092CDD01" w14:textId="77777777" w:rsidR="00B60D5F" w:rsidRDefault="00B60D5F" w:rsidP="00B60D5F">
      <w:pPr>
        <w:textAlignment w:val="baseline"/>
        <w:rPr>
          <w:rFonts w:ascii="Arial" w:hAnsi="Arial" w:cs="Arial"/>
          <w:sz w:val="24"/>
          <w:szCs w:val="24"/>
        </w:rPr>
      </w:pPr>
    </w:p>
    <w:p w14:paraId="19271CFF" w14:textId="77777777" w:rsidR="00B60D5F" w:rsidRDefault="00B60D5F" w:rsidP="00B60D5F">
      <w:pPr>
        <w:textAlignment w:val="baseline"/>
        <w:rPr>
          <w:rFonts w:ascii="Arial" w:hAnsi="Arial" w:cs="Arial"/>
          <w:sz w:val="24"/>
          <w:szCs w:val="24"/>
        </w:rPr>
      </w:pPr>
      <w:r>
        <w:rPr>
          <w:rFonts w:ascii="Arial" w:hAnsi="Arial" w:cs="Arial"/>
          <w:sz w:val="24"/>
          <w:szCs w:val="24"/>
        </w:rPr>
        <w:t>Solo inscribirá en estos listados a quienes cumplan con todos los requisitos y presenten la documentación que establece este Reglamento; sin perjuicio de requisitos especiales o específicos dispuestos por ley.</w:t>
      </w:r>
    </w:p>
    <w:p w14:paraId="0C902DDE" w14:textId="77777777" w:rsidR="00B60D5F" w:rsidRDefault="00B60D5F" w:rsidP="00B60D5F">
      <w:pPr>
        <w:rPr>
          <w:rFonts w:ascii="Arial" w:hAnsi="Arial" w:cs="Arial"/>
          <w:sz w:val="24"/>
          <w:szCs w:val="24"/>
        </w:rPr>
      </w:pPr>
    </w:p>
    <w:p w14:paraId="123C5F37" w14:textId="77777777" w:rsidR="00B60D5F" w:rsidRDefault="00B60D5F" w:rsidP="00B60D5F">
      <w:pPr>
        <w:rPr>
          <w:rFonts w:ascii="Arial" w:hAnsi="Arial" w:cs="Arial"/>
          <w:color w:val="C00000"/>
          <w:sz w:val="24"/>
          <w:szCs w:val="24"/>
        </w:rPr>
      </w:pPr>
      <w:r>
        <w:rPr>
          <w:rFonts w:ascii="Arial" w:hAnsi="Arial" w:cs="Arial"/>
          <w:sz w:val="24"/>
          <w:szCs w:val="24"/>
        </w:rPr>
        <w:t xml:space="preserve">Contra lo resuelto por la persona encargada de la gestión de los listados de las personas </w:t>
      </w:r>
      <w:r>
        <w:rPr>
          <w:rFonts w:ascii="Arial" w:hAnsi="Arial" w:cs="Arial"/>
          <w:sz w:val="24"/>
          <w:szCs w:val="24"/>
          <w:lang w:val="es-ES_tradnl"/>
        </w:rPr>
        <w:t>auxiliares de la administración de justicia</w:t>
      </w:r>
      <w:r>
        <w:rPr>
          <w:rFonts w:ascii="Arial" w:hAnsi="Arial" w:cs="Arial"/>
          <w:sz w:val="24"/>
          <w:szCs w:val="24"/>
        </w:rPr>
        <w:t>, podrá interponerse recurso de revocatoria ante esa misma instancia y recurso de apelación ante la persona directora de la Dirección Ejecutiva.</w:t>
      </w:r>
    </w:p>
    <w:p w14:paraId="311D71FC" w14:textId="77777777" w:rsidR="00B60D5F" w:rsidRDefault="00B60D5F" w:rsidP="00B60D5F">
      <w:pPr>
        <w:rPr>
          <w:rFonts w:ascii="Arial" w:hAnsi="Arial" w:cs="Arial"/>
          <w:b/>
          <w:bCs/>
          <w:sz w:val="24"/>
          <w:szCs w:val="24"/>
        </w:rPr>
      </w:pPr>
    </w:p>
    <w:p w14:paraId="51AAA271" w14:textId="77777777" w:rsidR="00B60D5F" w:rsidRDefault="00B60D5F" w:rsidP="00B60D5F">
      <w:pPr>
        <w:rPr>
          <w:rFonts w:ascii="Arial" w:hAnsi="Arial" w:cs="Arial"/>
          <w:sz w:val="24"/>
          <w:szCs w:val="24"/>
        </w:rPr>
      </w:pPr>
      <w:r>
        <w:rPr>
          <w:rFonts w:ascii="Arial" w:hAnsi="Arial" w:cs="Arial"/>
          <w:b/>
          <w:bCs/>
          <w:sz w:val="24"/>
          <w:szCs w:val="24"/>
        </w:rPr>
        <w:t>Artículo 23. – Gestión de los listados</w:t>
      </w:r>
      <w:r>
        <w:rPr>
          <w:rFonts w:ascii="Arial" w:hAnsi="Arial" w:cs="Arial"/>
          <w:sz w:val="24"/>
          <w:szCs w:val="24"/>
        </w:rPr>
        <w:t xml:space="preserve">. </w:t>
      </w:r>
    </w:p>
    <w:p w14:paraId="1A26B759" w14:textId="77777777" w:rsidR="00B60D5F" w:rsidRDefault="00B60D5F" w:rsidP="00B60D5F">
      <w:pPr>
        <w:rPr>
          <w:rFonts w:ascii="Arial" w:hAnsi="Arial" w:cs="Arial"/>
          <w:color w:val="000000" w:themeColor="text1"/>
          <w:sz w:val="24"/>
          <w:szCs w:val="24"/>
        </w:rPr>
      </w:pPr>
    </w:p>
    <w:p w14:paraId="5A549331" w14:textId="77777777" w:rsidR="00B60D5F" w:rsidRDefault="00B60D5F" w:rsidP="00B60D5F">
      <w:pPr>
        <w:rPr>
          <w:rFonts w:ascii="Arial" w:hAnsi="Arial" w:cs="Arial"/>
          <w:sz w:val="24"/>
          <w:szCs w:val="24"/>
        </w:rPr>
      </w:pPr>
      <w:r>
        <w:rPr>
          <w:rFonts w:ascii="Arial" w:hAnsi="Arial" w:cs="Arial"/>
          <w:sz w:val="24"/>
          <w:szCs w:val="24"/>
        </w:rPr>
        <w:t>Corresponderá a la persona encargada de la gestión de los listados de quienes están inscritas como intérprete, traductor, perito, auxiliar ejecutor y curador procesal, lo siguiente:</w:t>
      </w:r>
    </w:p>
    <w:p w14:paraId="799FB20A" w14:textId="77777777" w:rsidR="00B60D5F" w:rsidRDefault="00B60D5F" w:rsidP="00B60D5F">
      <w:pPr>
        <w:rPr>
          <w:rFonts w:ascii="Arial" w:hAnsi="Arial" w:cs="Arial"/>
          <w:sz w:val="24"/>
          <w:szCs w:val="24"/>
        </w:rPr>
      </w:pPr>
    </w:p>
    <w:p w14:paraId="7E7E1168" w14:textId="77777777" w:rsidR="00B60D5F" w:rsidRDefault="00B60D5F" w:rsidP="00B60D5F">
      <w:pPr>
        <w:numPr>
          <w:ilvl w:val="0"/>
          <w:numId w:val="17"/>
        </w:numPr>
        <w:spacing w:after="0" w:line="276" w:lineRule="auto"/>
        <w:ind w:left="357" w:hanging="357"/>
        <w:jc w:val="both"/>
        <w:textAlignment w:val="baseline"/>
        <w:rPr>
          <w:rFonts w:ascii="Arial" w:hAnsi="Arial" w:cs="Arial"/>
          <w:bCs/>
          <w:sz w:val="24"/>
          <w:szCs w:val="24"/>
        </w:rPr>
      </w:pPr>
      <w:r>
        <w:rPr>
          <w:rFonts w:ascii="Arial" w:hAnsi="Arial" w:cs="Arial"/>
          <w:bCs/>
          <w:sz w:val="24"/>
          <w:szCs w:val="24"/>
        </w:rPr>
        <w:lastRenderedPageBreak/>
        <w:t xml:space="preserve">Inscribir en los registros respectivos a </w:t>
      </w:r>
      <w:r>
        <w:rPr>
          <w:rFonts w:ascii="Arial" w:hAnsi="Arial" w:cs="Arial"/>
          <w:sz w:val="24"/>
          <w:szCs w:val="24"/>
        </w:rPr>
        <w:t>las personas que integrarán los diferentes listados como intérprete, traductor, perito, auxiliar ejecutor y curador procesal.   El registro de cada una de estas personas elegibles deberá contener, además de la información establecida en los requisitos para la inscripción de cada una estas las personas auxiliares de la administración de justicia señaladas en este reglamento, los siguientes datos:</w:t>
      </w:r>
    </w:p>
    <w:p w14:paraId="456EB2A6" w14:textId="77777777" w:rsidR="00B60D5F" w:rsidRDefault="00B60D5F" w:rsidP="00B60D5F">
      <w:pPr>
        <w:ind w:left="357" w:hanging="357"/>
        <w:textAlignment w:val="baseline"/>
        <w:rPr>
          <w:rFonts w:ascii="Arial" w:hAnsi="Arial" w:cs="Arial"/>
          <w:bCs/>
          <w:sz w:val="24"/>
          <w:szCs w:val="24"/>
        </w:rPr>
      </w:pPr>
    </w:p>
    <w:p w14:paraId="42C86B7D" w14:textId="77777777" w:rsidR="00B60D5F" w:rsidRDefault="00B60D5F" w:rsidP="00B60D5F">
      <w:pPr>
        <w:pStyle w:val="Prrafodelista"/>
        <w:numPr>
          <w:ilvl w:val="0"/>
          <w:numId w:val="18"/>
        </w:numPr>
        <w:ind w:left="357" w:hanging="357"/>
        <w:textAlignment w:val="baseline"/>
        <w:rPr>
          <w:rFonts w:ascii="Arial" w:hAnsi="Arial" w:cs="Arial"/>
          <w:sz w:val="24"/>
          <w:szCs w:val="24"/>
        </w:rPr>
      </w:pPr>
      <w:r>
        <w:rPr>
          <w:rFonts w:ascii="Arial" w:hAnsi="Arial" w:cs="Arial"/>
          <w:sz w:val="24"/>
          <w:szCs w:val="24"/>
        </w:rPr>
        <w:t>Las designaciones y ceses de los cargos de cada uno, con la consignación debida de sus motivos.</w:t>
      </w:r>
    </w:p>
    <w:p w14:paraId="1DD06471" w14:textId="77777777" w:rsidR="00B60D5F" w:rsidRDefault="00B60D5F" w:rsidP="00B60D5F">
      <w:pPr>
        <w:textAlignment w:val="baseline"/>
        <w:rPr>
          <w:rFonts w:ascii="Arial" w:hAnsi="Arial" w:cs="Arial"/>
          <w:sz w:val="24"/>
          <w:szCs w:val="24"/>
        </w:rPr>
      </w:pPr>
    </w:p>
    <w:p w14:paraId="5EAA0835" w14:textId="77777777" w:rsidR="00B60D5F" w:rsidRDefault="00B60D5F" w:rsidP="00B60D5F">
      <w:pPr>
        <w:pStyle w:val="Prrafodelista"/>
        <w:numPr>
          <w:ilvl w:val="0"/>
          <w:numId w:val="18"/>
        </w:numPr>
        <w:ind w:left="357" w:hanging="357"/>
        <w:textAlignment w:val="baseline"/>
        <w:rPr>
          <w:rFonts w:ascii="Arial" w:hAnsi="Arial" w:cs="Arial"/>
          <w:sz w:val="24"/>
          <w:szCs w:val="24"/>
        </w:rPr>
      </w:pPr>
      <w:r>
        <w:rPr>
          <w:rFonts w:ascii="Arial" w:hAnsi="Arial" w:cs="Arial"/>
          <w:sz w:val="24"/>
          <w:szCs w:val="24"/>
        </w:rPr>
        <w:t>Los antecedentes profesionales de las personas inscritas. Las recusaciones acogidas y su fundamentación, contra los que ejercen los cargos.</w:t>
      </w:r>
    </w:p>
    <w:p w14:paraId="3C09CC32" w14:textId="77777777" w:rsidR="00B60D5F" w:rsidRDefault="00B60D5F" w:rsidP="00B60D5F">
      <w:pPr>
        <w:textAlignment w:val="baseline"/>
        <w:rPr>
          <w:rFonts w:ascii="Arial" w:hAnsi="Arial" w:cs="Arial"/>
          <w:sz w:val="24"/>
          <w:szCs w:val="24"/>
        </w:rPr>
      </w:pPr>
    </w:p>
    <w:p w14:paraId="5EEB6611" w14:textId="77777777" w:rsidR="00B60D5F" w:rsidRDefault="00B60D5F" w:rsidP="00B60D5F">
      <w:pPr>
        <w:pStyle w:val="Prrafodelista"/>
        <w:numPr>
          <w:ilvl w:val="0"/>
          <w:numId w:val="18"/>
        </w:numPr>
        <w:ind w:left="357" w:hanging="357"/>
        <w:textAlignment w:val="baseline"/>
        <w:rPr>
          <w:rFonts w:ascii="Arial" w:hAnsi="Arial" w:cs="Arial"/>
          <w:sz w:val="24"/>
          <w:szCs w:val="24"/>
        </w:rPr>
      </w:pPr>
      <w:r>
        <w:rPr>
          <w:rFonts w:ascii="Arial" w:hAnsi="Arial" w:cs="Arial"/>
          <w:sz w:val="24"/>
          <w:szCs w:val="24"/>
        </w:rPr>
        <w:t xml:space="preserve"> Las sanciones civiles, penales y administrativas que se les impongan con ocasión del ejercicio de sus cargos.</w:t>
      </w:r>
    </w:p>
    <w:p w14:paraId="07B77418" w14:textId="77777777" w:rsidR="00B60D5F" w:rsidRDefault="00B60D5F" w:rsidP="00B60D5F">
      <w:pPr>
        <w:pStyle w:val="Prrafodelista"/>
        <w:ind w:left="357" w:hanging="357"/>
        <w:textAlignment w:val="baseline"/>
        <w:rPr>
          <w:rFonts w:ascii="Arial" w:hAnsi="Arial" w:cs="Arial"/>
          <w:sz w:val="24"/>
          <w:szCs w:val="24"/>
        </w:rPr>
      </w:pPr>
    </w:p>
    <w:p w14:paraId="23ED6EFF" w14:textId="77777777" w:rsidR="00B60D5F" w:rsidRDefault="00B60D5F" w:rsidP="00B60D5F">
      <w:pPr>
        <w:numPr>
          <w:ilvl w:val="0"/>
          <w:numId w:val="17"/>
        </w:numPr>
        <w:spacing w:after="0" w:line="276" w:lineRule="auto"/>
        <w:ind w:left="357" w:hanging="357"/>
        <w:jc w:val="both"/>
        <w:textAlignment w:val="baseline"/>
        <w:rPr>
          <w:rFonts w:ascii="Arial" w:hAnsi="Arial" w:cs="Arial"/>
          <w:bCs/>
          <w:sz w:val="24"/>
          <w:szCs w:val="24"/>
        </w:rPr>
      </w:pPr>
      <w:r>
        <w:rPr>
          <w:rFonts w:ascii="Arial" w:hAnsi="Arial" w:cs="Arial"/>
          <w:sz w:val="24"/>
          <w:szCs w:val="24"/>
        </w:rPr>
        <w:t xml:space="preserve">Publicar periódicamente en la página web de la Dirección Ejecutiva los listados de las personas inscritas como oferentes elegibles </w:t>
      </w:r>
      <w:bookmarkStart w:id="9" w:name="_Hlk87617820"/>
      <w:r>
        <w:rPr>
          <w:rFonts w:ascii="Arial" w:hAnsi="Arial" w:cs="Arial"/>
          <w:sz w:val="24"/>
          <w:szCs w:val="24"/>
        </w:rPr>
        <w:t>como intérprete, traductor, perito, auxiliar ejecutor y curador procesal.</w:t>
      </w:r>
    </w:p>
    <w:p w14:paraId="66C801E7" w14:textId="77777777" w:rsidR="00B60D5F" w:rsidRDefault="00B60D5F" w:rsidP="00B60D5F">
      <w:pPr>
        <w:ind w:left="357"/>
        <w:textAlignment w:val="baseline"/>
        <w:rPr>
          <w:rFonts w:ascii="Arial" w:hAnsi="Arial" w:cs="Arial"/>
          <w:bCs/>
          <w:sz w:val="24"/>
          <w:szCs w:val="24"/>
        </w:rPr>
      </w:pPr>
    </w:p>
    <w:bookmarkEnd w:id="9"/>
    <w:p w14:paraId="21FDEFE2" w14:textId="77777777" w:rsidR="00B60D5F" w:rsidRDefault="00B60D5F" w:rsidP="00B60D5F">
      <w:pPr>
        <w:numPr>
          <w:ilvl w:val="0"/>
          <w:numId w:val="17"/>
        </w:numPr>
        <w:spacing w:after="0" w:line="276" w:lineRule="auto"/>
        <w:ind w:left="357" w:hanging="357"/>
        <w:jc w:val="both"/>
        <w:textAlignment w:val="baseline"/>
        <w:rPr>
          <w:rFonts w:ascii="Arial" w:hAnsi="Arial" w:cs="Arial"/>
          <w:bCs/>
          <w:sz w:val="24"/>
          <w:szCs w:val="24"/>
        </w:rPr>
      </w:pPr>
      <w:r>
        <w:rPr>
          <w:rFonts w:ascii="Arial" w:hAnsi="Arial" w:cs="Arial"/>
          <w:bCs/>
          <w:sz w:val="24"/>
          <w:szCs w:val="24"/>
        </w:rPr>
        <w:t xml:space="preserve">Llevar de forma actualizada y ordenada los diferentes listados e información de </w:t>
      </w:r>
      <w:r>
        <w:rPr>
          <w:rFonts w:ascii="Arial" w:hAnsi="Arial" w:cs="Arial"/>
          <w:sz w:val="24"/>
          <w:szCs w:val="24"/>
        </w:rPr>
        <w:t>las personas inscritas como oferentes elegibles para integrar los diferentes listados como intérprete, traductor, perito, auxiliar ejecutor y curador procesal.</w:t>
      </w:r>
    </w:p>
    <w:p w14:paraId="25E87956" w14:textId="77777777" w:rsidR="00B60D5F" w:rsidRDefault="00B60D5F" w:rsidP="00B60D5F">
      <w:pPr>
        <w:textAlignment w:val="baseline"/>
        <w:rPr>
          <w:rFonts w:ascii="Arial" w:hAnsi="Arial" w:cs="Arial"/>
          <w:bCs/>
          <w:sz w:val="24"/>
          <w:szCs w:val="24"/>
        </w:rPr>
      </w:pPr>
    </w:p>
    <w:p w14:paraId="62838F9D" w14:textId="77777777" w:rsidR="00B60D5F" w:rsidRDefault="00B60D5F" w:rsidP="00B60D5F">
      <w:pPr>
        <w:numPr>
          <w:ilvl w:val="0"/>
          <w:numId w:val="17"/>
        </w:numPr>
        <w:spacing w:after="0" w:line="276" w:lineRule="auto"/>
        <w:ind w:left="357" w:hanging="357"/>
        <w:jc w:val="both"/>
        <w:textAlignment w:val="baseline"/>
        <w:rPr>
          <w:rFonts w:ascii="Arial" w:hAnsi="Arial" w:cs="Arial"/>
          <w:bCs/>
          <w:sz w:val="24"/>
          <w:szCs w:val="24"/>
        </w:rPr>
      </w:pPr>
      <w:r>
        <w:rPr>
          <w:rFonts w:ascii="Arial" w:hAnsi="Arial" w:cs="Arial"/>
          <w:sz w:val="24"/>
          <w:szCs w:val="24"/>
        </w:rPr>
        <w:t>Excluir de las listas a las personas que pierdan alguno de los requisitos.</w:t>
      </w:r>
    </w:p>
    <w:p w14:paraId="6C295CCA" w14:textId="77777777" w:rsidR="00B60D5F" w:rsidRDefault="00B60D5F" w:rsidP="00B60D5F">
      <w:pPr>
        <w:textAlignment w:val="baseline"/>
        <w:rPr>
          <w:rFonts w:ascii="Arial" w:hAnsi="Arial" w:cs="Arial"/>
          <w:bCs/>
          <w:sz w:val="24"/>
          <w:szCs w:val="24"/>
        </w:rPr>
      </w:pPr>
    </w:p>
    <w:p w14:paraId="09D99AA9" w14:textId="77777777" w:rsidR="00B60D5F" w:rsidRDefault="00B60D5F" w:rsidP="00B60D5F">
      <w:pPr>
        <w:numPr>
          <w:ilvl w:val="0"/>
          <w:numId w:val="17"/>
        </w:numPr>
        <w:spacing w:after="0" w:line="276" w:lineRule="auto"/>
        <w:ind w:left="357" w:hanging="357"/>
        <w:jc w:val="both"/>
        <w:textAlignment w:val="baseline"/>
        <w:rPr>
          <w:rFonts w:ascii="Arial" w:hAnsi="Arial" w:cs="Arial"/>
          <w:sz w:val="24"/>
          <w:szCs w:val="24"/>
        </w:rPr>
      </w:pPr>
      <w:r>
        <w:rPr>
          <w:rFonts w:ascii="Arial" w:hAnsi="Arial" w:cs="Arial"/>
          <w:sz w:val="24"/>
          <w:szCs w:val="24"/>
        </w:rPr>
        <w:t>D</w:t>
      </w:r>
      <w:r>
        <w:rPr>
          <w:rFonts w:ascii="Arial" w:hAnsi="Arial" w:cs="Arial"/>
          <w:bCs/>
          <w:sz w:val="24"/>
          <w:szCs w:val="24"/>
        </w:rPr>
        <w:t>efinir las normas y acciones administrativas de control que estime necesarias para la debida gestión de los listados y fiscalización de la labor de las personas Auxiliares de la Administración de Justicia.</w:t>
      </w:r>
    </w:p>
    <w:p w14:paraId="7C0F00CF" w14:textId="77777777" w:rsidR="00B60D5F" w:rsidRDefault="00B60D5F" w:rsidP="00B60D5F">
      <w:pPr>
        <w:ind w:left="357" w:hanging="357"/>
        <w:rPr>
          <w:rFonts w:ascii="Arial" w:hAnsi="Arial" w:cs="Arial"/>
          <w:b/>
          <w:bCs/>
          <w:color w:val="000000" w:themeColor="text1"/>
          <w:sz w:val="24"/>
          <w:szCs w:val="24"/>
        </w:rPr>
      </w:pPr>
    </w:p>
    <w:p w14:paraId="669F06F9" w14:textId="77777777" w:rsidR="00B60D5F" w:rsidRDefault="00B60D5F" w:rsidP="00B60D5F">
      <w:pPr>
        <w:rPr>
          <w:rFonts w:ascii="Arial" w:hAnsi="Arial" w:cs="Arial"/>
          <w:b/>
          <w:bCs/>
          <w:sz w:val="24"/>
          <w:szCs w:val="24"/>
        </w:rPr>
      </w:pPr>
      <w:r>
        <w:rPr>
          <w:rFonts w:ascii="Arial" w:hAnsi="Arial" w:cs="Arial"/>
          <w:b/>
          <w:bCs/>
          <w:sz w:val="24"/>
          <w:szCs w:val="24"/>
        </w:rPr>
        <w:t>Artículo 24.- Control de resguardo.</w:t>
      </w:r>
    </w:p>
    <w:p w14:paraId="7DDB6F5F" w14:textId="77777777" w:rsidR="00B60D5F" w:rsidRDefault="00B60D5F" w:rsidP="00B60D5F">
      <w:pPr>
        <w:rPr>
          <w:rFonts w:ascii="Arial" w:hAnsi="Arial" w:cs="Arial"/>
          <w:b/>
          <w:bCs/>
          <w:sz w:val="24"/>
          <w:szCs w:val="24"/>
        </w:rPr>
      </w:pPr>
    </w:p>
    <w:p w14:paraId="664C8572" w14:textId="77777777" w:rsidR="00B60D5F" w:rsidRDefault="00B60D5F" w:rsidP="00B60D5F">
      <w:pPr>
        <w:rPr>
          <w:rFonts w:ascii="Arial" w:hAnsi="Arial" w:cs="Arial"/>
          <w:sz w:val="24"/>
          <w:szCs w:val="24"/>
        </w:rPr>
      </w:pPr>
      <w:r>
        <w:rPr>
          <w:rFonts w:ascii="Arial" w:hAnsi="Arial" w:cs="Arial"/>
          <w:sz w:val="24"/>
          <w:szCs w:val="24"/>
        </w:rPr>
        <w:t>La Dirección Ejecutiva definirá los controles necesarios para fiscalizar, dar seguimiento y evaluar la labor de las personas intérpretes, traductoras, peritos, ejecutores y curadoras procesales.</w:t>
      </w:r>
    </w:p>
    <w:p w14:paraId="20A86306" w14:textId="77777777" w:rsidR="00B60D5F" w:rsidRDefault="00B60D5F" w:rsidP="00B60D5F">
      <w:pPr>
        <w:rPr>
          <w:rFonts w:ascii="Arial" w:hAnsi="Arial" w:cs="Arial"/>
          <w:sz w:val="24"/>
          <w:szCs w:val="24"/>
        </w:rPr>
      </w:pPr>
    </w:p>
    <w:p w14:paraId="76EB9346" w14:textId="77777777" w:rsidR="00B60D5F" w:rsidRDefault="00B60D5F" w:rsidP="00B60D5F">
      <w:pPr>
        <w:rPr>
          <w:rFonts w:ascii="Arial" w:hAnsi="Arial" w:cs="Arial"/>
          <w:b/>
          <w:bCs/>
          <w:sz w:val="24"/>
          <w:szCs w:val="24"/>
        </w:rPr>
      </w:pPr>
      <w:r>
        <w:rPr>
          <w:rFonts w:ascii="Arial" w:hAnsi="Arial" w:cs="Arial"/>
          <w:b/>
          <w:bCs/>
          <w:sz w:val="24"/>
          <w:szCs w:val="24"/>
        </w:rPr>
        <w:lastRenderedPageBreak/>
        <w:t>Artículo 25.- Juramentación de las personas Auxiliares de la Administración de Justicia</w:t>
      </w:r>
      <w:r>
        <w:rPr>
          <w:rFonts w:ascii="Arial" w:hAnsi="Arial" w:cs="Arial"/>
          <w:sz w:val="24"/>
          <w:szCs w:val="24"/>
        </w:rPr>
        <w:t xml:space="preserve">. </w:t>
      </w:r>
    </w:p>
    <w:p w14:paraId="467DEA2D" w14:textId="77777777" w:rsidR="00B60D5F" w:rsidRDefault="00B60D5F" w:rsidP="00B60D5F">
      <w:pPr>
        <w:rPr>
          <w:rFonts w:ascii="Arial" w:hAnsi="Arial" w:cs="Arial"/>
          <w:sz w:val="24"/>
          <w:szCs w:val="24"/>
        </w:rPr>
      </w:pPr>
    </w:p>
    <w:p w14:paraId="678DA307" w14:textId="77777777" w:rsidR="00B60D5F" w:rsidRDefault="00B60D5F" w:rsidP="00B60D5F">
      <w:pPr>
        <w:rPr>
          <w:rFonts w:ascii="Arial" w:hAnsi="Arial" w:cs="Arial"/>
          <w:sz w:val="24"/>
          <w:szCs w:val="24"/>
        </w:rPr>
      </w:pPr>
      <w:r>
        <w:rPr>
          <w:rFonts w:ascii="Arial" w:hAnsi="Arial" w:cs="Arial"/>
          <w:sz w:val="24"/>
          <w:szCs w:val="24"/>
        </w:rPr>
        <w:t>La persona que ocupa el cargo de Dirección o Sub Dirección Ejecutiva o los Administradores o Administradoras Regionales, juramentarán en el cargo respectivo a las</w:t>
      </w:r>
      <w:r>
        <w:rPr>
          <w:rFonts w:ascii="Arial" w:hAnsi="Arial" w:cs="Arial"/>
          <w:b/>
          <w:bCs/>
          <w:sz w:val="24"/>
          <w:szCs w:val="24"/>
        </w:rPr>
        <w:t xml:space="preserve"> </w:t>
      </w:r>
      <w:r>
        <w:rPr>
          <w:rFonts w:ascii="Arial" w:hAnsi="Arial" w:cs="Arial"/>
          <w:sz w:val="24"/>
          <w:szCs w:val="24"/>
        </w:rPr>
        <w:t>personas Auxiliares de la Administración de Justicia, para lo que deberá acreditarse en un acta por escrito de la juramentación, y estar debidamente firmada.</w:t>
      </w:r>
    </w:p>
    <w:p w14:paraId="3FB425D9" w14:textId="77777777" w:rsidR="00B60D5F" w:rsidRDefault="00B60D5F" w:rsidP="00B60D5F">
      <w:pPr>
        <w:rPr>
          <w:rFonts w:ascii="Arial" w:hAnsi="Arial" w:cs="Arial"/>
          <w:b/>
          <w:color w:val="000000" w:themeColor="text1"/>
          <w:sz w:val="24"/>
          <w:szCs w:val="24"/>
        </w:rPr>
      </w:pPr>
    </w:p>
    <w:p w14:paraId="7D1CDBA8" w14:textId="77777777" w:rsidR="00B60D5F" w:rsidRDefault="00B60D5F" w:rsidP="00B60D5F">
      <w:pPr>
        <w:rPr>
          <w:rFonts w:ascii="Arial" w:hAnsi="Arial" w:cs="Arial"/>
          <w:b/>
          <w:color w:val="000000" w:themeColor="text1"/>
          <w:sz w:val="24"/>
          <w:szCs w:val="24"/>
        </w:rPr>
      </w:pPr>
      <w:r>
        <w:rPr>
          <w:rFonts w:ascii="Arial" w:hAnsi="Arial" w:cs="Arial"/>
          <w:b/>
          <w:color w:val="000000" w:themeColor="text1"/>
          <w:sz w:val="24"/>
          <w:szCs w:val="24"/>
        </w:rPr>
        <w:t>Artículo 26.- Registro en el Sistema de Gestión de Auxiliares de la Administración de Justicia.</w:t>
      </w:r>
    </w:p>
    <w:p w14:paraId="5723B677" w14:textId="77777777" w:rsidR="00B60D5F" w:rsidRDefault="00B60D5F" w:rsidP="00B60D5F">
      <w:pPr>
        <w:rPr>
          <w:rFonts w:ascii="Arial" w:hAnsi="Arial" w:cs="Arial"/>
          <w:color w:val="000000" w:themeColor="text1"/>
          <w:sz w:val="24"/>
          <w:szCs w:val="24"/>
        </w:rPr>
      </w:pPr>
    </w:p>
    <w:p w14:paraId="101BC594" w14:textId="77777777" w:rsidR="00B60D5F" w:rsidRDefault="00B60D5F" w:rsidP="00B60D5F">
      <w:pPr>
        <w:rPr>
          <w:rFonts w:ascii="Arial" w:hAnsi="Arial" w:cs="Arial"/>
          <w:bCs/>
          <w:color w:val="000000" w:themeColor="text1"/>
          <w:sz w:val="24"/>
          <w:szCs w:val="24"/>
        </w:rPr>
      </w:pPr>
      <w:r>
        <w:rPr>
          <w:rFonts w:ascii="Arial" w:hAnsi="Arial" w:cs="Arial"/>
          <w:color w:val="000000" w:themeColor="text1"/>
          <w:sz w:val="24"/>
          <w:szCs w:val="24"/>
        </w:rPr>
        <w:t>En el</w:t>
      </w:r>
      <w:r>
        <w:rPr>
          <w:rFonts w:ascii="Arial" w:hAnsi="Arial" w:cs="Arial"/>
          <w:bCs/>
          <w:color w:val="000000" w:themeColor="text1"/>
          <w:sz w:val="24"/>
          <w:szCs w:val="24"/>
        </w:rPr>
        <w:t xml:space="preserve"> </w:t>
      </w:r>
      <w:r>
        <w:rPr>
          <w:rFonts w:ascii="Arial" w:hAnsi="Arial" w:cs="Arial"/>
          <w:color w:val="000000" w:themeColor="text1"/>
          <w:sz w:val="24"/>
          <w:szCs w:val="24"/>
        </w:rPr>
        <w:t xml:space="preserve">Sistema de Gestión de Auxiliares de la Administración de Justicia se centralizará la gestión de </w:t>
      </w:r>
      <w:r>
        <w:rPr>
          <w:rFonts w:ascii="Arial" w:hAnsi="Arial" w:cs="Arial"/>
          <w:bCs/>
          <w:color w:val="000000" w:themeColor="text1"/>
          <w:sz w:val="24"/>
          <w:szCs w:val="24"/>
        </w:rPr>
        <w:t xml:space="preserve">los listados y nombramientos mediante rol de las personas inscritas como </w:t>
      </w:r>
      <w:r>
        <w:rPr>
          <w:rFonts w:ascii="Arial" w:hAnsi="Arial" w:cs="Arial"/>
          <w:sz w:val="24"/>
          <w:szCs w:val="24"/>
        </w:rPr>
        <w:t>intérprete, traductor, perito según su especialidad, auxiliar ejecutor y curador procesal</w:t>
      </w:r>
      <w:r>
        <w:rPr>
          <w:rFonts w:ascii="Arial" w:hAnsi="Arial" w:cs="Arial"/>
          <w:bCs/>
          <w:color w:val="000000" w:themeColor="text1"/>
          <w:sz w:val="24"/>
          <w:szCs w:val="24"/>
        </w:rPr>
        <w:t xml:space="preserve">; también se registrará la información y documentación de estas personas conforme las especificaciones señaladas en el artículo 24 inciso a) de este Reglamento. </w:t>
      </w:r>
    </w:p>
    <w:p w14:paraId="14778A25" w14:textId="77777777" w:rsidR="00B60D5F" w:rsidRDefault="00B60D5F" w:rsidP="00B60D5F">
      <w:pPr>
        <w:rPr>
          <w:rFonts w:ascii="Arial" w:hAnsi="Arial" w:cs="Arial"/>
          <w:bCs/>
          <w:color w:val="000000" w:themeColor="text1"/>
          <w:sz w:val="24"/>
          <w:szCs w:val="24"/>
        </w:rPr>
      </w:pPr>
    </w:p>
    <w:p w14:paraId="48FB7CF1" w14:textId="77777777" w:rsidR="00B60D5F" w:rsidRDefault="00B60D5F" w:rsidP="00B60D5F">
      <w:pPr>
        <w:rPr>
          <w:rFonts w:ascii="Arial" w:hAnsi="Arial" w:cs="Arial"/>
          <w:bCs/>
          <w:color w:val="000000" w:themeColor="text1"/>
          <w:sz w:val="24"/>
          <w:szCs w:val="24"/>
        </w:rPr>
      </w:pPr>
      <w:r>
        <w:rPr>
          <w:rFonts w:ascii="Arial" w:hAnsi="Arial" w:cs="Arial"/>
          <w:bCs/>
          <w:color w:val="000000" w:themeColor="text1"/>
          <w:sz w:val="24"/>
          <w:szCs w:val="24"/>
        </w:rPr>
        <w:t>La administración del sistema estará a cargo de la Dirección Ejecutiva, la cual deberá velar por su funcionamiento y realizar las acciones necesarias ante las instancias correspondientes para la actualización del sistema conforme a los nuevos requerimientos.</w:t>
      </w:r>
    </w:p>
    <w:p w14:paraId="72F4F8AC" w14:textId="77777777" w:rsidR="00B60D5F" w:rsidRDefault="00B60D5F" w:rsidP="00B60D5F">
      <w:pPr>
        <w:rPr>
          <w:rFonts w:ascii="Arial" w:hAnsi="Arial" w:cs="Arial"/>
          <w:bCs/>
          <w:color w:val="000000" w:themeColor="text1"/>
          <w:sz w:val="24"/>
          <w:szCs w:val="24"/>
        </w:rPr>
      </w:pPr>
    </w:p>
    <w:p w14:paraId="3AF4D77F" w14:textId="77777777" w:rsidR="00B60D5F" w:rsidRDefault="00B60D5F" w:rsidP="00B60D5F">
      <w:pPr>
        <w:rPr>
          <w:rFonts w:ascii="Arial" w:hAnsi="Arial" w:cs="Arial"/>
          <w:bCs/>
          <w:color w:val="000000" w:themeColor="text1"/>
          <w:sz w:val="24"/>
          <w:szCs w:val="24"/>
        </w:rPr>
      </w:pPr>
      <w:r>
        <w:rPr>
          <w:rFonts w:ascii="Arial" w:hAnsi="Arial" w:cs="Arial"/>
          <w:bCs/>
          <w:color w:val="000000" w:themeColor="text1"/>
          <w:sz w:val="24"/>
          <w:szCs w:val="24"/>
        </w:rPr>
        <w:t>El sistema deberá garantizar los principios de publicidad, transparencia, seguridad, privacidad e integridad de la información y documentos que contenga.</w:t>
      </w:r>
    </w:p>
    <w:p w14:paraId="5DFBE419" w14:textId="77777777" w:rsidR="00B60D5F" w:rsidRDefault="00B60D5F" w:rsidP="00B60D5F">
      <w:pPr>
        <w:rPr>
          <w:rFonts w:ascii="Arial" w:hAnsi="Arial" w:cs="Arial"/>
          <w:bCs/>
          <w:color w:val="000000" w:themeColor="text1"/>
          <w:sz w:val="24"/>
          <w:szCs w:val="24"/>
        </w:rPr>
      </w:pPr>
    </w:p>
    <w:p w14:paraId="236A7F6E" w14:textId="77777777" w:rsidR="00B60D5F" w:rsidRDefault="00B60D5F" w:rsidP="00B60D5F">
      <w:pPr>
        <w:rPr>
          <w:rFonts w:ascii="Arial" w:hAnsi="Arial" w:cs="Arial"/>
          <w:bCs/>
          <w:color w:val="000000" w:themeColor="text1"/>
          <w:sz w:val="24"/>
          <w:szCs w:val="24"/>
        </w:rPr>
      </w:pPr>
      <w:r>
        <w:rPr>
          <w:rFonts w:ascii="Arial" w:hAnsi="Arial" w:cs="Arial"/>
          <w:bCs/>
          <w:color w:val="000000" w:themeColor="text1"/>
          <w:sz w:val="24"/>
          <w:szCs w:val="24"/>
        </w:rPr>
        <w:t>De no contarse con el Sistema de Gestión de Auxiliares de la Administración, la Dirección Ejecutiva podrá utilizar cualquier otro medio para su registro que le permita un adecuado control y gestión los listados.</w:t>
      </w:r>
    </w:p>
    <w:p w14:paraId="47A76B76" w14:textId="77777777" w:rsidR="00B60D5F" w:rsidRDefault="00B60D5F" w:rsidP="00B60D5F">
      <w:pPr>
        <w:textAlignment w:val="baseline"/>
        <w:rPr>
          <w:rFonts w:ascii="Arial" w:hAnsi="Arial" w:cs="Arial"/>
          <w:b/>
          <w:color w:val="000000" w:themeColor="text1"/>
          <w:sz w:val="24"/>
          <w:szCs w:val="24"/>
        </w:rPr>
      </w:pPr>
    </w:p>
    <w:p w14:paraId="7CD27929" w14:textId="77777777" w:rsidR="00B60D5F" w:rsidRDefault="00B60D5F" w:rsidP="00B60D5F">
      <w:pPr>
        <w:textAlignment w:val="baseline"/>
        <w:rPr>
          <w:rFonts w:ascii="Arial" w:hAnsi="Arial" w:cs="Arial"/>
          <w:sz w:val="24"/>
          <w:szCs w:val="24"/>
        </w:rPr>
      </w:pPr>
      <w:r>
        <w:rPr>
          <w:rFonts w:ascii="Arial" w:hAnsi="Arial" w:cs="Arial"/>
          <w:b/>
          <w:color w:val="000000" w:themeColor="text1"/>
          <w:sz w:val="24"/>
          <w:szCs w:val="24"/>
        </w:rPr>
        <w:t xml:space="preserve">Artículo 27. – </w:t>
      </w:r>
      <w:r>
        <w:rPr>
          <w:rFonts w:ascii="Arial" w:hAnsi="Arial" w:cs="Arial"/>
          <w:b/>
          <w:bCs/>
          <w:color w:val="000000"/>
          <w:sz w:val="24"/>
          <w:szCs w:val="24"/>
        </w:rPr>
        <w:t>Actualización de la información de los listados</w:t>
      </w:r>
      <w:r>
        <w:rPr>
          <w:rFonts w:ascii="Arial" w:hAnsi="Arial" w:cs="Arial"/>
          <w:b/>
          <w:bCs/>
          <w:sz w:val="24"/>
          <w:szCs w:val="24"/>
        </w:rPr>
        <w:t>.</w:t>
      </w:r>
      <w:r>
        <w:rPr>
          <w:rFonts w:ascii="Arial" w:hAnsi="Arial" w:cs="Arial"/>
          <w:sz w:val="24"/>
          <w:szCs w:val="24"/>
        </w:rPr>
        <w:t xml:space="preserve"> </w:t>
      </w:r>
    </w:p>
    <w:p w14:paraId="317F1E4B" w14:textId="77777777" w:rsidR="00B60D5F" w:rsidRDefault="00B60D5F" w:rsidP="00B60D5F">
      <w:pPr>
        <w:rPr>
          <w:rFonts w:ascii="Arial" w:hAnsi="Arial" w:cs="Arial"/>
          <w:bCs/>
          <w:color w:val="000000" w:themeColor="text1"/>
          <w:sz w:val="24"/>
          <w:szCs w:val="24"/>
        </w:rPr>
      </w:pPr>
    </w:p>
    <w:p w14:paraId="74B9FB95" w14:textId="77777777" w:rsidR="00B60D5F" w:rsidRDefault="00B60D5F" w:rsidP="00B60D5F">
      <w:pPr>
        <w:rPr>
          <w:rFonts w:ascii="Arial" w:hAnsi="Arial" w:cs="Arial"/>
          <w:bCs/>
          <w:sz w:val="24"/>
          <w:szCs w:val="24"/>
        </w:rPr>
      </w:pPr>
      <w:r>
        <w:rPr>
          <w:rFonts w:ascii="Arial" w:hAnsi="Arial" w:cs="Arial"/>
          <w:bCs/>
          <w:color w:val="000000" w:themeColor="text1"/>
          <w:sz w:val="24"/>
          <w:szCs w:val="24"/>
        </w:rPr>
        <w:t xml:space="preserve">La actualización de la información de las personas inscritas como oferentes elegibles para integrar los listados como </w:t>
      </w:r>
      <w:r>
        <w:rPr>
          <w:rFonts w:ascii="Arial" w:hAnsi="Arial" w:cs="Arial"/>
          <w:sz w:val="24"/>
          <w:szCs w:val="24"/>
        </w:rPr>
        <w:t xml:space="preserve">intérprete, traductor, perito según </w:t>
      </w:r>
      <w:r>
        <w:rPr>
          <w:rFonts w:ascii="Arial" w:hAnsi="Arial" w:cs="Arial"/>
          <w:sz w:val="24"/>
          <w:szCs w:val="24"/>
        </w:rPr>
        <w:lastRenderedPageBreak/>
        <w:t>especialidad, auxiliar ejecutor y curador procesal,</w:t>
      </w:r>
      <w:r>
        <w:rPr>
          <w:rFonts w:ascii="Arial" w:hAnsi="Arial" w:cs="Arial"/>
          <w:bCs/>
          <w:color w:val="000000" w:themeColor="text1"/>
          <w:sz w:val="24"/>
          <w:szCs w:val="24"/>
        </w:rPr>
        <w:t xml:space="preserve"> se deberá realizar por parte de la Dirección Ejecutiva al menos una vez al </w:t>
      </w:r>
      <w:r>
        <w:rPr>
          <w:rFonts w:ascii="Arial" w:hAnsi="Arial" w:cs="Arial"/>
          <w:bCs/>
          <w:sz w:val="24"/>
          <w:szCs w:val="24"/>
        </w:rPr>
        <w:t>año, para lo cual solicitará a las personas auxiliares de la administración de justicia verificar y actualizar los datos consignados en el sistema</w:t>
      </w:r>
      <w:r>
        <w:rPr>
          <w:rFonts w:ascii="Arial" w:hAnsi="Arial" w:cs="Arial"/>
          <w:sz w:val="24"/>
          <w:szCs w:val="24"/>
        </w:rPr>
        <w:t xml:space="preserve">, constatar la dirección de correo electrónico, el cual debe estar debidamente acreditado ante la Dirección de Tecnología de la Información del Poder Judicial </w:t>
      </w:r>
      <w:r>
        <w:rPr>
          <w:rFonts w:ascii="Arial" w:hAnsi="Arial" w:cs="Arial"/>
          <w:bCs/>
          <w:sz w:val="24"/>
          <w:szCs w:val="24"/>
        </w:rPr>
        <w:t xml:space="preserve">y presentar a la Dirección Ejecutiva la siguiente información para la actualización de sus datos: </w:t>
      </w:r>
    </w:p>
    <w:p w14:paraId="1DF58941" w14:textId="77777777" w:rsidR="00B60D5F" w:rsidRDefault="00B60D5F" w:rsidP="00B60D5F">
      <w:pPr>
        <w:rPr>
          <w:rFonts w:ascii="Arial" w:hAnsi="Arial" w:cs="Arial"/>
          <w:bCs/>
          <w:color w:val="000000" w:themeColor="text1"/>
          <w:sz w:val="24"/>
          <w:szCs w:val="24"/>
        </w:rPr>
      </w:pPr>
    </w:p>
    <w:p w14:paraId="6F9F3B7B" w14:textId="77777777" w:rsidR="00B60D5F" w:rsidRDefault="00B60D5F" w:rsidP="00B60D5F">
      <w:pPr>
        <w:pStyle w:val="Prrafodelista"/>
        <w:numPr>
          <w:ilvl w:val="0"/>
          <w:numId w:val="19"/>
        </w:numPr>
        <w:ind w:left="357" w:hanging="357"/>
        <w:rPr>
          <w:rFonts w:ascii="Arial" w:hAnsi="Arial" w:cs="Arial"/>
          <w:sz w:val="24"/>
          <w:szCs w:val="24"/>
        </w:rPr>
      </w:pPr>
      <w:r>
        <w:rPr>
          <w:rFonts w:ascii="Arial" w:hAnsi="Arial" w:cs="Arial"/>
          <w:sz w:val="24"/>
          <w:szCs w:val="24"/>
        </w:rPr>
        <w:t>Declaración jurada en la que haga constar que no trabaja para ninguna institución del Estado, que no ha recaído un auto de apertura a juicio en firme y que no dispone de ningún impedimento legal para brindar el servicio.</w:t>
      </w:r>
    </w:p>
    <w:p w14:paraId="4AB9D8B7" w14:textId="77777777" w:rsidR="00B60D5F" w:rsidRDefault="00B60D5F" w:rsidP="00B60D5F">
      <w:pPr>
        <w:pStyle w:val="Prrafodelista"/>
        <w:ind w:left="357" w:hanging="357"/>
        <w:rPr>
          <w:rFonts w:ascii="Arial" w:hAnsi="Arial" w:cs="Arial"/>
          <w:sz w:val="24"/>
          <w:szCs w:val="24"/>
        </w:rPr>
      </w:pPr>
    </w:p>
    <w:p w14:paraId="56BBC835" w14:textId="77777777" w:rsidR="00B60D5F" w:rsidRDefault="00B60D5F" w:rsidP="00B60D5F">
      <w:pPr>
        <w:pStyle w:val="Prrafodelista"/>
        <w:numPr>
          <w:ilvl w:val="0"/>
          <w:numId w:val="19"/>
        </w:numPr>
        <w:ind w:left="357" w:hanging="357"/>
        <w:rPr>
          <w:rFonts w:ascii="Arial" w:hAnsi="Arial" w:cs="Arial"/>
          <w:sz w:val="24"/>
          <w:szCs w:val="24"/>
        </w:rPr>
      </w:pPr>
      <w:r>
        <w:rPr>
          <w:rFonts w:ascii="Arial" w:hAnsi="Arial" w:cs="Arial"/>
          <w:sz w:val="24"/>
          <w:szCs w:val="24"/>
        </w:rPr>
        <w:t xml:space="preserve">En el caso de las personas peritos, también deberán presentar certificación expedida por el Colegio Profesional respectivo </w:t>
      </w:r>
      <w:r>
        <w:rPr>
          <w:rFonts w:ascii="Arial" w:hAnsi="Arial" w:cs="Arial"/>
          <w:color w:val="000000" w:themeColor="text1"/>
          <w:sz w:val="24"/>
          <w:szCs w:val="24"/>
        </w:rPr>
        <w:t>o de la Universidad según corresponda</w:t>
      </w:r>
      <w:r>
        <w:rPr>
          <w:rFonts w:ascii="Arial" w:hAnsi="Arial" w:cs="Arial"/>
          <w:sz w:val="24"/>
          <w:szCs w:val="24"/>
        </w:rPr>
        <w:t>, en la que se indique que la persona interesada se encuentra debidamente inscrita y que no tiene ningún impedimento para ofrecer servicios como Auxiliar de la Administración de Justicia en la especialidad en que se inscribieron como peritos.</w:t>
      </w:r>
    </w:p>
    <w:p w14:paraId="7CFC9063" w14:textId="77777777" w:rsidR="00B60D5F" w:rsidRDefault="00B60D5F" w:rsidP="00B60D5F">
      <w:pPr>
        <w:pStyle w:val="Prrafodelista"/>
        <w:ind w:left="357" w:hanging="357"/>
        <w:rPr>
          <w:rFonts w:ascii="Arial" w:hAnsi="Arial" w:cs="Arial"/>
          <w:sz w:val="24"/>
          <w:szCs w:val="24"/>
        </w:rPr>
      </w:pPr>
    </w:p>
    <w:p w14:paraId="003C1ED4" w14:textId="77777777" w:rsidR="00B60D5F" w:rsidRDefault="00B60D5F" w:rsidP="00B60D5F">
      <w:pPr>
        <w:pStyle w:val="Prrafodelista"/>
        <w:numPr>
          <w:ilvl w:val="0"/>
          <w:numId w:val="19"/>
        </w:numPr>
        <w:ind w:left="357" w:hanging="357"/>
        <w:rPr>
          <w:rFonts w:ascii="Arial" w:hAnsi="Arial" w:cs="Arial"/>
          <w:sz w:val="24"/>
          <w:szCs w:val="24"/>
        </w:rPr>
      </w:pPr>
      <w:r>
        <w:rPr>
          <w:rFonts w:ascii="Arial" w:hAnsi="Arial" w:cs="Arial"/>
          <w:sz w:val="24"/>
          <w:szCs w:val="24"/>
        </w:rPr>
        <w:t>Las personas curadoras procesales también deberán presentar certificación expedida por el Colegio Profesional respectivo.</w:t>
      </w:r>
    </w:p>
    <w:p w14:paraId="1D775E0B" w14:textId="77777777" w:rsidR="00B60D5F" w:rsidRDefault="00B60D5F" w:rsidP="00B60D5F">
      <w:pPr>
        <w:ind w:left="357" w:hanging="357"/>
        <w:rPr>
          <w:rFonts w:ascii="Arial" w:hAnsi="Arial" w:cs="Arial"/>
          <w:sz w:val="24"/>
          <w:szCs w:val="24"/>
        </w:rPr>
      </w:pPr>
    </w:p>
    <w:p w14:paraId="075F9A3A" w14:textId="77777777" w:rsidR="00B60D5F" w:rsidRDefault="00B60D5F" w:rsidP="00B60D5F">
      <w:pPr>
        <w:pStyle w:val="Prrafodelista"/>
        <w:numPr>
          <w:ilvl w:val="0"/>
          <w:numId w:val="19"/>
        </w:numPr>
        <w:ind w:left="357" w:hanging="357"/>
        <w:rPr>
          <w:rFonts w:ascii="Arial" w:hAnsi="Arial" w:cs="Arial"/>
          <w:sz w:val="24"/>
          <w:szCs w:val="24"/>
        </w:rPr>
      </w:pPr>
      <w:r>
        <w:rPr>
          <w:rFonts w:ascii="Arial" w:hAnsi="Arial" w:cs="Arial"/>
          <w:sz w:val="24"/>
          <w:szCs w:val="24"/>
        </w:rPr>
        <w:t>Las personas intérpretes y traductores de idiomas o lenguas extranjeras diferentes al español deberán presentar la certificación extendida por el Ministerio de Relaciones Exteriores y Culto, en la que se indique específicamente que se encuentra autorizada como persona intérprete, traductor o traductora oficial.</w:t>
      </w:r>
    </w:p>
    <w:p w14:paraId="79AC56D8" w14:textId="77777777" w:rsidR="00B60D5F" w:rsidRDefault="00B60D5F" w:rsidP="00B60D5F">
      <w:pPr>
        <w:rPr>
          <w:rFonts w:ascii="Arial" w:hAnsi="Arial" w:cs="Arial"/>
          <w:sz w:val="24"/>
          <w:szCs w:val="24"/>
        </w:rPr>
      </w:pPr>
    </w:p>
    <w:p w14:paraId="638C8A03" w14:textId="77777777" w:rsidR="00B60D5F" w:rsidRDefault="00B60D5F" w:rsidP="00B60D5F">
      <w:pPr>
        <w:rPr>
          <w:rFonts w:ascii="Arial" w:hAnsi="Arial" w:cs="Arial"/>
          <w:bCs/>
          <w:color w:val="000000" w:themeColor="text1"/>
          <w:sz w:val="24"/>
          <w:szCs w:val="24"/>
        </w:rPr>
      </w:pPr>
      <w:r>
        <w:rPr>
          <w:rFonts w:ascii="Arial" w:hAnsi="Arial" w:cs="Arial"/>
          <w:bCs/>
          <w:color w:val="000000" w:themeColor="text1"/>
          <w:sz w:val="24"/>
          <w:szCs w:val="24"/>
        </w:rPr>
        <w:t>Las personas Auxiliares de la Administración de Justicia que no presenten la información para la actualización de sus datos dentro del mes siguiente en que se le notificó la solicitud de actualización, se le inhabilitará de manera cautelar de la lista de manera automáticamente hasta que cumpla con la actualización.</w:t>
      </w:r>
    </w:p>
    <w:p w14:paraId="21978483" w14:textId="77777777" w:rsidR="00B60D5F" w:rsidRDefault="00B60D5F" w:rsidP="00B60D5F">
      <w:pPr>
        <w:rPr>
          <w:rFonts w:ascii="Arial" w:hAnsi="Arial" w:cs="Arial"/>
          <w:bCs/>
          <w:color w:val="000000" w:themeColor="text1"/>
          <w:sz w:val="24"/>
          <w:szCs w:val="24"/>
        </w:rPr>
      </w:pPr>
    </w:p>
    <w:p w14:paraId="4CC34CE3" w14:textId="77777777" w:rsidR="00B60D5F" w:rsidRDefault="00B60D5F" w:rsidP="00B60D5F">
      <w:pPr>
        <w:rPr>
          <w:rFonts w:ascii="Arial" w:hAnsi="Arial" w:cs="Arial"/>
          <w:bCs/>
          <w:color w:val="000000" w:themeColor="text1"/>
          <w:sz w:val="24"/>
          <w:szCs w:val="24"/>
        </w:rPr>
      </w:pPr>
      <w:r>
        <w:rPr>
          <w:rFonts w:ascii="Arial" w:hAnsi="Arial" w:cs="Arial"/>
          <w:bCs/>
          <w:color w:val="000000" w:themeColor="text1"/>
          <w:sz w:val="24"/>
          <w:szCs w:val="24"/>
        </w:rPr>
        <w:t xml:space="preserve">Los despachos judiciales deberán informar a la Dirección Ejecutiva las designaciones, los ceses o remoción del cargo, así como cualquier información que consideren relevante respecto al proceder de las personas Auxiliares de la Administración de Justicia, a efecto de su incorporación en el registro de información de las personas que integran los listados. </w:t>
      </w:r>
    </w:p>
    <w:p w14:paraId="7B697C40" w14:textId="77777777" w:rsidR="00B60D5F" w:rsidRDefault="00B60D5F" w:rsidP="00B60D5F">
      <w:pPr>
        <w:rPr>
          <w:rFonts w:ascii="Arial" w:hAnsi="Arial" w:cs="Arial"/>
          <w:b/>
          <w:bCs/>
          <w:sz w:val="24"/>
          <w:szCs w:val="24"/>
        </w:rPr>
      </w:pPr>
    </w:p>
    <w:p w14:paraId="18D090A6" w14:textId="77777777" w:rsidR="00B60D5F" w:rsidRDefault="00B60D5F" w:rsidP="00B60D5F">
      <w:pPr>
        <w:rPr>
          <w:rFonts w:ascii="Arial" w:hAnsi="Arial" w:cs="Arial"/>
          <w:b/>
          <w:bCs/>
          <w:sz w:val="24"/>
          <w:szCs w:val="24"/>
        </w:rPr>
      </w:pPr>
      <w:r>
        <w:rPr>
          <w:rFonts w:ascii="Arial" w:hAnsi="Arial" w:cs="Arial"/>
          <w:b/>
          <w:bCs/>
          <w:sz w:val="24"/>
          <w:szCs w:val="24"/>
        </w:rPr>
        <w:t xml:space="preserve">Artículo 28.- Publicación de las listas oficiales de las personas Auxiliares de la Administración de Justicia. </w:t>
      </w:r>
    </w:p>
    <w:p w14:paraId="1449EB47" w14:textId="77777777" w:rsidR="00B60D5F" w:rsidRDefault="00B60D5F" w:rsidP="00B60D5F">
      <w:pPr>
        <w:rPr>
          <w:rFonts w:ascii="Arial" w:hAnsi="Arial" w:cs="Arial"/>
          <w:sz w:val="24"/>
          <w:szCs w:val="24"/>
        </w:rPr>
      </w:pPr>
    </w:p>
    <w:p w14:paraId="72D3B465" w14:textId="77777777" w:rsidR="00B60D5F" w:rsidRDefault="00B60D5F" w:rsidP="00B60D5F">
      <w:pPr>
        <w:rPr>
          <w:rFonts w:ascii="Arial" w:hAnsi="Arial" w:cs="Arial"/>
          <w:sz w:val="24"/>
          <w:szCs w:val="24"/>
        </w:rPr>
      </w:pPr>
      <w:r>
        <w:rPr>
          <w:rFonts w:ascii="Arial" w:hAnsi="Arial" w:cs="Arial"/>
          <w:sz w:val="24"/>
          <w:szCs w:val="24"/>
        </w:rPr>
        <w:t>Las listas oficiales de las personas inscritas como Auxiliares de la Administración de Justicia se publicarán periódicamente en la página web de la Dirección Ejecutiva.</w:t>
      </w:r>
    </w:p>
    <w:p w14:paraId="3EBC69F9" w14:textId="77777777" w:rsidR="00B60D5F" w:rsidRDefault="00B60D5F" w:rsidP="00B60D5F">
      <w:pPr>
        <w:textAlignment w:val="baseline"/>
        <w:rPr>
          <w:rFonts w:ascii="Arial" w:hAnsi="Arial" w:cs="Arial"/>
          <w:b/>
          <w:color w:val="000000" w:themeColor="text1"/>
          <w:sz w:val="24"/>
          <w:szCs w:val="24"/>
        </w:rPr>
      </w:pPr>
    </w:p>
    <w:p w14:paraId="5D3A42DB" w14:textId="77777777" w:rsidR="00B60D5F" w:rsidRDefault="00B60D5F" w:rsidP="00B60D5F">
      <w:pPr>
        <w:jc w:val="center"/>
        <w:textAlignment w:val="baseline"/>
        <w:rPr>
          <w:rFonts w:ascii="Arial" w:hAnsi="Arial" w:cs="Arial"/>
          <w:b/>
          <w:color w:val="000000" w:themeColor="text1"/>
          <w:sz w:val="24"/>
          <w:szCs w:val="24"/>
        </w:rPr>
      </w:pPr>
      <w:r>
        <w:rPr>
          <w:rFonts w:ascii="Arial" w:hAnsi="Arial" w:cs="Arial"/>
          <w:b/>
          <w:color w:val="000000" w:themeColor="text1"/>
          <w:sz w:val="24"/>
          <w:szCs w:val="24"/>
        </w:rPr>
        <w:t>SECCIÓN II</w:t>
      </w:r>
    </w:p>
    <w:p w14:paraId="1F23BDC0" w14:textId="77777777" w:rsidR="00B60D5F" w:rsidRDefault="00B60D5F" w:rsidP="00B60D5F">
      <w:pPr>
        <w:jc w:val="center"/>
        <w:rPr>
          <w:rFonts w:ascii="Arial" w:hAnsi="Arial" w:cs="Arial"/>
          <w:b/>
          <w:bCs/>
          <w:color w:val="000000" w:themeColor="text1"/>
          <w:sz w:val="24"/>
          <w:szCs w:val="24"/>
        </w:rPr>
      </w:pPr>
      <w:r>
        <w:rPr>
          <w:rFonts w:ascii="Arial" w:hAnsi="Arial" w:cs="Arial"/>
          <w:b/>
          <w:bCs/>
          <w:color w:val="000000" w:themeColor="text1"/>
          <w:sz w:val="24"/>
          <w:szCs w:val="24"/>
        </w:rPr>
        <w:t>DESIGNACIÓN Y APERSONAMIENTO AL PROCESO</w:t>
      </w:r>
    </w:p>
    <w:p w14:paraId="393341B2" w14:textId="77777777" w:rsidR="00B60D5F" w:rsidRDefault="00B60D5F" w:rsidP="00B60D5F">
      <w:pPr>
        <w:textAlignment w:val="baseline"/>
        <w:rPr>
          <w:rFonts w:ascii="Arial" w:hAnsi="Arial" w:cs="Arial"/>
          <w:b/>
          <w:color w:val="000000" w:themeColor="text1"/>
          <w:sz w:val="24"/>
          <w:szCs w:val="24"/>
        </w:rPr>
      </w:pPr>
    </w:p>
    <w:p w14:paraId="7E6C266C" w14:textId="77777777" w:rsidR="00B60D5F" w:rsidRDefault="00B60D5F" w:rsidP="00B60D5F">
      <w:pPr>
        <w:textAlignment w:val="baseline"/>
        <w:rPr>
          <w:rFonts w:ascii="Arial" w:hAnsi="Arial" w:cs="Arial"/>
          <w:b/>
          <w:color w:val="000000" w:themeColor="text1"/>
          <w:sz w:val="24"/>
          <w:szCs w:val="24"/>
        </w:rPr>
      </w:pPr>
      <w:r>
        <w:rPr>
          <w:rFonts w:ascii="Arial" w:hAnsi="Arial" w:cs="Arial"/>
          <w:b/>
          <w:color w:val="000000" w:themeColor="text1"/>
          <w:sz w:val="24"/>
          <w:szCs w:val="24"/>
        </w:rPr>
        <w:t xml:space="preserve">Artículo 29.- Nombramiento </w:t>
      </w:r>
      <w:r>
        <w:rPr>
          <w:rFonts w:ascii="Arial" w:hAnsi="Arial" w:cs="Arial"/>
          <w:b/>
          <w:bCs/>
          <w:sz w:val="24"/>
          <w:szCs w:val="24"/>
        </w:rPr>
        <w:t>de las personas Auxiliares de la Administración de Justicia</w:t>
      </w:r>
      <w:r>
        <w:rPr>
          <w:rFonts w:ascii="Arial" w:hAnsi="Arial" w:cs="Arial"/>
          <w:b/>
          <w:color w:val="000000" w:themeColor="text1"/>
          <w:sz w:val="24"/>
          <w:szCs w:val="24"/>
        </w:rPr>
        <w:t xml:space="preserve"> por parte de los despachos u oficinas judiciales.</w:t>
      </w:r>
    </w:p>
    <w:p w14:paraId="160AF87F" w14:textId="77777777" w:rsidR="00B60D5F" w:rsidRDefault="00B60D5F" w:rsidP="00B60D5F">
      <w:pPr>
        <w:textAlignment w:val="baseline"/>
        <w:rPr>
          <w:rFonts w:ascii="Arial" w:hAnsi="Arial" w:cs="Arial"/>
          <w:b/>
          <w:color w:val="000000" w:themeColor="text1"/>
          <w:sz w:val="24"/>
          <w:szCs w:val="24"/>
        </w:rPr>
      </w:pPr>
    </w:p>
    <w:p w14:paraId="3DEBCBF8" w14:textId="77777777" w:rsidR="00B60D5F" w:rsidRDefault="00B60D5F" w:rsidP="00B60D5F">
      <w:pPr>
        <w:textAlignment w:val="baseline"/>
        <w:rPr>
          <w:rFonts w:ascii="Arial" w:hAnsi="Arial" w:cs="Arial"/>
          <w:bCs/>
          <w:color w:val="000000" w:themeColor="text1"/>
          <w:sz w:val="24"/>
          <w:szCs w:val="24"/>
        </w:rPr>
      </w:pPr>
      <w:r>
        <w:rPr>
          <w:rFonts w:ascii="Arial" w:hAnsi="Arial" w:cs="Arial"/>
          <w:bCs/>
          <w:sz w:val="24"/>
          <w:szCs w:val="24"/>
        </w:rPr>
        <w:t xml:space="preserve">Los despachos judiciales que requieran nombrar personas auxiliares de la administración de justicia, las seleccionarán de los listados respectivos de las </w:t>
      </w:r>
      <w:bookmarkStart w:id="10" w:name="_Hlk103692263"/>
      <w:r>
        <w:rPr>
          <w:rFonts w:ascii="Arial" w:hAnsi="Arial" w:cs="Arial"/>
          <w:bCs/>
          <w:sz w:val="24"/>
          <w:szCs w:val="24"/>
        </w:rPr>
        <w:t xml:space="preserve">personas inscritas como </w:t>
      </w:r>
      <w:r>
        <w:rPr>
          <w:rFonts w:ascii="Arial" w:hAnsi="Arial" w:cs="Arial"/>
          <w:sz w:val="24"/>
          <w:szCs w:val="24"/>
        </w:rPr>
        <w:t>intérpretes, traductores, peritos según especialidad, auxiliares ejecutores o curadores procesales</w:t>
      </w:r>
      <w:bookmarkEnd w:id="10"/>
      <w:r>
        <w:rPr>
          <w:rFonts w:ascii="Arial" w:hAnsi="Arial" w:cs="Arial"/>
          <w:bCs/>
          <w:sz w:val="24"/>
          <w:szCs w:val="24"/>
        </w:rPr>
        <w:t xml:space="preserve"> que gestiona la Dirección Ejecutiva por medio </w:t>
      </w:r>
      <w:bookmarkStart w:id="11" w:name="_Hlk87469796"/>
      <w:r>
        <w:rPr>
          <w:rFonts w:ascii="Arial" w:hAnsi="Arial" w:cs="Arial"/>
          <w:bCs/>
          <w:sz w:val="24"/>
          <w:szCs w:val="24"/>
        </w:rPr>
        <w:t xml:space="preserve">del </w:t>
      </w:r>
      <w:r>
        <w:rPr>
          <w:rStyle w:val="app-page-detaildocumentanyCharacter"/>
          <w:rFonts w:eastAsiaTheme="minorHAnsi"/>
          <w:sz w:val="24"/>
          <w:szCs w:val="24"/>
        </w:rPr>
        <w:t>Sistema de Gestión de Auxiliares de la Administración de Justicia, o los mecanismos que para su efecto disponga dicha oficina de no contarse con el sistema.  La designación se hará</w:t>
      </w:r>
      <w:bookmarkEnd w:id="11"/>
      <w:r>
        <w:rPr>
          <w:rFonts w:ascii="Arial" w:hAnsi="Arial" w:cs="Arial"/>
          <w:bCs/>
          <w:sz w:val="24"/>
          <w:szCs w:val="24"/>
        </w:rPr>
        <w:t xml:space="preserve"> respetando el rol de nombramiento establecido en el sistema o registro; para lo cual deberá indicar en la resolución de notificación, el número</w:t>
      </w:r>
      <w:r>
        <w:rPr>
          <w:rStyle w:val="app-page-detaildocumentanyCharacter"/>
          <w:rFonts w:eastAsiaTheme="minorHAnsi"/>
          <w:sz w:val="24"/>
          <w:szCs w:val="24"/>
        </w:rPr>
        <w:t xml:space="preserve"> de expediente, nombre de la persona auxiliar a nombrar y nombre de la autoridad judicial o jefatura del despacho u oficina judicial</w:t>
      </w:r>
      <w:r>
        <w:rPr>
          <w:rStyle w:val="app-page-detaildocumentanyCharacter"/>
          <w:rFonts w:eastAsiaTheme="minorHAnsi"/>
          <w:color w:val="000000" w:themeColor="text1"/>
          <w:sz w:val="24"/>
          <w:szCs w:val="24"/>
        </w:rPr>
        <w:t>.</w:t>
      </w:r>
    </w:p>
    <w:p w14:paraId="19FCCCE7" w14:textId="77777777" w:rsidR="00B60D5F" w:rsidRDefault="00B60D5F" w:rsidP="00B60D5F">
      <w:pPr>
        <w:rPr>
          <w:rFonts w:ascii="Arial" w:hAnsi="Arial" w:cs="Arial"/>
          <w:bCs/>
          <w:color w:val="000000" w:themeColor="text1"/>
          <w:sz w:val="24"/>
          <w:szCs w:val="24"/>
        </w:rPr>
      </w:pPr>
    </w:p>
    <w:p w14:paraId="124D6B4D" w14:textId="77777777" w:rsidR="00B60D5F" w:rsidRDefault="00B60D5F" w:rsidP="00B60D5F">
      <w:pPr>
        <w:rPr>
          <w:rFonts w:ascii="Arial" w:hAnsi="Arial" w:cs="Arial"/>
          <w:bCs/>
          <w:color w:val="000000" w:themeColor="text1"/>
          <w:sz w:val="24"/>
          <w:szCs w:val="24"/>
        </w:rPr>
      </w:pPr>
      <w:r>
        <w:rPr>
          <w:rFonts w:ascii="Arial" w:hAnsi="Arial" w:cs="Arial"/>
          <w:bCs/>
          <w:color w:val="000000" w:themeColor="text1"/>
          <w:sz w:val="24"/>
          <w:szCs w:val="24"/>
        </w:rPr>
        <w:t xml:space="preserve">Si la persona designada no aceptara el cargo, el despacho judicial deberá consignarlo en el sistema o </w:t>
      </w:r>
      <w:bookmarkStart w:id="12" w:name="_Hlk87860337"/>
      <w:r>
        <w:rPr>
          <w:rStyle w:val="app-page-detaildocumentanyCharacter"/>
          <w:rFonts w:eastAsiaTheme="minorHAnsi"/>
          <w:color w:val="000000" w:themeColor="text1"/>
          <w:sz w:val="24"/>
          <w:szCs w:val="24"/>
        </w:rPr>
        <w:t>mecanismo que para su efecto disponga la Dirección Ejecutiva</w:t>
      </w:r>
      <w:bookmarkEnd w:id="12"/>
      <w:r>
        <w:rPr>
          <w:rFonts w:ascii="Arial" w:hAnsi="Arial" w:cs="Arial"/>
          <w:bCs/>
          <w:color w:val="000000" w:themeColor="text1"/>
          <w:sz w:val="24"/>
          <w:szCs w:val="24"/>
        </w:rPr>
        <w:t xml:space="preserve">, indicando si la persona presentó o no las justificaciones o motivos que le impiden cumplir la labor encomendada, procediendo luego a nombrar nuevamente a quien corresponda conforme al rol.  </w:t>
      </w:r>
    </w:p>
    <w:p w14:paraId="3F1A10FC" w14:textId="77777777" w:rsidR="00B60D5F" w:rsidRDefault="00B60D5F" w:rsidP="00B60D5F">
      <w:pPr>
        <w:rPr>
          <w:rFonts w:ascii="Arial" w:hAnsi="Arial" w:cs="Arial"/>
          <w:b/>
          <w:color w:val="000000" w:themeColor="text1"/>
          <w:sz w:val="24"/>
          <w:szCs w:val="24"/>
        </w:rPr>
      </w:pPr>
    </w:p>
    <w:p w14:paraId="660A6D3C" w14:textId="77777777" w:rsidR="00B60D5F" w:rsidRDefault="00B60D5F" w:rsidP="00B60D5F">
      <w:pPr>
        <w:rPr>
          <w:rFonts w:ascii="Arial" w:hAnsi="Arial" w:cs="Arial"/>
          <w:bCs/>
          <w:color w:val="000000" w:themeColor="text1"/>
          <w:sz w:val="24"/>
          <w:szCs w:val="24"/>
        </w:rPr>
      </w:pPr>
      <w:r>
        <w:rPr>
          <w:rFonts w:ascii="Arial" w:hAnsi="Arial" w:cs="Arial"/>
          <w:b/>
          <w:color w:val="000000" w:themeColor="text1"/>
          <w:sz w:val="24"/>
          <w:szCs w:val="24"/>
        </w:rPr>
        <w:t xml:space="preserve">Artículo 30.- Aceptación del cargo por parte </w:t>
      </w:r>
      <w:r>
        <w:rPr>
          <w:rFonts w:ascii="Arial" w:hAnsi="Arial" w:cs="Arial"/>
          <w:b/>
          <w:bCs/>
          <w:sz w:val="24"/>
          <w:szCs w:val="24"/>
        </w:rPr>
        <w:t>de las personas Auxiliares de la Administración de Justicia</w:t>
      </w:r>
      <w:r>
        <w:rPr>
          <w:rFonts w:ascii="Arial" w:hAnsi="Arial" w:cs="Arial"/>
          <w:bCs/>
          <w:color w:val="000000" w:themeColor="text1"/>
          <w:sz w:val="24"/>
          <w:szCs w:val="24"/>
        </w:rPr>
        <w:t>.</w:t>
      </w:r>
    </w:p>
    <w:p w14:paraId="390D80E5" w14:textId="77777777" w:rsidR="00B60D5F" w:rsidRDefault="00B60D5F" w:rsidP="00B60D5F">
      <w:pPr>
        <w:rPr>
          <w:rFonts w:ascii="Arial" w:hAnsi="Arial" w:cs="Arial"/>
          <w:bCs/>
          <w:color w:val="000000" w:themeColor="text1"/>
          <w:sz w:val="24"/>
          <w:szCs w:val="24"/>
        </w:rPr>
      </w:pPr>
    </w:p>
    <w:p w14:paraId="5616B2D2" w14:textId="77777777" w:rsidR="00B60D5F" w:rsidRDefault="00B60D5F" w:rsidP="00B60D5F">
      <w:pPr>
        <w:rPr>
          <w:rFonts w:ascii="Arial" w:hAnsi="Arial" w:cs="Arial"/>
          <w:b/>
          <w:color w:val="000000" w:themeColor="text1"/>
          <w:sz w:val="24"/>
          <w:szCs w:val="24"/>
        </w:rPr>
      </w:pPr>
      <w:r>
        <w:rPr>
          <w:rFonts w:ascii="Arial" w:hAnsi="Arial" w:cs="Arial"/>
          <w:bCs/>
          <w:color w:val="000000" w:themeColor="text1"/>
          <w:sz w:val="24"/>
          <w:szCs w:val="24"/>
        </w:rPr>
        <w:lastRenderedPageBreak/>
        <w:t>Efectuado el nombramiento, se le notificará directamente a la persona nombrada para que, en el plazo de tres días hábiles a partir del día siguiente de la notificación de su designación, o en el plazo que establezca el despacho, proceda a remitir nota de su aceptación del cargo o en su defecto indicar los motivos que le impiden aceptarlo; información que se incorporará tanto en el expediente judicial como en el Sistema o registro que para su efecto disponga la Dirección Ejecutiva.</w:t>
      </w:r>
    </w:p>
    <w:p w14:paraId="3FD71621" w14:textId="77777777" w:rsidR="00B60D5F" w:rsidRDefault="00B60D5F" w:rsidP="00B60D5F">
      <w:pPr>
        <w:rPr>
          <w:rFonts w:ascii="Arial" w:hAnsi="Arial" w:cs="Arial"/>
          <w:bCs/>
          <w:color w:val="000000" w:themeColor="text1"/>
          <w:sz w:val="24"/>
          <w:szCs w:val="24"/>
        </w:rPr>
      </w:pPr>
    </w:p>
    <w:p w14:paraId="3978C2C9" w14:textId="77777777" w:rsidR="00B60D5F" w:rsidRDefault="00B60D5F" w:rsidP="00B60D5F">
      <w:pPr>
        <w:rPr>
          <w:rFonts w:ascii="Arial" w:hAnsi="Arial" w:cs="Arial"/>
          <w:bCs/>
          <w:color w:val="000000" w:themeColor="text1"/>
          <w:sz w:val="24"/>
          <w:szCs w:val="24"/>
        </w:rPr>
      </w:pPr>
      <w:r>
        <w:rPr>
          <w:rFonts w:ascii="Arial" w:hAnsi="Arial" w:cs="Arial"/>
          <w:bCs/>
          <w:color w:val="000000" w:themeColor="text1"/>
          <w:sz w:val="24"/>
          <w:szCs w:val="24"/>
        </w:rPr>
        <w:t>Si no aceptare el cargo sin mediar justa causa, la autoridad judicial de considerarlo necesario indicará a través del Sistema si presentará queja contra la persona auxiliar de la Administración de justicia, para su trámite correspondiente ante la Dirección Jurídica.  De no contarse con el Sistema, la autoridad judicial remitirá la queja por correo electrónico a la Dirección Jurídica.</w:t>
      </w:r>
    </w:p>
    <w:p w14:paraId="68D567D8" w14:textId="77777777" w:rsidR="00B60D5F" w:rsidRDefault="00B60D5F" w:rsidP="00B60D5F">
      <w:pPr>
        <w:rPr>
          <w:rFonts w:ascii="Arial" w:hAnsi="Arial" w:cs="Arial"/>
          <w:b/>
          <w:color w:val="000000" w:themeColor="text1"/>
          <w:sz w:val="24"/>
          <w:szCs w:val="24"/>
        </w:rPr>
      </w:pPr>
    </w:p>
    <w:p w14:paraId="5DFDA69A" w14:textId="77777777" w:rsidR="00B60D5F" w:rsidRDefault="00B60D5F" w:rsidP="00B60D5F">
      <w:pPr>
        <w:rPr>
          <w:rFonts w:ascii="Arial" w:hAnsi="Arial" w:cs="Arial"/>
          <w:color w:val="000000" w:themeColor="text1"/>
          <w:sz w:val="24"/>
          <w:szCs w:val="24"/>
        </w:rPr>
      </w:pPr>
      <w:r>
        <w:rPr>
          <w:rFonts w:ascii="Arial" w:hAnsi="Arial" w:cs="Arial"/>
          <w:b/>
          <w:color w:val="000000" w:themeColor="text1"/>
          <w:sz w:val="24"/>
          <w:szCs w:val="24"/>
        </w:rPr>
        <w:t>Artículo 31</w:t>
      </w:r>
      <w:r>
        <w:rPr>
          <w:rFonts w:ascii="Arial" w:hAnsi="Arial" w:cs="Arial"/>
          <w:color w:val="000000" w:themeColor="text1"/>
          <w:sz w:val="24"/>
          <w:szCs w:val="24"/>
        </w:rPr>
        <w:t xml:space="preserve">. – </w:t>
      </w:r>
      <w:r>
        <w:rPr>
          <w:rFonts w:ascii="Arial" w:hAnsi="Arial" w:cs="Arial"/>
          <w:b/>
          <w:bCs/>
          <w:color w:val="000000" w:themeColor="text1"/>
          <w:sz w:val="24"/>
          <w:szCs w:val="24"/>
        </w:rPr>
        <w:t>Carné de identificación.</w:t>
      </w:r>
    </w:p>
    <w:p w14:paraId="66ED59AE" w14:textId="77777777" w:rsidR="00B60D5F" w:rsidRDefault="00B60D5F" w:rsidP="00B60D5F">
      <w:pPr>
        <w:rPr>
          <w:rFonts w:ascii="Arial" w:hAnsi="Arial" w:cs="Arial"/>
          <w:color w:val="000000" w:themeColor="text1"/>
          <w:sz w:val="24"/>
          <w:szCs w:val="24"/>
        </w:rPr>
      </w:pPr>
    </w:p>
    <w:p w14:paraId="3A964C17" w14:textId="77777777" w:rsidR="00B60D5F" w:rsidRDefault="00B60D5F" w:rsidP="00B60D5F">
      <w:pPr>
        <w:rPr>
          <w:rFonts w:ascii="Arial" w:hAnsi="Arial" w:cs="Arial"/>
          <w:color w:val="000000" w:themeColor="text1"/>
          <w:sz w:val="24"/>
          <w:szCs w:val="24"/>
        </w:rPr>
      </w:pPr>
      <w:r>
        <w:rPr>
          <w:rFonts w:ascii="Arial" w:hAnsi="Arial" w:cs="Arial"/>
          <w:color w:val="000000" w:themeColor="text1"/>
          <w:sz w:val="24"/>
          <w:szCs w:val="24"/>
        </w:rPr>
        <w:t>La Dirección Ejecutiva confeccionará un carné de identificación para las personas</w:t>
      </w:r>
      <w:r>
        <w:rPr>
          <w:rFonts w:ascii="Arial" w:hAnsi="Arial" w:cs="Arial"/>
          <w:bCs/>
          <w:color w:val="000000" w:themeColor="text1"/>
          <w:sz w:val="24"/>
          <w:szCs w:val="24"/>
        </w:rPr>
        <w:t xml:space="preserve"> inscritas como </w:t>
      </w:r>
      <w:r>
        <w:rPr>
          <w:rFonts w:ascii="Arial" w:hAnsi="Arial" w:cs="Arial"/>
          <w:sz w:val="24"/>
          <w:szCs w:val="24"/>
        </w:rPr>
        <w:t>intérpretes, traductores, peritos según especialidad, auxiliares ejecutores o curadores procesales</w:t>
      </w:r>
      <w:r>
        <w:rPr>
          <w:rFonts w:ascii="Arial" w:hAnsi="Arial" w:cs="Arial"/>
          <w:color w:val="000000" w:themeColor="text1"/>
          <w:sz w:val="24"/>
          <w:szCs w:val="24"/>
        </w:rPr>
        <w:t xml:space="preserve">. </w:t>
      </w:r>
    </w:p>
    <w:p w14:paraId="32F1ED11" w14:textId="77777777" w:rsidR="00B60D5F" w:rsidRDefault="00B60D5F" w:rsidP="00B60D5F">
      <w:pPr>
        <w:rPr>
          <w:rFonts w:ascii="Arial" w:hAnsi="Arial" w:cs="Arial"/>
          <w:color w:val="000000" w:themeColor="text1"/>
          <w:sz w:val="24"/>
          <w:szCs w:val="24"/>
        </w:rPr>
      </w:pPr>
    </w:p>
    <w:p w14:paraId="06206F6F" w14:textId="77777777" w:rsidR="00B60D5F" w:rsidRDefault="00B60D5F" w:rsidP="00B60D5F">
      <w:pPr>
        <w:rPr>
          <w:rFonts w:ascii="Arial" w:hAnsi="Arial" w:cs="Arial"/>
          <w:color w:val="000000" w:themeColor="text1"/>
          <w:sz w:val="24"/>
          <w:szCs w:val="24"/>
        </w:rPr>
      </w:pPr>
      <w:r>
        <w:rPr>
          <w:rFonts w:ascii="Arial" w:hAnsi="Arial" w:cs="Arial"/>
          <w:color w:val="000000" w:themeColor="text1"/>
          <w:sz w:val="24"/>
          <w:szCs w:val="24"/>
        </w:rPr>
        <w:t>Dicho carné deberá ser portado por la respectiva persona cuando cumpla diligencias propias de su función y presentarlo cuando así se requiera.  Deberá devolver el carné a la Dirección Ejecutiva cuando no formen parte de la lista oficial como auxiliar de la administración de justicia.</w:t>
      </w:r>
    </w:p>
    <w:p w14:paraId="255FA907" w14:textId="77777777" w:rsidR="00B60D5F" w:rsidRDefault="00B60D5F" w:rsidP="00B60D5F">
      <w:pPr>
        <w:rPr>
          <w:rFonts w:ascii="Arial" w:hAnsi="Arial" w:cs="Arial"/>
          <w:b/>
          <w:color w:val="000000" w:themeColor="text1"/>
          <w:sz w:val="24"/>
          <w:szCs w:val="24"/>
        </w:rPr>
      </w:pPr>
    </w:p>
    <w:p w14:paraId="61E431C1" w14:textId="77777777" w:rsidR="00B60D5F" w:rsidRDefault="00B60D5F" w:rsidP="00B60D5F">
      <w:pPr>
        <w:rPr>
          <w:rFonts w:ascii="Arial" w:hAnsi="Arial" w:cs="Arial"/>
          <w:b/>
          <w:bCs/>
          <w:color w:val="000000" w:themeColor="text1"/>
          <w:sz w:val="24"/>
          <w:szCs w:val="24"/>
        </w:rPr>
      </w:pPr>
      <w:r>
        <w:rPr>
          <w:rFonts w:ascii="Arial" w:hAnsi="Arial" w:cs="Arial"/>
          <w:b/>
          <w:color w:val="000000" w:themeColor="text1"/>
          <w:sz w:val="24"/>
          <w:szCs w:val="24"/>
        </w:rPr>
        <w:t>Artículo 32</w:t>
      </w:r>
      <w:r>
        <w:rPr>
          <w:rFonts w:ascii="Arial" w:hAnsi="Arial" w:cs="Arial"/>
          <w:color w:val="000000" w:themeColor="text1"/>
          <w:sz w:val="24"/>
          <w:szCs w:val="24"/>
        </w:rPr>
        <w:t xml:space="preserve">. – </w:t>
      </w:r>
      <w:r>
        <w:rPr>
          <w:rFonts w:ascii="Arial" w:hAnsi="Arial" w:cs="Arial"/>
          <w:b/>
          <w:bCs/>
          <w:color w:val="000000" w:themeColor="text1"/>
          <w:sz w:val="24"/>
          <w:szCs w:val="24"/>
        </w:rPr>
        <w:t>Vigencia del carné.</w:t>
      </w:r>
    </w:p>
    <w:p w14:paraId="0A55AC82" w14:textId="77777777" w:rsidR="00B60D5F" w:rsidRDefault="00B60D5F" w:rsidP="00B60D5F">
      <w:pPr>
        <w:rPr>
          <w:rFonts w:ascii="Arial" w:hAnsi="Arial" w:cs="Arial"/>
          <w:color w:val="000000" w:themeColor="text1"/>
          <w:sz w:val="24"/>
          <w:szCs w:val="24"/>
        </w:rPr>
      </w:pPr>
    </w:p>
    <w:p w14:paraId="13C7A037" w14:textId="77777777" w:rsidR="00B60D5F" w:rsidRDefault="00B60D5F" w:rsidP="00B60D5F">
      <w:pPr>
        <w:rPr>
          <w:rFonts w:ascii="Arial" w:hAnsi="Arial" w:cs="Arial"/>
          <w:color w:val="000000" w:themeColor="text1"/>
          <w:sz w:val="24"/>
          <w:szCs w:val="24"/>
        </w:rPr>
      </w:pPr>
      <w:r>
        <w:rPr>
          <w:rFonts w:ascii="Arial" w:hAnsi="Arial" w:cs="Arial"/>
          <w:color w:val="000000" w:themeColor="text1"/>
          <w:sz w:val="24"/>
          <w:szCs w:val="24"/>
        </w:rPr>
        <w:t>El carné se expedirá con una vigencia de un año, renovable por períodos iguales y consecutivos, siempre y cuando la persona Auxiliar de la Administración de Justicia no tenga impedimento para seguir fungiendo como tal y tenga actualizado la información conforme lo dispuesto en el artículo 27 de este reglamento.</w:t>
      </w:r>
    </w:p>
    <w:p w14:paraId="6C5A1F2A" w14:textId="77777777" w:rsidR="00B60D5F" w:rsidRDefault="00B60D5F" w:rsidP="00B60D5F">
      <w:pPr>
        <w:rPr>
          <w:rFonts w:ascii="Arial" w:hAnsi="Arial" w:cs="Arial"/>
          <w:b/>
          <w:bCs/>
          <w:sz w:val="24"/>
          <w:szCs w:val="24"/>
        </w:rPr>
      </w:pPr>
    </w:p>
    <w:p w14:paraId="586A8F82" w14:textId="77777777" w:rsidR="00B60D5F" w:rsidRDefault="00B60D5F" w:rsidP="00B60D5F">
      <w:pPr>
        <w:jc w:val="center"/>
        <w:rPr>
          <w:rFonts w:ascii="Arial" w:hAnsi="Arial" w:cs="Arial"/>
          <w:b/>
          <w:bCs/>
          <w:sz w:val="24"/>
          <w:szCs w:val="24"/>
        </w:rPr>
      </w:pPr>
      <w:r>
        <w:rPr>
          <w:rFonts w:ascii="Arial" w:hAnsi="Arial" w:cs="Arial"/>
          <w:b/>
          <w:bCs/>
          <w:sz w:val="24"/>
          <w:szCs w:val="24"/>
        </w:rPr>
        <w:t>SECCIÓN III</w:t>
      </w:r>
    </w:p>
    <w:p w14:paraId="0B1054CF" w14:textId="77777777" w:rsidR="00B60D5F" w:rsidRDefault="00B60D5F" w:rsidP="00B60D5F">
      <w:pPr>
        <w:jc w:val="center"/>
        <w:rPr>
          <w:rFonts w:ascii="Arial" w:hAnsi="Arial" w:cs="Arial"/>
          <w:b/>
          <w:bCs/>
          <w:sz w:val="24"/>
          <w:szCs w:val="24"/>
        </w:rPr>
      </w:pPr>
    </w:p>
    <w:p w14:paraId="0C922FDE" w14:textId="77777777" w:rsidR="00B60D5F" w:rsidRDefault="00B60D5F" w:rsidP="00B60D5F">
      <w:pPr>
        <w:jc w:val="center"/>
        <w:textAlignment w:val="baseline"/>
        <w:rPr>
          <w:rFonts w:ascii="Arial" w:hAnsi="Arial" w:cs="Arial"/>
          <w:b/>
          <w:color w:val="000000" w:themeColor="text1"/>
          <w:sz w:val="24"/>
          <w:szCs w:val="24"/>
        </w:rPr>
      </w:pPr>
      <w:r>
        <w:rPr>
          <w:rFonts w:ascii="Arial" w:hAnsi="Arial" w:cs="Arial"/>
          <w:b/>
          <w:color w:val="000000" w:themeColor="text1"/>
          <w:sz w:val="24"/>
          <w:szCs w:val="24"/>
        </w:rPr>
        <w:t>CONFORMACIÓN DE LOS EXPEDIENTES ELECTRÓNICOS DE LAS PERSONAS AUXILIARES DE LA ADMINISTRACIÓN DE JUSTICIA</w:t>
      </w:r>
    </w:p>
    <w:p w14:paraId="5F4300A2" w14:textId="77777777" w:rsidR="00B60D5F" w:rsidRDefault="00B60D5F" w:rsidP="00B60D5F">
      <w:pPr>
        <w:textAlignment w:val="baseline"/>
        <w:rPr>
          <w:rFonts w:ascii="Arial" w:hAnsi="Arial" w:cs="Arial"/>
          <w:b/>
          <w:color w:val="000000" w:themeColor="text1"/>
          <w:sz w:val="24"/>
          <w:szCs w:val="24"/>
        </w:rPr>
      </w:pPr>
    </w:p>
    <w:p w14:paraId="287C2E67" w14:textId="77777777" w:rsidR="00B60D5F" w:rsidRDefault="00B60D5F" w:rsidP="00B60D5F">
      <w:pPr>
        <w:textAlignment w:val="baseline"/>
        <w:rPr>
          <w:rFonts w:ascii="Arial" w:hAnsi="Arial" w:cs="Arial"/>
          <w:b/>
          <w:sz w:val="24"/>
          <w:szCs w:val="24"/>
        </w:rPr>
      </w:pPr>
      <w:r>
        <w:rPr>
          <w:rFonts w:ascii="Arial" w:hAnsi="Arial" w:cs="Arial"/>
          <w:b/>
          <w:sz w:val="24"/>
          <w:szCs w:val="24"/>
        </w:rPr>
        <w:t>Artículo 33. – Expediente electrónico.</w:t>
      </w:r>
    </w:p>
    <w:p w14:paraId="3F0D004E" w14:textId="77777777" w:rsidR="00B60D5F" w:rsidRDefault="00B60D5F" w:rsidP="00B60D5F">
      <w:pPr>
        <w:textAlignment w:val="baseline"/>
        <w:rPr>
          <w:rFonts w:ascii="Arial" w:hAnsi="Arial" w:cs="Arial"/>
          <w:b/>
          <w:sz w:val="24"/>
          <w:szCs w:val="24"/>
        </w:rPr>
      </w:pPr>
    </w:p>
    <w:p w14:paraId="70D196D6" w14:textId="77777777" w:rsidR="00B60D5F" w:rsidRDefault="00B60D5F" w:rsidP="00B60D5F">
      <w:pPr>
        <w:textAlignment w:val="baseline"/>
        <w:rPr>
          <w:rFonts w:ascii="Arial" w:hAnsi="Arial" w:cs="Arial"/>
          <w:bCs/>
          <w:color w:val="000000" w:themeColor="text1"/>
          <w:sz w:val="24"/>
          <w:szCs w:val="24"/>
        </w:rPr>
      </w:pPr>
      <w:r>
        <w:rPr>
          <w:rFonts w:ascii="Arial" w:hAnsi="Arial" w:cs="Arial"/>
          <w:bCs/>
          <w:sz w:val="24"/>
          <w:szCs w:val="24"/>
        </w:rPr>
        <w:t xml:space="preserve">La </w:t>
      </w:r>
      <w:r>
        <w:rPr>
          <w:rFonts w:ascii="Arial" w:hAnsi="Arial" w:cs="Arial"/>
          <w:sz w:val="24"/>
          <w:szCs w:val="24"/>
        </w:rPr>
        <w:t xml:space="preserve">persona encargada de la gestión de los listados de las personas </w:t>
      </w:r>
      <w:r>
        <w:rPr>
          <w:rFonts w:ascii="Arial" w:hAnsi="Arial" w:cs="Arial"/>
          <w:sz w:val="24"/>
          <w:szCs w:val="24"/>
          <w:lang w:val="es-ES_tradnl"/>
        </w:rPr>
        <w:t>auxiliares de la administración de justicia</w:t>
      </w:r>
      <w:r>
        <w:rPr>
          <w:rFonts w:ascii="Arial" w:hAnsi="Arial" w:cs="Arial"/>
          <w:bCs/>
          <w:sz w:val="24"/>
          <w:szCs w:val="24"/>
        </w:rPr>
        <w:t xml:space="preserve"> conformará los expedientes electrónicos de las personas inscritas como </w:t>
      </w:r>
      <w:r>
        <w:rPr>
          <w:rFonts w:ascii="Arial" w:hAnsi="Arial" w:cs="Arial"/>
          <w:sz w:val="24"/>
          <w:szCs w:val="24"/>
        </w:rPr>
        <w:t>intérpretes, traductores, peritos según especialidad, auxiliares ejecutores o curadores procesales</w:t>
      </w:r>
      <w:r>
        <w:rPr>
          <w:rFonts w:ascii="Arial" w:hAnsi="Arial" w:cs="Arial"/>
          <w:bCs/>
          <w:color w:val="000000" w:themeColor="text1"/>
          <w:sz w:val="24"/>
          <w:szCs w:val="24"/>
        </w:rPr>
        <w:t>.</w:t>
      </w:r>
    </w:p>
    <w:p w14:paraId="33947C2A" w14:textId="77777777" w:rsidR="00B60D5F" w:rsidRDefault="00B60D5F" w:rsidP="00B60D5F">
      <w:pPr>
        <w:textAlignment w:val="baseline"/>
        <w:rPr>
          <w:rFonts w:ascii="Arial" w:hAnsi="Arial" w:cs="Arial"/>
          <w:b/>
          <w:color w:val="000000" w:themeColor="text1"/>
          <w:sz w:val="24"/>
          <w:szCs w:val="24"/>
        </w:rPr>
      </w:pPr>
    </w:p>
    <w:p w14:paraId="626C2ACD" w14:textId="77777777" w:rsidR="00B60D5F" w:rsidRDefault="00B60D5F" w:rsidP="00B60D5F">
      <w:pPr>
        <w:textAlignment w:val="baseline"/>
        <w:rPr>
          <w:rFonts w:ascii="Arial" w:hAnsi="Arial" w:cs="Arial"/>
          <w:b/>
          <w:sz w:val="24"/>
          <w:szCs w:val="24"/>
        </w:rPr>
      </w:pPr>
      <w:r>
        <w:rPr>
          <w:rFonts w:ascii="Arial" w:hAnsi="Arial" w:cs="Arial"/>
          <w:b/>
          <w:sz w:val="24"/>
          <w:szCs w:val="24"/>
        </w:rPr>
        <w:t>Artículo 34. –Información en el expediente.</w:t>
      </w:r>
    </w:p>
    <w:p w14:paraId="6AB2E89D" w14:textId="77777777" w:rsidR="00B60D5F" w:rsidRDefault="00B60D5F" w:rsidP="00B60D5F">
      <w:pPr>
        <w:textAlignment w:val="baseline"/>
        <w:rPr>
          <w:rFonts w:ascii="Arial" w:hAnsi="Arial" w:cs="Arial"/>
          <w:b/>
          <w:sz w:val="24"/>
          <w:szCs w:val="24"/>
        </w:rPr>
      </w:pPr>
    </w:p>
    <w:p w14:paraId="6C92CFAF" w14:textId="77777777" w:rsidR="00B60D5F" w:rsidRDefault="00B60D5F" w:rsidP="00B60D5F">
      <w:pPr>
        <w:textAlignment w:val="baseline"/>
        <w:rPr>
          <w:rFonts w:ascii="Arial" w:hAnsi="Arial" w:cs="Arial"/>
          <w:b/>
          <w:sz w:val="24"/>
          <w:szCs w:val="24"/>
        </w:rPr>
      </w:pPr>
      <w:r>
        <w:rPr>
          <w:rFonts w:ascii="Arial" w:hAnsi="Arial" w:cs="Arial"/>
          <w:sz w:val="24"/>
          <w:szCs w:val="24"/>
          <w:lang w:val="es-ES_tradnl"/>
        </w:rPr>
        <w:t>C</w:t>
      </w:r>
      <w:proofErr w:type="spellStart"/>
      <w:r>
        <w:rPr>
          <w:rFonts w:ascii="Arial" w:hAnsi="Arial" w:cs="Arial"/>
          <w:bCs/>
          <w:sz w:val="24"/>
          <w:szCs w:val="24"/>
        </w:rPr>
        <w:t>ada</w:t>
      </w:r>
      <w:proofErr w:type="spellEnd"/>
      <w:r>
        <w:rPr>
          <w:rFonts w:ascii="Arial" w:hAnsi="Arial" w:cs="Arial"/>
          <w:bCs/>
          <w:sz w:val="24"/>
          <w:szCs w:val="24"/>
        </w:rPr>
        <w:t xml:space="preserve"> expediente deberá contener la información relacionada con lo dispuesto en el artículo 23 inciso a) de este Reglamento. Además, deberá mantenerlos actualizados incorporando oportunamente, de oficio o a gestión de parte, cualquier dato o información que resulte pertinente.</w:t>
      </w:r>
    </w:p>
    <w:p w14:paraId="5736680E" w14:textId="77777777" w:rsidR="00B60D5F" w:rsidRDefault="00B60D5F" w:rsidP="00B60D5F">
      <w:pPr>
        <w:textAlignment w:val="baseline"/>
        <w:rPr>
          <w:rFonts w:ascii="Arial" w:hAnsi="Arial" w:cs="Arial"/>
          <w:b/>
          <w:sz w:val="24"/>
          <w:szCs w:val="24"/>
        </w:rPr>
      </w:pPr>
    </w:p>
    <w:p w14:paraId="5D42C81C" w14:textId="77777777" w:rsidR="00B60D5F" w:rsidRDefault="00B60D5F" w:rsidP="00B60D5F">
      <w:pPr>
        <w:textAlignment w:val="baseline"/>
        <w:rPr>
          <w:rFonts w:ascii="Arial" w:hAnsi="Arial" w:cs="Arial"/>
          <w:b/>
          <w:sz w:val="24"/>
          <w:szCs w:val="24"/>
        </w:rPr>
      </w:pPr>
      <w:r>
        <w:rPr>
          <w:rFonts w:ascii="Arial" w:hAnsi="Arial" w:cs="Arial"/>
          <w:b/>
          <w:sz w:val="24"/>
          <w:szCs w:val="24"/>
        </w:rPr>
        <w:t>Artículo 35. – Protección de la información.</w:t>
      </w:r>
    </w:p>
    <w:p w14:paraId="6603D102" w14:textId="77777777" w:rsidR="00B60D5F" w:rsidRDefault="00B60D5F" w:rsidP="00B60D5F">
      <w:pPr>
        <w:textAlignment w:val="baseline"/>
        <w:rPr>
          <w:rFonts w:ascii="Arial" w:hAnsi="Arial" w:cs="Arial"/>
          <w:b/>
          <w:sz w:val="24"/>
          <w:szCs w:val="24"/>
        </w:rPr>
      </w:pPr>
      <w:r>
        <w:rPr>
          <w:rFonts w:ascii="Arial" w:hAnsi="Arial" w:cs="Arial"/>
          <w:b/>
          <w:sz w:val="24"/>
          <w:szCs w:val="24"/>
        </w:rPr>
        <w:t xml:space="preserve"> </w:t>
      </w:r>
    </w:p>
    <w:p w14:paraId="3B7616B7" w14:textId="77777777" w:rsidR="00B60D5F" w:rsidRDefault="00B60D5F" w:rsidP="00B60D5F">
      <w:pPr>
        <w:textAlignment w:val="baseline"/>
        <w:rPr>
          <w:rFonts w:ascii="Arial" w:hAnsi="Arial" w:cs="Arial"/>
          <w:b/>
          <w:sz w:val="24"/>
          <w:szCs w:val="24"/>
        </w:rPr>
      </w:pPr>
      <w:r>
        <w:rPr>
          <w:rFonts w:ascii="Arial" w:hAnsi="Arial" w:cs="Arial"/>
          <w:bCs/>
          <w:sz w:val="24"/>
          <w:szCs w:val="24"/>
        </w:rPr>
        <w:t>La información que contenga el expediente electrónico deberá ajustarse a las disposiciones establecidas en relación con los datos sensibles, conforme lo establece la Ley N° 8968 “Protección de la Persona frente al tratamiento de sus datos personales” y leyes conexas.</w:t>
      </w:r>
    </w:p>
    <w:p w14:paraId="3C522DEB" w14:textId="77777777" w:rsidR="00B60D5F" w:rsidRDefault="00B60D5F" w:rsidP="00B60D5F">
      <w:pPr>
        <w:textAlignment w:val="baseline"/>
        <w:rPr>
          <w:rFonts w:ascii="Arial" w:hAnsi="Arial" w:cs="Arial"/>
          <w:b/>
          <w:sz w:val="24"/>
          <w:szCs w:val="24"/>
        </w:rPr>
      </w:pPr>
    </w:p>
    <w:p w14:paraId="37B85621" w14:textId="77777777" w:rsidR="00B60D5F" w:rsidRDefault="00B60D5F" w:rsidP="00B60D5F">
      <w:pPr>
        <w:textAlignment w:val="baseline"/>
        <w:rPr>
          <w:rFonts w:ascii="Arial" w:hAnsi="Arial" w:cs="Arial"/>
          <w:b/>
          <w:sz w:val="24"/>
          <w:szCs w:val="24"/>
        </w:rPr>
      </w:pPr>
      <w:r>
        <w:rPr>
          <w:rFonts w:ascii="Arial" w:hAnsi="Arial" w:cs="Arial"/>
          <w:b/>
          <w:sz w:val="24"/>
          <w:szCs w:val="24"/>
        </w:rPr>
        <w:t>Artículo 36. – Acceso al expediente.</w:t>
      </w:r>
    </w:p>
    <w:p w14:paraId="35CD0DF3" w14:textId="77777777" w:rsidR="00B60D5F" w:rsidRDefault="00B60D5F" w:rsidP="00B60D5F">
      <w:pPr>
        <w:textAlignment w:val="baseline"/>
        <w:rPr>
          <w:rFonts w:ascii="Arial" w:hAnsi="Arial" w:cs="Arial"/>
          <w:b/>
          <w:sz w:val="24"/>
          <w:szCs w:val="24"/>
        </w:rPr>
      </w:pPr>
    </w:p>
    <w:p w14:paraId="169CF494" w14:textId="77777777" w:rsidR="00B60D5F" w:rsidRDefault="00B60D5F" w:rsidP="00B60D5F">
      <w:pPr>
        <w:textAlignment w:val="baseline"/>
        <w:rPr>
          <w:rFonts w:ascii="Arial" w:hAnsi="Arial" w:cs="Arial"/>
          <w:b/>
          <w:color w:val="000000" w:themeColor="text1"/>
          <w:sz w:val="24"/>
          <w:szCs w:val="24"/>
        </w:rPr>
      </w:pPr>
      <w:r>
        <w:rPr>
          <w:rFonts w:ascii="Arial" w:hAnsi="Arial" w:cs="Arial"/>
          <w:bCs/>
          <w:sz w:val="24"/>
          <w:szCs w:val="24"/>
        </w:rPr>
        <w:t xml:space="preserve">A la información de </w:t>
      </w:r>
      <w:bookmarkStart w:id="13" w:name="_Hlk97283358"/>
      <w:r>
        <w:rPr>
          <w:rFonts w:ascii="Arial" w:hAnsi="Arial" w:cs="Arial"/>
          <w:bCs/>
          <w:sz w:val="24"/>
          <w:szCs w:val="24"/>
        </w:rPr>
        <w:t>los expedientes electrónicos, tendrá acceso el interesado, la Dirección Jurídica, la autoridad judicial cuando lo requiera</w:t>
      </w:r>
      <w:bookmarkEnd w:id="13"/>
      <w:r>
        <w:rPr>
          <w:rFonts w:ascii="Arial" w:hAnsi="Arial" w:cs="Arial"/>
          <w:bCs/>
          <w:sz w:val="24"/>
          <w:szCs w:val="24"/>
        </w:rPr>
        <w:t xml:space="preserve">. </w:t>
      </w:r>
    </w:p>
    <w:p w14:paraId="1E5F8851" w14:textId="77777777" w:rsidR="00B60D5F" w:rsidRDefault="00B60D5F" w:rsidP="00B60D5F">
      <w:pPr>
        <w:rPr>
          <w:rFonts w:ascii="Arial" w:hAnsi="Arial" w:cs="Arial"/>
          <w:b/>
          <w:bCs/>
          <w:sz w:val="24"/>
          <w:szCs w:val="24"/>
        </w:rPr>
      </w:pPr>
    </w:p>
    <w:p w14:paraId="51FD47E4" w14:textId="77777777" w:rsidR="00B60D5F" w:rsidRDefault="00B60D5F" w:rsidP="00B60D5F">
      <w:pPr>
        <w:jc w:val="center"/>
        <w:rPr>
          <w:rFonts w:ascii="Arial" w:hAnsi="Arial" w:cs="Arial"/>
          <w:b/>
          <w:bCs/>
          <w:sz w:val="24"/>
          <w:szCs w:val="24"/>
        </w:rPr>
      </w:pPr>
      <w:r>
        <w:rPr>
          <w:rFonts w:ascii="Arial" w:hAnsi="Arial" w:cs="Arial"/>
          <w:b/>
          <w:bCs/>
          <w:sz w:val="24"/>
          <w:szCs w:val="24"/>
        </w:rPr>
        <w:t>CAPÍTULO IV</w:t>
      </w:r>
    </w:p>
    <w:p w14:paraId="7CBBE611" w14:textId="77777777" w:rsidR="00B60D5F" w:rsidRDefault="00B60D5F" w:rsidP="00B60D5F">
      <w:pPr>
        <w:jc w:val="center"/>
        <w:rPr>
          <w:rFonts w:ascii="Arial" w:hAnsi="Arial" w:cs="Arial"/>
          <w:b/>
          <w:bCs/>
          <w:sz w:val="24"/>
          <w:szCs w:val="24"/>
        </w:rPr>
      </w:pPr>
    </w:p>
    <w:p w14:paraId="4F761E20" w14:textId="77777777" w:rsidR="00B60D5F" w:rsidRDefault="00B60D5F" w:rsidP="00B60D5F">
      <w:pPr>
        <w:jc w:val="center"/>
        <w:rPr>
          <w:rFonts w:ascii="Arial" w:hAnsi="Arial" w:cs="Arial"/>
          <w:b/>
          <w:bCs/>
          <w:sz w:val="24"/>
          <w:szCs w:val="24"/>
        </w:rPr>
      </w:pPr>
      <w:r>
        <w:rPr>
          <w:rFonts w:ascii="Arial" w:hAnsi="Arial" w:cs="Arial"/>
          <w:b/>
          <w:bCs/>
          <w:sz w:val="24"/>
          <w:szCs w:val="24"/>
        </w:rPr>
        <w:t>PAGO DE HONORARIOS</w:t>
      </w:r>
    </w:p>
    <w:p w14:paraId="016E8686" w14:textId="77777777" w:rsidR="00B60D5F" w:rsidRDefault="00B60D5F" w:rsidP="00B60D5F">
      <w:pPr>
        <w:textAlignment w:val="baseline"/>
        <w:rPr>
          <w:rFonts w:ascii="Arial" w:hAnsi="Arial" w:cs="Arial"/>
          <w:b/>
          <w:color w:val="000000"/>
          <w:sz w:val="24"/>
          <w:szCs w:val="24"/>
        </w:rPr>
      </w:pPr>
    </w:p>
    <w:p w14:paraId="082B6E71" w14:textId="77777777" w:rsidR="00B60D5F" w:rsidRDefault="00B60D5F" w:rsidP="00B60D5F">
      <w:pPr>
        <w:textAlignment w:val="baseline"/>
        <w:rPr>
          <w:rFonts w:ascii="Arial" w:hAnsi="Arial" w:cs="Arial"/>
          <w:color w:val="000000"/>
          <w:sz w:val="24"/>
          <w:szCs w:val="24"/>
        </w:rPr>
      </w:pPr>
      <w:r>
        <w:rPr>
          <w:rFonts w:ascii="Arial" w:hAnsi="Arial" w:cs="Arial"/>
          <w:b/>
          <w:color w:val="000000"/>
          <w:sz w:val="24"/>
          <w:szCs w:val="24"/>
        </w:rPr>
        <w:t>Artículo 37.-</w:t>
      </w:r>
      <w:r>
        <w:rPr>
          <w:rFonts w:ascii="Arial" w:hAnsi="Arial" w:cs="Arial"/>
          <w:color w:val="000000"/>
          <w:sz w:val="24"/>
          <w:szCs w:val="24"/>
        </w:rPr>
        <w:t xml:space="preserve"> </w:t>
      </w:r>
      <w:bookmarkStart w:id="14" w:name="_Hlk107216658"/>
      <w:r>
        <w:rPr>
          <w:rFonts w:ascii="Arial" w:hAnsi="Arial" w:cs="Arial"/>
          <w:b/>
          <w:bCs/>
          <w:color w:val="000000"/>
          <w:sz w:val="24"/>
          <w:szCs w:val="24"/>
        </w:rPr>
        <w:t>Reglas para fijación de honorarios personas peritos</w:t>
      </w:r>
      <w:bookmarkEnd w:id="14"/>
      <w:r>
        <w:rPr>
          <w:rFonts w:ascii="Arial" w:hAnsi="Arial" w:cs="Arial"/>
          <w:color w:val="000000"/>
          <w:sz w:val="24"/>
          <w:szCs w:val="24"/>
        </w:rPr>
        <w:t xml:space="preserve">. </w:t>
      </w:r>
    </w:p>
    <w:p w14:paraId="05389B87" w14:textId="77777777" w:rsidR="00B60D5F" w:rsidRDefault="00B60D5F" w:rsidP="00B60D5F">
      <w:pPr>
        <w:textAlignment w:val="baseline"/>
        <w:rPr>
          <w:rFonts w:ascii="Arial" w:hAnsi="Arial" w:cs="Arial"/>
          <w:color w:val="000000"/>
          <w:sz w:val="24"/>
          <w:szCs w:val="24"/>
        </w:rPr>
      </w:pPr>
    </w:p>
    <w:p w14:paraId="67B34B0B" w14:textId="77777777" w:rsidR="00B60D5F" w:rsidRDefault="00B60D5F" w:rsidP="00B60D5F">
      <w:pPr>
        <w:textAlignment w:val="baseline"/>
        <w:rPr>
          <w:rFonts w:ascii="Arial" w:hAnsi="Arial" w:cs="Arial"/>
          <w:sz w:val="24"/>
          <w:szCs w:val="24"/>
        </w:rPr>
      </w:pPr>
      <w:r>
        <w:rPr>
          <w:rFonts w:ascii="Arial" w:hAnsi="Arial" w:cs="Arial"/>
          <w:sz w:val="24"/>
          <w:szCs w:val="24"/>
        </w:rPr>
        <w:t>Sin perjuicio de parámetros especiales o específicos dispuestos por ley, los honorarios de las personas peritos se fijarán de conformidad con la tabla de honorarios que apruebe el Consejo Superior y se publiquen en el Boletín Judicial; para lo cual la Dirección Ejecutiva deberá presentar al Consejo Superior una propuesta para su valoración. Para la aplicación de la tabla se deberá considerar:</w:t>
      </w:r>
    </w:p>
    <w:p w14:paraId="6452C1A5" w14:textId="77777777" w:rsidR="00B60D5F" w:rsidRDefault="00B60D5F" w:rsidP="00B60D5F">
      <w:pPr>
        <w:textAlignment w:val="baseline"/>
        <w:rPr>
          <w:rFonts w:ascii="Arial" w:hAnsi="Arial" w:cs="Arial"/>
          <w:sz w:val="24"/>
          <w:szCs w:val="24"/>
        </w:rPr>
      </w:pPr>
    </w:p>
    <w:p w14:paraId="55DBB49A" w14:textId="77777777" w:rsidR="00B60D5F" w:rsidRDefault="00B60D5F" w:rsidP="00B60D5F">
      <w:pPr>
        <w:pStyle w:val="Prrafodelista"/>
        <w:numPr>
          <w:ilvl w:val="1"/>
          <w:numId w:val="20"/>
        </w:numPr>
        <w:ind w:left="357" w:hanging="357"/>
        <w:textAlignment w:val="baseline"/>
        <w:rPr>
          <w:rFonts w:ascii="Arial" w:hAnsi="Arial" w:cs="Arial"/>
          <w:sz w:val="24"/>
          <w:szCs w:val="24"/>
        </w:rPr>
      </w:pPr>
      <w:r>
        <w:rPr>
          <w:rFonts w:ascii="Arial" w:hAnsi="Arial" w:cs="Arial"/>
          <w:sz w:val="24"/>
          <w:szCs w:val="24"/>
        </w:rPr>
        <w:t>En principio la tabla será aplicable a toda clase de procesos, salvo ley especial que indique otro procedimiento.</w:t>
      </w:r>
    </w:p>
    <w:p w14:paraId="68AC53BB" w14:textId="77777777" w:rsidR="00B60D5F" w:rsidRDefault="00B60D5F" w:rsidP="00B60D5F">
      <w:pPr>
        <w:pStyle w:val="Prrafodelista"/>
        <w:ind w:left="357" w:hanging="357"/>
        <w:textAlignment w:val="baseline"/>
        <w:rPr>
          <w:rFonts w:ascii="Arial" w:hAnsi="Arial" w:cs="Arial"/>
          <w:color w:val="000000"/>
          <w:sz w:val="24"/>
          <w:szCs w:val="24"/>
        </w:rPr>
      </w:pPr>
    </w:p>
    <w:p w14:paraId="36151A54" w14:textId="77777777" w:rsidR="00B60D5F" w:rsidRDefault="00B60D5F" w:rsidP="00B60D5F">
      <w:pPr>
        <w:pStyle w:val="Prrafodelista"/>
        <w:numPr>
          <w:ilvl w:val="1"/>
          <w:numId w:val="20"/>
        </w:numPr>
        <w:ind w:left="357" w:hanging="357"/>
        <w:textAlignment w:val="baseline"/>
        <w:rPr>
          <w:rFonts w:ascii="Arial" w:hAnsi="Arial" w:cs="Arial"/>
          <w:color w:val="000000"/>
          <w:sz w:val="24"/>
          <w:szCs w:val="24"/>
        </w:rPr>
      </w:pPr>
      <w:r>
        <w:rPr>
          <w:rFonts w:ascii="Arial" w:hAnsi="Arial" w:cs="Arial"/>
          <w:color w:val="000000"/>
          <w:sz w:val="24"/>
          <w:szCs w:val="24"/>
        </w:rPr>
        <w:t>Si la pericia tiene que ver con objetos susceptibles de valor económico, para calcular los honorarios se aplicará la tabla correspondiente o lo que defina la autoridad judicial competente, tomando en consideración el valor del bien objeto de la pericia. En aquellos casos en que éste supere la cuantía del proceso, se tomará como parámetro para la fijación de honorarios el monto de la cuantía. En el caso de los procesos sucesorios, los honorarios siempre se calcularán de acuerdo con en el valor del bien valorado y no en la estimación del proceso.</w:t>
      </w:r>
    </w:p>
    <w:p w14:paraId="629FE9D8" w14:textId="77777777" w:rsidR="00B60D5F" w:rsidRDefault="00B60D5F" w:rsidP="00B60D5F">
      <w:pPr>
        <w:pStyle w:val="Prrafodelista"/>
        <w:ind w:left="357" w:hanging="357"/>
        <w:rPr>
          <w:rFonts w:ascii="Arial" w:hAnsi="Arial" w:cs="Arial"/>
          <w:color w:val="000000"/>
          <w:sz w:val="24"/>
          <w:szCs w:val="24"/>
        </w:rPr>
      </w:pPr>
    </w:p>
    <w:p w14:paraId="2BDB01CD" w14:textId="77777777" w:rsidR="00B60D5F" w:rsidRDefault="00B60D5F" w:rsidP="00B60D5F">
      <w:pPr>
        <w:pStyle w:val="Prrafodelista"/>
        <w:numPr>
          <w:ilvl w:val="1"/>
          <w:numId w:val="20"/>
        </w:numPr>
        <w:ind w:left="357" w:hanging="357"/>
        <w:textAlignment w:val="baseline"/>
        <w:rPr>
          <w:rFonts w:ascii="Arial" w:hAnsi="Arial" w:cs="Arial"/>
          <w:color w:val="000000"/>
          <w:sz w:val="24"/>
          <w:szCs w:val="24"/>
        </w:rPr>
      </w:pPr>
      <w:r>
        <w:rPr>
          <w:rFonts w:ascii="Arial" w:hAnsi="Arial" w:cs="Arial"/>
          <w:color w:val="000000"/>
          <w:sz w:val="24"/>
          <w:szCs w:val="24"/>
        </w:rPr>
        <w:t>En cuanto a dictámenes no valorativos, sea aquellos que no aluden a una valoración de tipo económico de un bien, para calcular los honorarios se utilizará como referencia la cuantía del proceso o lo que defina la autoridad judicial competente.</w:t>
      </w:r>
    </w:p>
    <w:p w14:paraId="0BE0D265" w14:textId="77777777" w:rsidR="00B60D5F" w:rsidRDefault="00B60D5F" w:rsidP="00B60D5F">
      <w:pPr>
        <w:pStyle w:val="Prrafodelista"/>
        <w:ind w:left="357" w:hanging="357"/>
        <w:rPr>
          <w:rFonts w:ascii="Arial" w:hAnsi="Arial" w:cs="Arial"/>
          <w:color w:val="000000"/>
          <w:sz w:val="24"/>
          <w:szCs w:val="24"/>
        </w:rPr>
      </w:pPr>
    </w:p>
    <w:p w14:paraId="4AF413A7" w14:textId="77777777" w:rsidR="00B60D5F" w:rsidRDefault="00B60D5F" w:rsidP="00B60D5F">
      <w:pPr>
        <w:pStyle w:val="Prrafodelista"/>
        <w:numPr>
          <w:ilvl w:val="1"/>
          <w:numId w:val="20"/>
        </w:numPr>
        <w:shd w:val="clear" w:color="auto" w:fill="FFFFFF" w:themeFill="background1"/>
        <w:ind w:left="357" w:hanging="357"/>
        <w:textAlignment w:val="baseline"/>
        <w:rPr>
          <w:rFonts w:ascii="Arial" w:hAnsi="Arial" w:cs="Arial"/>
          <w:color w:val="000000"/>
          <w:sz w:val="24"/>
          <w:szCs w:val="24"/>
        </w:rPr>
      </w:pPr>
      <w:r>
        <w:rPr>
          <w:rFonts w:ascii="Arial" w:hAnsi="Arial" w:cs="Arial"/>
          <w:color w:val="000000"/>
          <w:sz w:val="24"/>
          <w:szCs w:val="24"/>
        </w:rPr>
        <w:t>Si se tratara de asuntos de cuantía inestimable en los que la pericia carece de consideraciones económicas, o bien teniéndolas, no se utilizará como parámetro la tabla de honorarios. Los honorarios podrán ser fijados de manera prudencial por la autoridad judicial, tomando en cuenta la extensión y complejidad del estudio.</w:t>
      </w:r>
    </w:p>
    <w:p w14:paraId="10A2D8E5" w14:textId="77777777" w:rsidR="00B60D5F" w:rsidRDefault="00B60D5F" w:rsidP="00B60D5F">
      <w:pPr>
        <w:pStyle w:val="Prrafodelista"/>
        <w:ind w:left="357" w:hanging="357"/>
        <w:rPr>
          <w:rFonts w:ascii="Arial" w:hAnsi="Arial" w:cs="Arial"/>
          <w:color w:val="000000"/>
          <w:sz w:val="24"/>
          <w:szCs w:val="24"/>
        </w:rPr>
      </w:pPr>
    </w:p>
    <w:p w14:paraId="526779E5" w14:textId="77777777" w:rsidR="00B60D5F" w:rsidRDefault="00B60D5F" w:rsidP="00B60D5F">
      <w:pPr>
        <w:pStyle w:val="Prrafodelista"/>
        <w:numPr>
          <w:ilvl w:val="1"/>
          <w:numId w:val="20"/>
        </w:numPr>
        <w:ind w:left="357" w:hanging="357"/>
        <w:textAlignment w:val="baseline"/>
        <w:rPr>
          <w:rFonts w:ascii="Arial" w:hAnsi="Arial" w:cs="Arial"/>
          <w:color w:val="000000"/>
          <w:sz w:val="24"/>
          <w:szCs w:val="24"/>
        </w:rPr>
      </w:pPr>
      <w:r>
        <w:rPr>
          <w:rFonts w:ascii="Arial" w:hAnsi="Arial" w:cs="Arial"/>
          <w:color w:val="000000"/>
          <w:sz w:val="24"/>
          <w:szCs w:val="24"/>
        </w:rPr>
        <w:t xml:space="preserve">  La fijación de honorarios según las reglas anteriores podrá ser aumentada o disminuida si así lo determinara la autoridad competente, para lo cual se tomará en cuenta el criterio de la autoridad judicial respecto a la complejidad o simplicidad del peritaje. Esta variación del monto de los honorarios es de carácter excepcional y debe estar debidamente razonada por el despacho que así lo ordene.</w:t>
      </w:r>
    </w:p>
    <w:p w14:paraId="66BC2293" w14:textId="77777777" w:rsidR="00B60D5F" w:rsidRDefault="00B60D5F" w:rsidP="00B60D5F">
      <w:pPr>
        <w:rPr>
          <w:rFonts w:ascii="Arial" w:hAnsi="Arial" w:cs="Arial"/>
          <w:b/>
          <w:bCs/>
          <w:color w:val="0070C0"/>
          <w:sz w:val="24"/>
          <w:szCs w:val="24"/>
        </w:rPr>
      </w:pPr>
    </w:p>
    <w:p w14:paraId="5A87602E" w14:textId="77777777" w:rsidR="00B60D5F" w:rsidRDefault="00B60D5F" w:rsidP="00B60D5F">
      <w:pPr>
        <w:textAlignment w:val="baseline"/>
        <w:rPr>
          <w:rFonts w:ascii="Arial" w:hAnsi="Arial" w:cs="Arial"/>
          <w:b/>
          <w:bCs/>
          <w:sz w:val="24"/>
          <w:szCs w:val="24"/>
        </w:rPr>
      </w:pPr>
      <w:r>
        <w:rPr>
          <w:rFonts w:ascii="Arial" w:hAnsi="Arial" w:cs="Arial"/>
          <w:b/>
          <w:color w:val="000000" w:themeColor="text1"/>
          <w:sz w:val="24"/>
          <w:szCs w:val="24"/>
        </w:rPr>
        <w:t>Artículo 38. -</w:t>
      </w:r>
      <w:r>
        <w:rPr>
          <w:rFonts w:ascii="Arial" w:hAnsi="Arial" w:cs="Arial"/>
          <w:color w:val="000000" w:themeColor="text1"/>
          <w:sz w:val="24"/>
          <w:szCs w:val="24"/>
        </w:rPr>
        <w:t xml:space="preserve"> </w:t>
      </w:r>
      <w:r>
        <w:rPr>
          <w:rFonts w:ascii="Arial" w:hAnsi="Arial" w:cs="Arial"/>
          <w:b/>
          <w:bCs/>
          <w:sz w:val="24"/>
          <w:szCs w:val="24"/>
        </w:rPr>
        <w:t>Honorarios para personas intérpretes y traductoras.</w:t>
      </w:r>
    </w:p>
    <w:p w14:paraId="1681AB71" w14:textId="77777777" w:rsidR="00B60D5F" w:rsidRDefault="00B60D5F" w:rsidP="00B60D5F">
      <w:pPr>
        <w:textAlignment w:val="baseline"/>
        <w:rPr>
          <w:rFonts w:ascii="Arial" w:hAnsi="Arial" w:cs="Arial"/>
          <w:sz w:val="24"/>
          <w:szCs w:val="24"/>
        </w:rPr>
      </w:pPr>
    </w:p>
    <w:p w14:paraId="079AC2A7" w14:textId="77777777" w:rsidR="00B60D5F" w:rsidRDefault="00B60D5F" w:rsidP="00B60D5F">
      <w:pPr>
        <w:textAlignment w:val="baseline"/>
        <w:rPr>
          <w:rFonts w:ascii="Arial" w:hAnsi="Arial" w:cs="Arial"/>
          <w:sz w:val="24"/>
          <w:szCs w:val="24"/>
        </w:rPr>
      </w:pPr>
      <w:r>
        <w:rPr>
          <w:rFonts w:ascii="Arial" w:hAnsi="Arial" w:cs="Arial"/>
          <w:sz w:val="24"/>
          <w:szCs w:val="24"/>
        </w:rPr>
        <w:lastRenderedPageBreak/>
        <w:t>Sin perjuicio de parámetros especiales o específicos dispuestos por ley, los honorarios de las personas intérpretes y traductoras, se fijarán de acuerdo con la tabla de honorarios autorizada por el Consejo Superior de conformidad con lo dispuesto en el artículo 88 inciso 3 de la Ley Orgánica del Poder Judicial o el Arancel de Honorarios por Servicios Profesionales de Traductores e Intérpretes Oficiales del Ministerio de Relaciones Exteriores y Culto, cuando así lo establezca la autoridad judicial competente.</w:t>
      </w:r>
    </w:p>
    <w:p w14:paraId="572A47C6" w14:textId="77777777" w:rsidR="00B60D5F" w:rsidRDefault="00B60D5F" w:rsidP="00B60D5F">
      <w:pPr>
        <w:shd w:val="clear" w:color="auto" w:fill="FFFFFF" w:themeFill="background1"/>
        <w:textAlignment w:val="baseline"/>
        <w:rPr>
          <w:rFonts w:ascii="Arial" w:hAnsi="Arial" w:cs="Arial"/>
          <w:b/>
          <w:sz w:val="24"/>
          <w:szCs w:val="24"/>
        </w:rPr>
      </w:pPr>
    </w:p>
    <w:p w14:paraId="0C105F3C" w14:textId="77777777" w:rsidR="00B60D5F" w:rsidRDefault="00B60D5F" w:rsidP="00B60D5F">
      <w:pPr>
        <w:shd w:val="clear" w:color="auto" w:fill="FFFFFF" w:themeFill="background1"/>
        <w:textAlignment w:val="baseline"/>
        <w:rPr>
          <w:rFonts w:ascii="Arial" w:hAnsi="Arial" w:cs="Arial"/>
          <w:sz w:val="24"/>
          <w:szCs w:val="24"/>
        </w:rPr>
      </w:pPr>
      <w:r>
        <w:rPr>
          <w:rFonts w:ascii="Arial" w:hAnsi="Arial" w:cs="Arial"/>
          <w:b/>
          <w:sz w:val="24"/>
          <w:szCs w:val="24"/>
        </w:rPr>
        <w:t>Artículo 39. –</w:t>
      </w:r>
      <w:r>
        <w:rPr>
          <w:rFonts w:ascii="Arial" w:hAnsi="Arial" w:cs="Arial"/>
          <w:sz w:val="24"/>
          <w:szCs w:val="24"/>
        </w:rPr>
        <w:t xml:space="preserve"> </w:t>
      </w:r>
      <w:r>
        <w:rPr>
          <w:rFonts w:ascii="Arial" w:hAnsi="Arial" w:cs="Arial"/>
          <w:b/>
          <w:bCs/>
          <w:sz w:val="24"/>
          <w:szCs w:val="24"/>
        </w:rPr>
        <w:t>Honorarios para personas curadoras procesales</w:t>
      </w:r>
      <w:r>
        <w:rPr>
          <w:rFonts w:ascii="Arial" w:hAnsi="Arial" w:cs="Arial"/>
          <w:sz w:val="24"/>
          <w:szCs w:val="24"/>
        </w:rPr>
        <w:t xml:space="preserve">. </w:t>
      </w:r>
    </w:p>
    <w:p w14:paraId="6B222E47" w14:textId="77777777" w:rsidR="00B60D5F" w:rsidRDefault="00B60D5F" w:rsidP="00B60D5F">
      <w:pPr>
        <w:shd w:val="clear" w:color="auto" w:fill="FFFFFF" w:themeFill="background1"/>
        <w:textAlignment w:val="baseline"/>
        <w:rPr>
          <w:rFonts w:ascii="Arial" w:hAnsi="Arial" w:cs="Arial"/>
          <w:sz w:val="24"/>
          <w:szCs w:val="24"/>
        </w:rPr>
      </w:pPr>
    </w:p>
    <w:p w14:paraId="19563D73" w14:textId="77777777" w:rsidR="00B60D5F" w:rsidRDefault="00B60D5F" w:rsidP="00B60D5F">
      <w:pPr>
        <w:shd w:val="clear" w:color="auto" w:fill="FFFFFF" w:themeFill="background1"/>
        <w:textAlignment w:val="baseline"/>
        <w:rPr>
          <w:rFonts w:ascii="Arial" w:hAnsi="Arial" w:cs="Arial"/>
          <w:sz w:val="24"/>
          <w:szCs w:val="24"/>
          <w:u w:val="single"/>
        </w:rPr>
      </w:pPr>
      <w:r>
        <w:rPr>
          <w:rFonts w:ascii="Arial" w:hAnsi="Arial" w:cs="Arial"/>
          <w:sz w:val="24"/>
          <w:szCs w:val="24"/>
        </w:rPr>
        <w:t>Los honorarios de los curadores procesales se fijan de conformidad con el artículo 19 del Código Procesal Civil y conforme lo dispuesto por leyes especiales según la materia o supuestos determinados.</w:t>
      </w:r>
    </w:p>
    <w:p w14:paraId="1C802EBC" w14:textId="77777777" w:rsidR="00B60D5F" w:rsidRDefault="00B60D5F" w:rsidP="00B60D5F">
      <w:pPr>
        <w:textAlignment w:val="baseline"/>
        <w:rPr>
          <w:rFonts w:ascii="Arial" w:hAnsi="Arial" w:cs="Arial"/>
          <w:b/>
          <w:sz w:val="24"/>
          <w:szCs w:val="24"/>
        </w:rPr>
      </w:pPr>
    </w:p>
    <w:p w14:paraId="7C8DA07C" w14:textId="77777777" w:rsidR="00B60D5F" w:rsidRDefault="00B60D5F" w:rsidP="00B60D5F">
      <w:pPr>
        <w:textAlignment w:val="baseline"/>
        <w:rPr>
          <w:rFonts w:ascii="Arial" w:hAnsi="Arial" w:cs="Arial"/>
          <w:b/>
          <w:bCs/>
          <w:sz w:val="24"/>
          <w:szCs w:val="24"/>
        </w:rPr>
      </w:pPr>
      <w:r>
        <w:rPr>
          <w:rFonts w:ascii="Arial" w:hAnsi="Arial" w:cs="Arial"/>
          <w:b/>
          <w:sz w:val="24"/>
          <w:szCs w:val="24"/>
        </w:rPr>
        <w:t>Artículo 40. -</w:t>
      </w:r>
      <w:r>
        <w:rPr>
          <w:rFonts w:ascii="Arial" w:hAnsi="Arial" w:cs="Arial"/>
          <w:sz w:val="24"/>
          <w:szCs w:val="24"/>
        </w:rPr>
        <w:t xml:space="preserve"> </w:t>
      </w:r>
      <w:r>
        <w:rPr>
          <w:rFonts w:ascii="Arial" w:hAnsi="Arial" w:cs="Arial"/>
          <w:b/>
          <w:bCs/>
          <w:sz w:val="24"/>
          <w:szCs w:val="24"/>
        </w:rPr>
        <w:t>Honorarios para personas ejecutoras.</w:t>
      </w:r>
    </w:p>
    <w:p w14:paraId="6052AC1B" w14:textId="77777777" w:rsidR="00B60D5F" w:rsidRDefault="00B60D5F" w:rsidP="00B60D5F">
      <w:pPr>
        <w:textAlignment w:val="baseline"/>
        <w:rPr>
          <w:rFonts w:ascii="Arial" w:hAnsi="Arial" w:cs="Arial"/>
          <w:sz w:val="24"/>
          <w:szCs w:val="24"/>
        </w:rPr>
      </w:pPr>
    </w:p>
    <w:p w14:paraId="5EA179C6" w14:textId="77777777" w:rsidR="00B60D5F" w:rsidRDefault="00B60D5F" w:rsidP="00B60D5F">
      <w:pPr>
        <w:textAlignment w:val="baseline"/>
        <w:rPr>
          <w:rFonts w:ascii="Arial" w:hAnsi="Arial" w:cs="Arial"/>
          <w:sz w:val="24"/>
          <w:szCs w:val="24"/>
          <w:u w:val="single"/>
        </w:rPr>
      </w:pPr>
      <w:r>
        <w:rPr>
          <w:rFonts w:ascii="Arial" w:hAnsi="Arial" w:cs="Arial"/>
          <w:sz w:val="24"/>
          <w:szCs w:val="24"/>
        </w:rPr>
        <w:t xml:space="preserve">Sin perjuicio de parámetros especiales o específicos dispuestos por ley, los honorarios de las personas ejecutoras se fijarán de acuerdo con la tabla de honorarios autorizada por el Consejo Superior. </w:t>
      </w:r>
    </w:p>
    <w:p w14:paraId="73C98555" w14:textId="77777777" w:rsidR="00B60D5F" w:rsidRDefault="00B60D5F" w:rsidP="00B60D5F">
      <w:pPr>
        <w:textAlignment w:val="baseline"/>
        <w:rPr>
          <w:rFonts w:ascii="Arial" w:hAnsi="Arial" w:cs="Arial"/>
          <w:b/>
          <w:color w:val="0070C0"/>
          <w:sz w:val="24"/>
          <w:szCs w:val="24"/>
        </w:rPr>
      </w:pPr>
    </w:p>
    <w:p w14:paraId="150CF702" w14:textId="77777777" w:rsidR="00B60D5F" w:rsidRDefault="00B60D5F" w:rsidP="00B60D5F">
      <w:pPr>
        <w:textAlignment w:val="baseline"/>
        <w:rPr>
          <w:rFonts w:ascii="Arial" w:hAnsi="Arial" w:cs="Arial"/>
          <w:b/>
          <w:sz w:val="24"/>
          <w:szCs w:val="24"/>
        </w:rPr>
      </w:pPr>
      <w:r>
        <w:rPr>
          <w:rFonts w:ascii="Arial" w:hAnsi="Arial" w:cs="Arial"/>
          <w:b/>
          <w:sz w:val="24"/>
          <w:szCs w:val="24"/>
        </w:rPr>
        <w:t>Artículo 41. – Viáticos para las personas Auxiliares de la Administración de Justicia</w:t>
      </w:r>
    </w:p>
    <w:p w14:paraId="2D6CB536" w14:textId="77777777" w:rsidR="00B60D5F" w:rsidRDefault="00B60D5F" w:rsidP="00B60D5F">
      <w:pPr>
        <w:textAlignment w:val="baseline"/>
        <w:rPr>
          <w:rFonts w:ascii="Arial" w:hAnsi="Arial" w:cs="Arial"/>
          <w:b/>
          <w:sz w:val="24"/>
          <w:szCs w:val="24"/>
        </w:rPr>
      </w:pPr>
    </w:p>
    <w:p w14:paraId="3E7095E9" w14:textId="77777777" w:rsidR="00B60D5F" w:rsidRDefault="00B60D5F" w:rsidP="00B60D5F">
      <w:pPr>
        <w:textAlignment w:val="baseline"/>
        <w:rPr>
          <w:rFonts w:ascii="Arial" w:hAnsi="Arial" w:cs="Arial"/>
          <w:bCs/>
          <w:sz w:val="24"/>
          <w:szCs w:val="24"/>
        </w:rPr>
      </w:pPr>
      <w:r>
        <w:rPr>
          <w:rFonts w:ascii="Arial" w:hAnsi="Arial" w:cs="Arial"/>
          <w:bCs/>
          <w:sz w:val="24"/>
          <w:szCs w:val="24"/>
        </w:rPr>
        <w:t xml:space="preserve">Las personas auxiliares de la administración de justica podrán recibir viáticos cuando el traslado se traduzca o corresponda a diez o más kilómetros de separación entre el despacho donde se nombró o de la zona donde se inscribió. </w:t>
      </w:r>
    </w:p>
    <w:p w14:paraId="0033D574" w14:textId="77777777" w:rsidR="00B60D5F" w:rsidRDefault="00B60D5F" w:rsidP="00B60D5F">
      <w:pPr>
        <w:textAlignment w:val="baseline"/>
        <w:rPr>
          <w:rFonts w:ascii="Arial" w:hAnsi="Arial" w:cs="Arial"/>
          <w:color w:val="0070C0"/>
          <w:sz w:val="24"/>
          <w:szCs w:val="24"/>
        </w:rPr>
      </w:pPr>
      <w:r>
        <w:rPr>
          <w:rFonts w:ascii="Arial" w:hAnsi="Arial" w:cs="Arial"/>
          <w:bCs/>
          <w:sz w:val="24"/>
          <w:szCs w:val="24"/>
        </w:rPr>
        <w:t xml:space="preserve"> La autoridad judicial valorará el pago de viáticos conforme a la tabla de gastos de viaje para funcionarios públicos de la Contraloría General de la República</w:t>
      </w:r>
      <w:r>
        <w:rPr>
          <w:rFonts w:ascii="Arial" w:hAnsi="Arial" w:cs="Arial"/>
          <w:b/>
          <w:bCs/>
          <w:color w:val="0070C0"/>
          <w:sz w:val="24"/>
          <w:szCs w:val="24"/>
        </w:rPr>
        <w:t xml:space="preserve">. </w:t>
      </w:r>
    </w:p>
    <w:p w14:paraId="5F907365" w14:textId="77777777" w:rsidR="00B60D5F" w:rsidRDefault="00B60D5F" w:rsidP="00B60D5F">
      <w:pPr>
        <w:textAlignment w:val="baseline"/>
        <w:rPr>
          <w:rFonts w:ascii="Arial" w:hAnsi="Arial" w:cs="Arial"/>
          <w:b/>
          <w:color w:val="000000" w:themeColor="text1"/>
          <w:sz w:val="24"/>
          <w:szCs w:val="24"/>
        </w:rPr>
      </w:pPr>
    </w:p>
    <w:p w14:paraId="43A7C2A2" w14:textId="77777777" w:rsidR="00B60D5F" w:rsidRDefault="00B60D5F" w:rsidP="00B60D5F">
      <w:pPr>
        <w:textAlignment w:val="baseline"/>
        <w:rPr>
          <w:rFonts w:ascii="Arial" w:hAnsi="Arial" w:cs="Arial"/>
          <w:color w:val="000000"/>
          <w:sz w:val="24"/>
          <w:szCs w:val="24"/>
        </w:rPr>
      </w:pPr>
      <w:r>
        <w:rPr>
          <w:rFonts w:ascii="Arial" w:hAnsi="Arial" w:cs="Arial"/>
          <w:b/>
          <w:color w:val="000000" w:themeColor="text1"/>
          <w:sz w:val="24"/>
          <w:szCs w:val="24"/>
        </w:rPr>
        <w:t>Artículo 42. –</w:t>
      </w:r>
      <w:r>
        <w:rPr>
          <w:rFonts w:ascii="Arial" w:hAnsi="Arial" w:cs="Arial"/>
          <w:b/>
          <w:bCs/>
          <w:color w:val="000000"/>
          <w:sz w:val="24"/>
          <w:szCs w:val="24"/>
        </w:rPr>
        <w:t>Depósito y Giro de honorarios a las personas</w:t>
      </w:r>
      <w:r>
        <w:rPr>
          <w:rFonts w:ascii="Arial" w:hAnsi="Arial" w:cs="Arial"/>
          <w:sz w:val="24"/>
          <w:szCs w:val="24"/>
        </w:rPr>
        <w:t xml:space="preserve"> </w:t>
      </w:r>
      <w:r>
        <w:rPr>
          <w:rFonts w:ascii="Arial" w:hAnsi="Arial" w:cs="Arial"/>
          <w:b/>
          <w:bCs/>
          <w:color w:val="000000"/>
          <w:sz w:val="24"/>
          <w:szCs w:val="24"/>
        </w:rPr>
        <w:t>Auxiliares de la Administración de Justicia</w:t>
      </w:r>
      <w:r>
        <w:rPr>
          <w:rFonts w:ascii="Arial" w:hAnsi="Arial" w:cs="Arial"/>
          <w:color w:val="000000"/>
          <w:sz w:val="24"/>
          <w:szCs w:val="24"/>
        </w:rPr>
        <w:t xml:space="preserve">.  </w:t>
      </w:r>
    </w:p>
    <w:p w14:paraId="15E29A05" w14:textId="77777777" w:rsidR="00B60D5F" w:rsidRDefault="00B60D5F" w:rsidP="00B60D5F">
      <w:pPr>
        <w:textAlignment w:val="baseline"/>
        <w:rPr>
          <w:rFonts w:ascii="Arial" w:hAnsi="Arial" w:cs="Arial"/>
          <w:color w:val="000000"/>
          <w:sz w:val="24"/>
          <w:szCs w:val="24"/>
        </w:rPr>
      </w:pPr>
      <w:r>
        <w:rPr>
          <w:rFonts w:ascii="Arial" w:hAnsi="Arial" w:cs="Arial"/>
          <w:color w:val="000000"/>
          <w:sz w:val="24"/>
          <w:szCs w:val="24"/>
        </w:rPr>
        <w:t xml:space="preserve">  </w:t>
      </w:r>
    </w:p>
    <w:p w14:paraId="313B6B23" w14:textId="77777777" w:rsidR="00B60D5F" w:rsidRDefault="00B60D5F" w:rsidP="00B60D5F">
      <w:pPr>
        <w:textAlignment w:val="baseline"/>
        <w:rPr>
          <w:rFonts w:ascii="Arial" w:hAnsi="Arial" w:cs="Arial"/>
          <w:sz w:val="24"/>
          <w:szCs w:val="24"/>
        </w:rPr>
      </w:pPr>
      <w:r>
        <w:rPr>
          <w:rFonts w:ascii="Arial" w:hAnsi="Arial" w:cs="Arial"/>
          <w:color w:val="000000"/>
          <w:sz w:val="24"/>
          <w:szCs w:val="24"/>
        </w:rPr>
        <w:t xml:space="preserve">Cuando sean las partes las que deban cancelar los honorarios </w:t>
      </w:r>
      <w:r>
        <w:rPr>
          <w:rFonts w:ascii="Arial" w:hAnsi="Arial" w:cs="Arial"/>
          <w:sz w:val="24"/>
          <w:szCs w:val="24"/>
        </w:rPr>
        <w:t xml:space="preserve">y demás gastos de las personas </w:t>
      </w:r>
      <w:r>
        <w:rPr>
          <w:rFonts w:ascii="Arial" w:hAnsi="Arial" w:cs="Arial"/>
          <w:sz w:val="24"/>
          <w:szCs w:val="24"/>
          <w:lang w:val="es-ES_tradnl"/>
        </w:rPr>
        <w:t>Auxiliares de la Administración de Justicia</w:t>
      </w:r>
      <w:r>
        <w:rPr>
          <w:rFonts w:ascii="Arial" w:hAnsi="Arial" w:cs="Arial"/>
          <w:sz w:val="24"/>
          <w:szCs w:val="24"/>
        </w:rPr>
        <w:t xml:space="preserve">, el despacho u oficina hará </w:t>
      </w:r>
      <w:r>
        <w:rPr>
          <w:rFonts w:ascii="Arial" w:hAnsi="Arial" w:cs="Arial"/>
          <w:sz w:val="24"/>
          <w:szCs w:val="24"/>
        </w:rPr>
        <w:lastRenderedPageBreak/>
        <w:t xml:space="preserve">la prevención a la parte proponente en cuanto al depósito de los honorarios, indicándole el plazo para efectuarlo y la suma que corresponde a gastos. Respecto a personas ejecutores, se aplica las normas legales especiales. </w:t>
      </w:r>
    </w:p>
    <w:p w14:paraId="4F89F5D4" w14:textId="77777777" w:rsidR="00B60D5F" w:rsidRDefault="00B60D5F" w:rsidP="00B60D5F">
      <w:pPr>
        <w:textAlignment w:val="baseline"/>
        <w:rPr>
          <w:rFonts w:ascii="Arial" w:hAnsi="Arial" w:cs="Arial"/>
          <w:sz w:val="24"/>
          <w:szCs w:val="24"/>
        </w:rPr>
      </w:pPr>
    </w:p>
    <w:p w14:paraId="7AA8B73B" w14:textId="77777777" w:rsidR="00B60D5F" w:rsidRDefault="00B60D5F" w:rsidP="00B60D5F">
      <w:pPr>
        <w:textAlignment w:val="baseline"/>
        <w:rPr>
          <w:rFonts w:ascii="Arial" w:hAnsi="Arial" w:cs="Arial"/>
          <w:sz w:val="24"/>
          <w:szCs w:val="24"/>
        </w:rPr>
      </w:pPr>
      <w:r>
        <w:rPr>
          <w:rFonts w:ascii="Arial" w:hAnsi="Arial" w:cs="Arial"/>
          <w:sz w:val="24"/>
          <w:szCs w:val="24"/>
        </w:rPr>
        <w:t>Se exceptúa de esta regla aquellos casos en que el Poder Judicial conforme al artículo 88 inciso 3 de la Ley Orgánica del Poder Judicial normativa especial o por resolución judicial, asume el pago de los honorarios bajo las reglas que estime convenientes.</w:t>
      </w:r>
    </w:p>
    <w:p w14:paraId="358A3DE2" w14:textId="77777777" w:rsidR="00B60D5F" w:rsidRDefault="00B60D5F" w:rsidP="00B60D5F">
      <w:pPr>
        <w:textAlignment w:val="baseline"/>
        <w:rPr>
          <w:rFonts w:ascii="Arial" w:hAnsi="Arial" w:cs="Arial"/>
          <w:color w:val="000000" w:themeColor="text1"/>
          <w:sz w:val="24"/>
          <w:szCs w:val="24"/>
        </w:rPr>
      </w:pPr>
    </w:p>
    <w:p w14:paraId="1374CCDD" w14:textId="77777777" w:rsidR="00B60D5F" w:rsidRDefault="00B60D5F" w:rsidP="00B60D5F">
      <w:pPr>
        <w:textAlignment w:val="baseline"/>
        <w:rPr>
          <w:rFonts w:ascii="Arial" w:hAnsi="Arial" w:cs="Arial"/>
          <w:sz w:val="24"/>
          <w:szCs w:val="24"/>
        </w:rPr>
      </w:pPr>
      <w:r>
        <w:rPr>
          <w:rFonts w:ascii="Arial" w:hAnsi="Arial" w:cs="Arial"/>
          <w:color w:val="000000" w:themeColor="text1"/>
          <w:sz w:val="24"/>
          <w:szCs w:val="24"/>
        </w:rPr>
        <w:t xml:space="preserve">Los honorarios de las personas Auxiliares de la Administración de Justicia deberán ser cancelados por la autoridad judicial, en el momento procesal que fije la normativa procesal aplicable, a través del Sistema de Depósitos Judiciales (SDJ), </w:t>
      </w:r>
      <w:r>
        <w:rPr>
          <w:rFonts w:ascii="Arial" w:hAnsi="Arial" w:cs="Arial"/>
          <w:sz w:val="24"/>
          <w:szCs w:val="24"/>
        </w:rPr>
        <w:t xml:space="preserve">requiriendo de la autorización por parte </w:t>
      </w:r>
      <w:r>
        <w:rPr>
          <w:rFonts w:ascii="Arial" w:hAnsi="Arial" w:cs="Arial"/>
          <w:color w:val="000000" w:themeColor="text1"/>
          <w:sz w:val="24"/>
          <w:szCs w:val="24"/>
        </w:rPr>
        <w:t xml:space="preserve">de la Dirección Ejecutiva cuando se trata del artículo 88, inciso 3 </w:t>
      </w:r>
      <w:r>
        <w:rPr>
          <w:rFonts w:ascii="Arial" w:hAnsi="Arial" w:cs="Arial"/>
          <w:sz w:val="24"/>
          <w:szCs w:val="24"/>
        </w:rPr>
        <w:t>de la Ley Orgánica del Poder Judicial.</w:t>
      </w:r>
    </w:p>
    <w:p w14:paraId="02E3F1E3" w14:textId="77777777" w:rsidR="00B60D5F" w:rsidRDefault="00B60D5F" w:rsidP="00B60D5F">
      <w:pPr>
        <w:rPr>
          <w:rFonts w:ascii="Arial" w:hAnsi="Arial" w:cs="Arial"/>
          <w:sz w:val="24"/>
          <w:szCs w:val="24"/>
        </w:rPr>
      </w:pPr>
    </w:p>
    <w:p w14:paraId="7DC33C65" w14:textId="77777777" w:rsidR="00B60D5F" w:rsidRDefault="00B60D5F" w:rsidP="00B60D5F">
      <w:pPr>
        <w:rPr>
          <w:rFonts w:ascii="Arial" w:hAnsi="Arial" w:cs="Arial"/>
          <w:sz w:val="24"/>
          <w:szCs w:val="24"/>
        </w:rPr>
      </w:pPr>
      <w:r>
        <w:rPr>
          <w:rFonts w:ascii="Arial" w:hAnsi="Arial" w:cs="Arial"/>
          <w:sz w:val="24"/>
          <w:szCs w:val="24"/>
        </w:rPr>
        <w:t>Cuando se autorice el pago de gastos de transporte, hospedaje y alimentación para la realización de actuaciones judiciales, el despacho u oficina deberá fijar un monto prudencial y prevenir su depósito a las partes interesadas antes de su celebración, con expresa indicación de la cantidad correspondiente a cada uno.</w:t>
      </w:r>
    </w:p>
    <w:p w14:paraId="45F0F1F8" w14:textId="77777777" w:rsidR="00B60D5F" w:rsidRDefault="00B60D5F" w:rsidP="00B60D5F">
      <w:pPr>
        <w:rPr>
          <w:rFonts w:ascii="Arial" w:hAnsi="Arial" w:cs="Arial"/>
          <w:sz w:val="24"/>
          <w:szCs w:val="24"/>
        </w:rPr>
      </w:pPr>
    </w:p>
    <w:p w14:paraId="477F8AA3" w14:textId="77777777" w:rsidR="00B60D5F" w:rsidRDefault="00B60D5F" w:rsidP="00B60D5F">
      <w:pPr>
        <w:rPr>
          <w:rFonts w:ascii="Arial" w:hAnsi="Arial" w:cs="Arial"/>
          <w:color w:val="000000" w:themeColor="text1"/>
          <w:sz w:val="24"/>
          <w:szCs w:val="24"/>
          <w:u w:val="single"/>
        </w:rPr>
      </w:pPr>
      <w:r>
        <w:rPr>
          <w:rFonts w:ascii="Arial" w:hAnsi="Arial" w:cs="Arial"/>
          <w:sz w:val="24"/>
          <w:szCs w:val="24"/>
        </w:rPr>
        <w:t>Queda terminantemente prohibido que las personas auxiliares de la administración de justicia soliciten suma alguna por concepto de honorarios o por gastos de transporte, hospedaje y alimentación a la parte interesada en forma adelantada o como adición a la suma establecida por el despacho u oficina judicial.</w:t>
      </w:r>
    </w:p>
    <w:p w14:paraId="02F67D5D" w14:textId="77777777" w:rsidR="00B60D5F" w:rsidRDefault="00B60D5F" w:rsidP="00B60D5F">
      <w:pPr>
        <w:textAlignment w:val="baseline"/>
        <w:rPr>
          <w:rFonts w:ascii="Arial" w:hAnsi="Arial" w:cs="Arial"/>
          <w:b/>
          <w:color w:val="000000"/>
          <w:sz w:val="24"/>
          <w:szCs w:val="24"/>
        </w:rPr>
      </w:pPr>
    </w:p>
    <w:p w14:paraId="45340CB6" w14:textId="77777777" w:rsidR="00B60D5F" w:rsidRDefault="00B60D5F" w:rsidP="00B60D5F">
      <w:pPr>
        <w:textAlignment w:val="baseline"/>
        <w:rPr>
          <w:rFonts w:ascii="Arial" w:hAnsi="Arial" w:cs="Arial"/>
          <w:color w:val="000000"/>
          <w:sz w:val="24"/>
          <w:szCs w:val="24"/>
        </w:rPr>
      </w:pPr>
      <w:r>
        <w:rPr>
          <w:rFonts w:ascii="Arial" w:hAnsi="Arial" w:cs="Arial"/>
          <w:b/>
          <w:color w:val="000000"/>
          <w:sz w:val="24"/>
          <w:szCs w:val="24"/>
        </w:rPr>
        <w:t>Artículo 43.-</w:t>
      </w:r>
      <w:r>
        <w:rPr>
          <w:rFonts w:ascii="Arial" w:hAnsi="Arial" w:cs="Arial"/>
          <w:color w:val="000000"/>
          <w:sz w:val="24"/>
          <w:szCs w:val="24"/>
        </w:rPr>
        <w:t xml:space="preserve"> </w:t>
      </w:r>
      <w:r>
        <w:rPr>
          <w:rFonts w:ascii="Arial" w:hAnsi="Arial" w:cs="Arial"/>
          <w:b/>
          <w:bCs/>
          <w:color w:val="000000"/>
          <w:sz w:val="24"/>
          <w:szCs w:val="24"/>
        </w:rPr>
        <w:t>Materias en que se aplica el principio de gratuidad</w:t>
      </w:r>
      <w:r>
        <w:rPr>
          <w:rFonts w:ascii="Arial" w:hAnsi="Arial" w:cs="Arial"/>
          <w:color w:val="000000"/>
          <w:sz w:val="24"/>
          <w:szCs w:val="24"/>
        </w:rPr>
        <w:t>.</w:t>
      </w:r>
    </w:p>
    <w:p w14:paraId="78D8773C" w14:textId="77777777" w:rsidR="00B60D5F" w:rsidRDefault="00B60D5F" w:rsidP="00B60D5F">
      <w:pPr>
        <w:textAlignment w:val="baseline"/>
        <w:rPr>
          <w:rFonts w:ascii="Arial" w:hAnsi="Arial" w:cs="Arial"/>
          <w:sz w:val="24"/>
          <w:szCs w:val="24"/>
        </w:rPr>
      </w:pPr>
    </w:p>
    <w:p w14:paraId="236336D4" w14:textId="77777777" w:rsidR="00B60D5F" w:rsidRDefault="00B60D5F" w:rsidP="00B60D5F">
      <w:pPr>
        <w:textAlignment w:val="baseline"/>
        <w:rPr>
          <w:rFonts w:ascii="Arial" w:hAnsi="Arial" w:cs="Arial"/>
          <w:color w:val="FF0000"/>
          <w:sz w:val="24"/>
          <w:szCs w:val="24"/>
        </w:rPr>
      </w:pPr>
      <w:r>
        <w:rPr>
          <w:rFonts w:ascii="Arial" w:hAnsi="Arial" w:cs="Arial"/>
          <w:sz w:val="24"/>
          <w:szCs w:val="24"/>
        </w:rPr>
        <w:t xml:space="preserve">Los honorarios y demás gastos de las personas </w:t>
      </w:r>
      <w:r>
        <w:rPr>
          <w:rFonts w:ascii="Arial" w:hAnsi="Arial" w:cs="Arial"/>
          <w:sz w:val="24"/>
          <w:szCs w:val="24"/>
          <w:lang w:val="es-ES_tradnl"/>
        </w:rPr>
        <w:t>Auxiliares de la Administración de Justicia</w:t>
      </w:r>
      <w:r>
        <w:rPr>
          <w:rFonts w:ascii="Arial" w:hAnsi="Arial" w:cs="Arial"/>
          <w:sz w:val="24"/>
          <w:szCs w:val="24"/>
        </w:rPr>
        <w:t>, en aquellas materias en las que se aplique el principio de gratuidad, serán fijados previamente a su ejecución por la Dirección Ejecutiva de conformidad con lo dispuesto en el artículo 88 inciso 3 de la Ley Orgánica del Poder Judicial</w:t>
      </w:r>
      <w:r>
        <w:rPr>
          <w:rFonts w:ascii="Arial" w:hAnsi="Arial" w:cs="Arial"/>
          <w:color w:val="FF0000"/>
          <w:sz w:val="24"/>
          <w:szCs w:val="24"/>
        </w:rPr>
        <w:t xml:space="preserve">. </w:t>
      </w:r>
    </w:p>
    <w:p w14:paraId="303B2A93" w14:textId="77777777" w:rsidR="00B60D5F" w:rsidRDefault="00B60D5F" w:rsidP="00B60D5F">
      <w:pPr>
        <w:textAlignment w:val="baseline"/>
        <w:rPr>
          <w:rFonts w:ascii="Arial" w:hAnsi="Arial" w:cs="Arial"/>
          <w:color w:val="000000"/>
          <w:sz w:val="24"/>
          <w:szCs w:val="24"/>
        </w:rPr>
      </w:pPr>
    </w:p>
    <w:p w14:paraId="68DD0EC9" w14:textId="77777777" w:rsidR="00B60D5F" w:rsidRDefault="00B60D5F" w:rsidP="00B60D5F">
      <w:pPr>
        <w:textAlignment w:val="baseline"/>
        <w:rPr>
          <w:rFonts w:ascii="Arial" w:hAnsi="Arial" w:cs="Arial"/>
          <w:color w:val="000000"/>
          <w:sz w:val="24"/>
          <w:szCs w:val="24"/>
        </w:rPr>
      </w:pPr>
      <w:r>
        <w:rPr>
          <w:rFonts w:ascii="Arial" w:hAnsi="Arial" w:cs="Arial"/>
          <w:color w:val="000000"/>
          <w:sz w:val="24"/>
          <w:szCs w:val="24"/>
        </w:rPr>
        <w:t xml:space="preserve">Cuando el Poder Judicial asuma el pago de los honorarios, la liquidación de gastos por diligencias judiciales deberá enviarse por el despacho u oficina judicial al Departamento Financiero Contable o a las Administraciones Regionales, </w:t>
      </w:r>
      <w:r>
        <w:rPr>
          <w:rFonts w:ascii="Arial" w:hAnsi="Arial" w:cs="Arial"/>
          <w:color w:val="000000"/>
          <w:sz w:val="24"/>
          <w:szCs w:val="24"/>
        </w:rPr>
        <w:lastRenderedPageBreak/>
        <w:t xml:space="preserve">previamente autorizado por la autoridad judicial competente, según sea el caso. Se debe adjuntar:  </w:t>
      </w:r>
    </w:p>
    <w:p w14:paraId="038D1681" w14:textId="77777777" w:rsidR="00B60D5F" w:rsidRDefault="00B60D5F" w:rsidP="00B60D5F">
      <w:pPr>
        <w:textAlignment w:val="baseline"/>
        <w:rPr>
          <w:rFonts w:ascii="Arial" w:hAnsi="Arial" w:cs="Arial"/>
          <w:color w:val="000000"/>
          <w:sz w:val="24"/>
          <w:szCs w:val="24"/>
        </w:rPr>
      </w:pPr>
    </w:p>
    <w:p w14:paraId="56A51267" w14:textId="77777777" w:rsidR="00B60D5F" w:rsidRDefault="00B60D5F" w:rsidP="00B60D5F">
      <w:pPr>
        <w:pStyle w:val="Prrafodelista"/>
        <w:numPr>
          <w:ilvl w:val="0"/>
          <w:numId w:val="21"/>
        </w:numPr>
        <w:ind w:left="357" w:hanging="357"/>
        <w:rPr>
          <w:rFonts w:ascii="Arial" w:eastAsia="Calibri" w:hAnsi="Arial" w:cs="Arial"/>
          <w:sz w:val="24"/>
          <w:szCs w:val="24"/>
          <w:lang w:eastAsia="es-CR"/>
        </w:rPr>
      </w:pPr>
      <w:r>
        <w:rPr>
          <w:rFonts w:ascii="Arial" w:eastAsia="Calibri" w:hAnsi="Arial" w:cs="Arial"/>
          <w:sz w:val="24"/>
          <w:szCs w:val="24"/>
          <w:lang w:eastAsia="es-CR"/>
        </w:rPr>
        <w:t>Factura electrónica. En ésta deberá consignar de forma clara el número de autorización de los gastos, la fecha y el visto bueno de la autoridad judicial respectiva.</w:t>
      </w:r>
    </w:p>
    <w:p w14:paraId="15BFD475" w14:textId="77777777" w:rsidR="00B60D5F" w:rsidRDefault="00B60D5F" w:rsidP="00B60D5F">
      <w:pPr>
        <w:pStyle w:val="Prrafodelista"/>
        <w:ind w:left="357" w:hanging="357"/>
        <w:rPr>
          <w:rFonts w:ascii="Arial" w:eastAsia="Calibri" w:hAnsi="Arial" w:cs="Arial"/>
          <w:sz w:val="24"/>
          <w:szCs w:val="24"/>
          <w:lang w:eastAsia="es-CR"/>
        </w:rPr>
      </w:pPr>
    </w:p>
    <w:p w14:paraId="7B465A93" w14:textId="77777777" w:rsidR="00B60D5F" w:rsidRDefault="00B60D5F" w:rsidP="00B60D5F">
      <w:pPr>
        <w:pStyle w:val="Prrafodelista"/>
        <w:numPr>
          <w:ilvl w:val="0"/>
          <w:numId w:val="21"/>
        </w:numPr>
        <w:ind w:left="357" w:hanging="357"/>
        <w:rPr>
          <w:rFonts w:ascii="Arial" w:eastAsia="Calibri" w:hAnsi="Arial" w:cs="Arial"/>
          <w:sz w:val="24"/>
          <w:szCs w:val="24"/>
          <w:lang w:eastAsia="es-CR"/>
        </w:rPr>
      </w:pPr>
      <w:r>
        <w:rPr>
          <w:rFonts w:ascii="Arial" w:eastAsia="Calibri" w:hAnsi="Arial" w:cs="Arial"/>
          <w:sz w:val="24"/>
          <w:szCs w:val="24"/>
          <w:lang w:eastAsia="es-CR"/>
        </w:rPr>
        <w:t>Copia del acta de la diligencia efectuada, con las firmas y el sello respectivo.</w:t>
      </w:r>
    </w:p>
    <w:p w14:paraId="550DC3F2" w14:textId="77777777" w:rsidR="00B60D5F" w:rsidRDefault="00B60D5F" w:rsidP="00B60D5F">
      <w:pPr>
        <w:rPr>
          <w:rFonts w:ascii="Arial" w:eastAsia="Calibri" w:hAnsi="Arial" w:cs="Arial"/>
          <w:sz w:val="24"/>
          <w:szCs w:val="24"/>
          <w:lang w:eastAsia="es-CR"/>
        </w:rPr>
      </w:pPr>
    </w:p>
    <w:p w14:paraId="0C22EF36" w14:textId="77777777" w:rsidR="00B60D5F" w:rsidRDefault="00B60D5F" w:rsidP="00B60D5F">
      <w:pPr>
        <w:autoSpaceDE w:val="0"/>
        <w:autoSpaceDN w:val="0"/>
        <w:ind w:left="357" w:hanging="357"/>
        <w:rPr>
          <w:rFonts w:ascii="Arial" w:eastAsia="Calibri" w:hAnsi="Arial" w:cs="Arial"/>
          <w:sz w:val="24"/>
          <w:szCs w:val="24"/>
          <w:lang w:eastAsia="es-CR"/>
        </w:rPr>
      </w:pPr>
      <w:r>
        <w:rPr>
          <w:rFonts w:ascii="Arial" w:eastAsia="Calibri" w:hAnsi="Arial" w:cs="Arial"/>
          <w:sz w:val="24"/>
          <w:szCs w:val="24"/>
          <w:lang w:eastAsia="es-CR"/>
        </w:rPr>
        <w:t>3.) Las facturas deben ser autorizadas por la Dirección General de Tributación Directa, con los requisitos establecidos en el reglamento de cajas chicas auxiliares y caja chica general.</w:t>
      </w:r>
    </w:p>
    <w:p w14:paraId="333FAB5B" w14:textId="77777777" w:rsidR="00B60D5F" w:rsidRDefault="00B60D5F" w:rsidP="00B60D5F">
      <w:pPr>
        <w:rPr>
          <w:rFonts w:ascii="Arial" w:hAnsi="Arial" w:cs="Arial"/>
          <w:b/>
          <w:bCs/>
          <w:sz w:val="24"/>
          <w:szCs w:val="24"/>
        </w:rPr>
      </w:pPr>
    </w:p>
    <w:p w14:paraId="2C9D9980" w14:textId="77777777" w:rsidR="00B60D5F" w:rsidRDefault="00B60D5F" w:rsidP="00B60D5F">
      <w:pPr>
        <w:jc w:val="center"/>
        <w:rPr>
          <w:rFonts w:ascii="Arial" w:hAnsi="Arial" w:cs="Arial"/>
          <w:b/>
          <w:bCs/>
          <w:sz w:val="24"/>
          <w:szCs w:val="24"/>
        </w:rPr>
      </w:pPr>
      <w:r>
        <w:rPr>
          <w:rFonts w:ascii="Arial" w:hAnsi="Arial" w:cs="Arial"/>
          <w:b/>
          <w:bCs/>
          <w:sz w:val="24"/>
          <w:szCs w:val="24"/>
        </w:rPr>
        <w:t>CAPÍTULO V</w:t>
      </w:r>
    </w:p>
    <w:p w14:paraId="35169C5E" w14:textId="77777777" w:rsidR="00B60D5F" w:rsidRDefault="00B60D5F" w:rsidP="00B60D5F">
      <w:pPr>
        <w:jc w:val="center"/>
        <w:rPr>
          <w:rFonts w:ascii="Arial" w:hAnsi="Arial" w:cs="Arial"/>
          <w:b/>
          <w:bCs/>
          <w:sz w:val="24"/>
          <w:szCs w:val="24"/>
        </w:rPr>
      </w:pPr>
    </w:p>
    <w:p w14:paraId="3F7985F5" w14:textId="77777777" w:rsidR="00B60D5F" w:rsidRDefault="00B60D5F" w:rsidP="00B60D5F">
      <w:pPr>
        <w:jc w:val="center"/>
        <w:rPr>
          <w:rFonts w:ascii="Arial" w:hAnsi="Arial" w:cs="Arial"/>
          <w:b/>
          <w:bCs/>
          <w:sz w:val="24"/>
          <w:szCs w:val="24"/>
        </w:rPr>
      </w:pPr>
      <w:r>
        <w:rPr>
          <w:rFonts w:ascii="Arial" w:hAnsi="Arial" w:cs="Arial"/>
          <w:b/>
          <w:bCs/>
          <w:sz w:val="24"/>
          <w:szCs w:val="24"/>
        </w:rPr>
        <w:t>DEBERES DE LAS PERSONAS AUXILIARES DE LA</w:t>
      </w:r>
    </w:p>
    <w:p w14:paraId="3414F09B" w14:textId="77777777" w:rsidR="00B60D5F" w:rsidRDefault="00B60D5F" w:rsidP="00B60D5F">
      <w:pPr>
        <w:jc w:val="center"/>
        <w:rPr>
          <w:rFonts w:ascii="Arial" w:hAnsi="Arial" w:cs="Arial"/>
          <w:b/>
          <w:bCs/>
          <w:sz w:val="24"/>
          <w:szCs w:val="24"/>
        </w:rPr>
      </w:pPr>
      <w:r>
        <w:rPr>
          <w:rFonts w:ascii="Arial" w:hAnsi="Arial" w:cs="Arial"/>
          <w:b/>
          <w:bCs/>
          <w:sz w:val="24"/>
          <w:szCs w:val="24"/>
        </w:rPr>
        <w:t>ADMINISTRACIÓN DE JUSTICIA</w:t>
      </w:r>
    </w:p>
    <w:p w14:paraId="225F33AA" w14:textId="77777777" w:rsidR="00B60D5F" w:rsidRDefault="00B60D5F" w:rsidP="00B60D5F">
      <w:pPr>
        <w:jc w:val="center"/>
        <w:rPr>
          <w:rFonts w:ascii="Arial" w:hAnsi="Arial" w:cs="Arial"/>
          <w:b/>
          <w:color w:val="000000"/>
          <w:sz w:val="24"/>
          <w:szCs w:val="24"/>
        </w:rPr>
      </w:pPr>
    </w:p>
    <w:p w14:paraId="394DD3EE" w14:textId="77777777" w:rsidR="00B60D5F" w:rsidRDefault="00B60D5F" w:rsidP="00B60D5F">
      <w:pPr>
        <w:rPr>
          <w:rFonts w:ascii="Arial" w:hAnsi="Arial" w:cs="Arial"/>
          <w:color w:val="000000"/>
          <w:sz w:val="24"/>
          <w:szCs w:val="24"/>
        </w:rPr>
      </w:pPr>
      <w:r>
        <w:rPr>
          <w:rFonts w:ascii="Arial" w:hAnsi="Arial" w:cs="Arial"/>
          <w:b/>
          <w:color w:val="000000"/>
          <w:sz w:val="24"/>
          <w:szCs w:val="24"/>
        </w:rPr>
        <w:t xml:space="preserve">Artículo 44.- </w:t>
      </w:r>
      <w:r>
        <w:rPr>
          <w:rFonts w:ascii="Arial" w:hAnsi="Arial" w:cs="Arial"/>
          <w:b/>
          <w:bCs/>
          <w:color w:val="000000"/>
          <w:sz w:val="24"/>
          <w:szCs w:val="24"/>
        </w:rPr>
        <w:t>Deberes</w:t>
      </w:r>
      <w:r>
        <w:rPr>
          <w:rFonts w:ascii="Arial" w:hAnsi="Arial" w:cs="Arial"/>
          <w:color w:val="000000"/>
          <w:sz w:val="24"/>
          <w:szCs w:val="24"/>
        </w:rPr>
        <w:t>.</w:t>
      </w:r>
    </w:p>
    <w:p w14:paraId="79C81CC3" w14:textId="77777777" w:rsidR="00B60D5F" w:rsidRDefault="00B60D5F" w:rsidP="00B60D5F">
      <w:pPr>
        <w:rPr>
          <w:rFonts w:ascii="Arial" w:hAnsi="Arial" w:cs="Arial"/>
          <w:color w:val="000000" w:themeColor="text1"/>
          <w:sz w:val="24"/>
          <w:szCs w:val="24"/>
        </w:rPr>
      </w:pPr>
    </w:p>
    <w:p w14:paraId="0D0453BD" w14:textId="77777777" w:rsidR="00B60D5F" w:rsidRDefault="00B60D5F" w:rsidP="00B60D5F">
      <w:pPr>
        <w:rPr>
          <w:rFonts w:ascii="Arial" w:hAnsi="Arial" w:cs="Arial"/>
          <w:color w:val="000000" w:themeColor="text1"/>
          <w:sz w:val="24"/>
          <w:szCs w:val="24"/>
        </w:rPr>
      </w:pPr>
      <w:r>
        <w:rPr>
          <w:rFonts w:ascii="Arial" w:hAnsi="Arial" w:cs="Arial"/>
          <w:color w:val="000000" w:themeColor="text1"/>
          <w:sz w:val="24"/>
          <w:szCs w:val="24"/>
        </w:rPr>
        <w:t>Las personas Auxiliares de la administración de Justicia deberán:</w:t>
      </w:r>
    </w:p>
    <w:p w14:paraId="7A0D268A" w14:textId="77777777" w:rsidR="00B60D5F" w:rsidRDefault="00B60D5F" w:rsidP="00B60D5F">
      <w:pPr>
        <w:rPr>
          <w:rFonts w:ascii="Arial" w:hAnsi="Arial" w:cs="Arial"/>
          <w:color w:val="000000" w:themeColor="text1"/>
          <w:sz w:val="24"/>
          <w:szCs w:val="24"/>
        </w:rPr>
      </w:pPr>
    </w:p>
    <w:p w14:paraId="658C74C4" w14:textId="77777777" w:rsidR="00B60D5F" w:rsidRDefault="00B60D5F" w:rsidP="00B60D5F">
      <w:pPr>
        <w:pStyle w:val="Prrafodelista"/>
        <w:numPr>
          <w:ilvl w:val="0"/>
          <w:numId w:val="22"/>
        </w:numPr>
        <w:ind w:left="357" w:hanging="357"/>
        <w:rPr>
          <w:rFonts w:ascii="Arial" w:hAnsi="Arial" w:cs="Arial"/>
          <w:sz w:val="24"/>
          <w:szCs w:val="24"/>
        </w:rPr>
      </w:pPr>
      <w:r>
        <w:rPr>
          <w:rFonts w:ascii="Arial" w:hAnsi="Arial" w:cs="Arial"/>
          <w:sz w:val="24"/>
          <w:szCs w:val="24"/>
        </w:rPr>
        <w:t>Aceptar las designaciones que se les realicen, salvo causas debidamente justificadas; para ambos casos, aceptación o no, deberá informar de manera escrita al despacho u oficina que lo nombró, dentro del plazo tres días siguientes a la notificación de su designación.</w:t>
      </w:r>
    </w:p>
    <w:p w14:paraId="58686E20" w14:textId="77777777" w:rsidR="00B60D5F" w:rsidRDefault="00B60D5F" w:rsidP="00B60D5F">
      <w:pPr>
        <w:pStyle w:val="Prrafodelista"/>
        <w:ind w:left="357"/>
        <w:rPr>
          <w:rFonts w:ascii="Arial" w:hAnsi="Arial" w:cs="Arial"/>
          <w:sz w:val="24"/>
          <w:szCs w:val="24"/>
        </w:rPr>
      </w:pPr>
    </w:p>
    <w:p w14:paraId="3955A32F" w14:textId="77777777" w:rsidR="00B60D5F" w:rsidRDefault="00B60D5F" w:rsidP="00B60D5F">
      <w:pPr>
        <w:pStyle w:val="Prrafodelista"/>
        <w:numPr>
          <w:ilvl w:val="0"/>
          <w:numId w:val="22"/>
        </w:numPr>
        <w:ind w:left="357" w:hanging="357"/>
        <w:rPr>
          <w:rFonts w:ascii="Arial" w:hAnsi="Arial" w:cs="Arial"/>
          <w:sz w:val="24"/>
          <w:szCs w:val="24"/>
        </w:rPr>
      </w:pPr>
      <w:r>
        <w:rPr>
          <w:rFonts w:ascii="Arial" w:hAnsi="Arial" w:cs="Arial"/>
          <w:sz w:val="24"/>
          <w:szCs w:val="24"/>
        </w:rPr>
        <w:t xml:space="preserve">Desempeñar el cargo designado de manera imparcial y objetiva, cumplir con las actuaciones encomendadas en el plazo establecido e informar de manera oportuna y por escrito cualquier situación que les impida desempeñar la labor. </w:t>
      </w:r>
    </w:p>
    <w:p w14:paraId="25620895" w14:textId="77777777" w:rsidR="00B60D5F" w:rsidRDefault="00B60D5F" w:rsidP="00B60D5F">
      <w:pPr>
        <w:rPr>
          <w:rFonts w:ascii="Arial" w:hAnsi="Arial" w:cs="Arial"/>
          <w:sz w:val="24"/>
          <w:szCs w:val="24"/>
        </w:rPr>
      </w:pPr>
    </w:p>
    <w:p w14:paraId="3CF0130C" w14:textId="77777777" w:rsidR="00B60D5F" w:rsidRDefault="00B60D5F" w:rsidP="00B60D5F">
      <w:pPr>
        <w:pStyle w:val="Prrafodelista"/>
        <w:numPr>
          <w:ilvl w:val="0"/>
          <w:numId w:val="22"/>
        </w:numPr>
        <w:ind w:left="357" w:hanging="357"/>
        <w:rPr>
          <w:rFonts w:ascii="Arial" w:hAnsi="Arial" w:cs="Arial"/>
          <w:sz w:val="24"/>
          <w:szCs w:val="24"/>
        </w:rPr>
      </w:pPr>
      <w:r>
        <w:rPr>
          <w:rFonts w:ascii="Arial" w:hAnsi="Arial" w:cs="Arial"/>
          <w:sz w:val="24"/>
          <w:szCs w:val="24"/>
        </w:rPr>
        <w:t xml:space="preserve">Informar a la Dirección Ejecutiva y al despacho u oficina judicial respectiva, en este último en caso de encontrarse nombrado, respecto de cualquier </w:t>
      </w:r>
      <w:bookmarkStart w:id="15" w:name="_Hlk87973678"/>
      <w:r>
        <w:rPr>
          <w:rFonts w:ascii="Arial" w:hAnsi="Arial" w:cs="Arial"/>
          <w:sz w:val="24"/>
          <w:szCs w:val="24"/>
        </w:rPr>
        <w:t xml:space="preserve">incompatibilidad y/o prohibición </w:t>
      </w:r>
      <w:bookmarkEnd w:id="15"/>
      <w:r>
        <w:rPr>
          <w:rFonts w:ascii="Arial" w:hAnsi="Arial" w:cs="Arial"/>
          <w:sz w:val="24"/>
          <w:szCs w:val="24"/>
        </w:rPr>
        <w:t xml:space="preserve">sobrevenida, o pérdida de alguno de los </w:t>
      </w:r>
      <w:r>
        <w:rPr>
          <w:rFonts w:ascii="Arial" w:hAnsi="Arial" w:cs="Arial"/>
          <w:sz w:val="24"/>
          <w:szCs w:val="24"/>
        </w:rPr>
        <w:lastRenderedPageBreak/>
        <w:t>requisitos establecidos en este reglamento.  En estos casos, quedará inhabilitado hasta que cumpla con los requisitos establecidos o dejen de persistir la incompatibilidad o prohibición.</w:t>
      </w:r>
    </w:p>
    <w:p w14:paraId="611781CF" w14:textId="77777777" w:rsidR="00B60D5F" w:rsidRDefault="00B60D5F" w:rsidP="00B60D5F">
      <w:pPr>
        <w:rPr>
          <w:rFonts w:ascii="Arial" w:hAnsi="Arial" w:cs="Arial"/>
          <w:sz w:val="24"/>
          <w:szCs w:val="24"/>
        </w:rPr>
      </w:pPr>
    </w:p>
    <w:p w14:paraId="5DDBC2DB" w14:textId="77777777" w:rsidR="00B60D5F" w:rsidRDefault="00B60D5F" w:rsidP="00B60D5F">
      <w:pPr>
        <w:pStyle w:val="Prrafodelista"/>
        <w:numPr>
          <w:ilvl w:val="0"/>
          <w:numId w:val="22"/>
        </w:numPr>
        <w:ind w:left="357" w:hanging="357"/>
        <w:rPr>
          <w:rFonts w:ascii="Arial" w:hAnsi="Arial" w:cs="Arial"/>
          <w:sz w:val="24"/>
          <w:szCs w:val="24"/>
        </w:rPr>
      </w:pPr>
      <w:r>
        <w:rPr>
          <w:rFonts w:ascii="Arial" w:hAnsi="Arial" w:cs="Arial"/>
          <w:sz w:val="24"/>
          <w:szCs w:val="24"/>
        </w:rPr>
        <w:t>Informar de manera escrita a la Dirección Ejecutiva, respecto de cualquier situación temporal que le imposibilite aceptar futuros nombramientos y las fechas en que no brindará servicios.  En estos casos, se le inhabilitará de los listados por el tiempo informado.</w:t>
      </w:r>
    </w:p>
    <w:p w14:paraId="52CF3189" w14:textId="77777777" w:rsidR="00B60D5F" w:rsidRDefault="00B60D5F" w:rsidP="00B60D5F">
      <w:pPr>
        <w:pStyle w:val="Prrafodelista"/>
        <w:numPr>
          <w:ilvl w:val="0"/>
          <w:numId w:val="22"/>
        </w:numPr>
        <w:ind w:left="357" w:hanging="357"/>
        <w:rPr>
          <w:rFonts w:ascii="Arial" w:hAnsi="Arial" w:cs="Arial"/>
          <w:sz w:val="24"/>
          <w:szCs w:val="24"/>
        </w:rPr>
      </w:pPr>
      <w:r>
        <w:rPr>
          <w:rFonts w:ascii="Arial" w:hAnsi="Arial" w:cs="Arial"/>
          <w:sz w:val="24"/>
          <w:szCs w:val="24"/>
        </w:rPr>
        <w:t>Rendir los informes, actas o requerimientos conforme lo solicite el despacho u oficina judicial.</w:t>
      </w:r>
    </w:p>
    <w:p w14:paraId="71AC36C6" w14:textId="77777777" w:rsidR="00B60D5F" w:rsidRDefault="00B60D5F" w:rsidP="00B60D5F">
      <w:pPr>
        <w:rPr>
          <w:rFonts w:ascii="Arial" w:hAnsi="Arial" w:cs="Arial"/>
          <w:sz w:val="24"/>
          <w:szCs w:val="24"/>
        </w:rPr>
      </w:pPr>
    </w:p>
    <w:p w14:paraId="76BE3A3F" w14:textId="77777777" w:rsidR="00B60D5F" w:rsidRDefault="00B60D5F" w:rsidP="00B60D5F">
      <w:pPr>
        <w:pStyle w:val="Prrafodelista"/>
        <w:numPr>
          <w:ilvl w:val="0"/>
          <w:numId w:val="22"/>
        </w:numPr>
        <w:ind w:left="357" w:hanging="357"/>
        <w:rPr>
          <w:rFonts w:ascii="Arial" w:hAnsi="Arial" w:cs="Arial"/>
          <w:sz w:val="24"/>
          <w:szCs w:val="24"/>
        </w:rPr>
      </w:pPr>
      <w:r>
        <w:rPr>
          <w:rFonts w:ascii="Arial" w:hAnsi="Arial" w:cs="Arial"/>
          <w:sz w:val="24"/>
          <w:szCs w:val="24"/>
        </w:rPr>
        <w:t>Presentarse a las audiencias cuando se les notifica su presencia por parte del despacho u oficina judicial respectiva.</w:t>
      </w:r>
    </w:p>
    <w:p w14:paraId="7ACD6783" w14:textId="77777777" w:rsidR="00B60D5F" w:rsidRDefault="00B60D5F" w:rsidP="00B60D5F">
      <w:pPr>
        <w:rPr>
          <w:rFonts w:ascii="Arial" w:hAnsi="Arial" w:cs="Arial"/>
          <w:sz w:val="24"/>
          <w:szCs w:val="24"/>
        </w:rPr>
      </w:pPr>
    </w:p>
    <w:p w14:paraId="35090AB2" w14:textId="77777777" w:rsidR="00B60D5F" w:rsidRDefault="00B60D5F" w:rsidP="00B60D5F">
      <w:pPr>
        <w:pStyle w:val="Prrafodelista"/>
        <w:numPr>
          <w:ilvl w:val="0"/>
          <w:numId w:val="22"/>
        </w:numPr>
        <w:ind w:left="357" w:hanging="357"/>
        <w:rPr>
          <w:rFonts w:ascii="Arial" w:hAnsi="Arial" w:cs="Arial"/>
          <w:sz w:val="24"/>
          <w:szCs w:val="24"/>
        </w:rPr>
      </w:pPr>
      <w:r>
        <w:rPr>
          <w:rFonts w:ascii="Arial" w:hAnsi="Arial" w:cs="Arial"/>
          <w:sz w:val="24"/>
          <w:szCs w:val="24"/>
        </w:rPr>
        <w:t>Presentarse a las audiencias cuando se les notifica su presencia por parte del despacho u oficina judicial respectiva.</w:t>
      </w:r>
    </w:p>
    <w:p w14:paraId="36EC1D1D" w14:textId="77777777" w:rsidR="00B60D5F" w:rsidRDefault="00B60D5F" w:rsidP="00B60D5F">
      <w:pPr>
        <w:rPr>
          <w:rFonts w:ascii="Arial" w:hAnsi="Arial" w:cs="Arial"/>
          <w:sz w:val="24"/>
          <w:szCs w:val="24"/>
        </w:rPr>
      </w:pPr>
    </w:p>
    <w:p w14:paraId="1B25C232" w14:textId="77777777" w:rsidR="00B60D5F" w:rsidRDefault="00B60D5F" w:rsidP="00B60D5F">
      <w:pPr>
        <w:pStyle w:val="Prrafodelista"/>
        <w:numPr>
          <w:ilvl w:val="0"/>
          <w:numId w:val="22"/>
        </w:numPr>
        <w:ind w:left="357" w:hanging="357"/>
        <w:rPr>
          <w:rFonts w:ascii="Arial" w:hAnsi="Arial" w:cs="Arial"/>
          <w:sz w:val="24"/>
          <w:szCs w:val="24"/>
        </w:rPr>
      </w:pPr>
      <w:r>
        <w:rPr>
          <w:rFonts w:ascii="Arial" w:hAnsi="Arial" w:cs="Arial"/>
          <w:sz w:val="24"/>
          <w:szCs w:val="24"/>
        </w:rPr>
        <w:t>Actuar de manera respetuosa con las personas servidoras judiciales que laboran en los tribunales de justicia, partes, abogados y demás personas intervinientes en los procesos en que son nombrados.</w:t>
      </w:r>
    </w:p>
    <w:p w14:paraId="1297B7C8" w14:textId="77777777" w:rsidR="00B60D5F" w:rsidRDefault="00B60D5F" w:rsidP="00B60D5F">
      <w:pPr>
        <w:rPr>
          <w:rFonts w:ascii="Arial" w:hAnsi="Arial" w:cs="Arial"/>
          <w:sz w:val="24"/>
          <w:szCs w:val="24"/>
        </w:rPr>
      </w:pPr>
    </w:p>
    <w:p w14:paraId="61722F4C" w14:textId="77777777" w:rsidR="00B60D5F" w:rsidRDefault="00B60D5F" w:rsidP="00B60D5F">
      <w:pPr>
        <w:pStyle w:val="Prrafodelista"/>
        <w:numPr>
          <w:ilvl w:val="0"/>
          <w:numId w:val="22"/>
        </w:numPr>
        <w:ind w:left="357" w:hanging="357"/>
        <w:rPr>
          <w:rFonts w:ascii="Arial" w:hAnsi="Arial" w:cs="Arial"/>
          <w:sz w:val="24"/>
          <w:szCs w:val="24"/>
        </w:rPr>
      </w:pPr>
      <w:r>
        <w:rPr>
          <w:rFonts w:ascii="Arial" w:hAnsi="Arial" w:cs="Arial"/>
          <w:sz w:val="24"/>
          <w:szCs w:val="24"/>
        </w:rPr>
        <w:t xml:space="preserve">Utilizar de manera adecuada el carné que lo acredita como auxiliar de la Administración de la Justicia para interés personal. </w:t>
      </w:r>
    </w:p>
    <w:p w14:paraId="748D66ED" w14:textId="77777777" w:rsidR="00B60D5F" w:rsidRDefault="00B60D5F" w:rsidP="00B60D5F">
      <w:pPr>
        <w:rPr>
          <w:rFonts w:ascii="Arial" w:hAnsi="Arial" w:cs="Arial"/>
          <w:sz w:val="24"/>
          <w:szCs w:val="24"/>
        </w:rPr>
      </w:pPr>
    </w:p>
    <w:p w14:paraId="6FB276A6" w14:textId="77777777" w:rsidR="00B60D5F" w:rsidRDefault="00B60D5F" w:rsidP="00B60D5F">
      <w:pPr>
        <w:pStyle w:val="Prrafodelista"/>
        <w:numPr>
          <w:ilvl w:val="0"/>
          <w:numId w:val="22"/>
        </w:numPr>
        <w:ind w:left="357" w:hanging="357"/>
        <w:rPr>
          <w:rFonts w:ascii="Arial" w:hAnsi="Arial" w:cs="Arial"/>
          <w:sz w:val="24"/>
          <w:szCs w:val="24"/>
        </w:rPr>
      </w:pPr>
      <w:r>
        <w:rPr>
          <w:rFonts w:ascii="Arial" w:hAnsi="Arial" w:cs="Arial"/>
          <w:sz w:val="24"/>
          <w:szCs w:val="24"/>
        </w:rPr>
        <w:t>Presentar en tiempo las aclaraciones o ampliaciones que se le soliciten de las diligencias realizadas.</w:t>
      </w:r>
    </w:p>
    <w:p w14:paraId="2C7EB584" w14:textId="77777777" w:rsidR="00B60D5F" w:rsidRDefault="00B60D5F" w:rsidP="00B60D5F">
      <w:pPr>
        <w:pStyle w:val="Prrafodelista"/>
        <w:rPr>
          <w:rFonts w:ascii="Arial" w:hAnsi="Arial" w:cs="Arial"/>
          <w:sz w:val="24"/>
          <w:szCs w:val="24"/>
        </w:rPr>
      </w:pPr>
    </w:p>
    <w:p w14:paraId="1406627F" w14:textId="77777777" w:rsidR="00B60D5F" w:rsidRDefault="00B60D5F" w:rsidP="00B60D5F">
      <w:pPr>
        <w:rPr>
          <w:rFonts w:ascii="Arial" w:hAnsi="Arial" w:cs="Arial"/>
          <w:color w:val="000000"/>
          <w:sz w:val="24"/>
          <w:szCs w:val="24"/>
        </w:rPr>
      </w:pPr>
      <w:r>
        <w:rPr>
          <w:rFonts w:ascii="Arial" w:hAnsi="Arial" w:cs="Arial"/>
          <w:b/>
          <w:color w:val="000000" w:themeColor="text1"/>
          <w:sz w:val="24"/>
          <w:szCs w:val="24"/>
        </w:rPr>
        <w:t>Artículo 45. -</w:t>
      </w:r>
      <w:r>
        <w:rPr>
          <w:rFonts w:ascii="Arial" w:hAnsi="Arial" w:cs="Arial"/>
          <w:b/>
          <w:bCs/>
          <w:color w:val="000000"/>
          <w:sz w:val="24"/>
          <w:szCs w:val="24"/>
        </w:rPr>
        <w:t xml:space="preserve"> Interés directo o indirecto en un proceso determinado</w:t>
      </w:r>
      <w:r>
        <w:rPr>
          <w:rFonts w:ascii="Arial" w:hAnsi="Arial" w:cs="Arial"/>
          <w:color w:val="000000"/>
          <w:sz w:val="24"/>
          <w:szCs w:val="24"/>
        </w:rPr>
        <w:t>.</w:t>
      </w:r>
    </w:p>
    <w:p w14:paraId="53FD57EF" w14:textId="77777777" w:rsidR="00B60D5F" w:rsidRDefault="00B60D5F" w:rsidP="00B60D5F">
      <w:pPr>
        <w:rPr>
          <w:rFonts w:ascii="Arial" w:hAnsi="Arial" w:cs="Arial"/>
          <w:color w:val="000000"/>
          <w:sz w:val="24"/>
          <w:szCs w:val="24"/>
        </w:rPr>
      </w:pPr>
    </w:p>
    <w:p w14:paraId="392355B3" w14:textId="77777777" w:rsidR="00B60D5F" w:rsidRDefault="00B60D5F" w:rsidP="00B60D5F">
      <w:pPr>
        <w:rPr>
          <w:rFonts w:ascii="Arial" w:hAnsi="Arial" w:cs="Arial"/>
          <w:color w:val="000000" w:themeColor="text1"/>
          <w:sz w:val="24"/>
          <w:szCs w:val="24"/>
        </w:rPr>
      </w:pPr>
      <w:r>
        <w:rPr>
          <w:rFonts w:ascii="Arial" w:hAnsi="Arial" w:cs="Arial"/>
          <w:color w:val="000000" w:themeColor="text1"/>
          <w:sz w:val="24"/>
          <w:szCs w:val="24"/>
        </w:rPr>
        <w:t>En caso de que</w:t>
      </w:r>
      <w:r>
        <w:rPr>
          <w:rStyle w:val="app-page-detaildocumentanyCharacter"/>
          <w:rFonts w:eastAsiaTheme="minorHAnsi"/>
          <w:color w:val="000000" w:themeColor="text1"/>
          <w:sz w:val="24"/>
          <w:szCs w:val="24"/>
        </w:rPr>
        <w:t xml:space="preserve"> la </w:t>
      </w:r>
      <w:r>
        <w:rPr>
          <w:rFonts w:ascii="Arial" w:hAnsi="Arial" w:cs="Arial"/>
          <w:color w:val="000000" w:themeColor="text1"/>
          <w:sz w:val="24"/>
          <w:szCs w:val="24"/>
        </w:rPr>
        <w:t>persona Auxiliar de la Administración de Justicia tenga interés directo o indirecto en el proceso que se encuentra nombrado, deberá inhibirse de realizar la diligencia para la cual fue designada ante la autoridad judicial competente.</w:t>
      </w:r>
    </w:p>
    <w:p w14:paraId="1B9B80C2" w14:textId="77777777" w:rsidR="00B60D5F" w:rsidRDefault="00B60D5F" w:rsidP="00B60D5F">
      <w:pPr>
        <w:rPr>
          <w:rFonts w:ascii="Arial" w:hAnsi="Arial" w:cs="Arial"/>
          <w:b/>
          <w:color w:val="000000" w:themeColor="text1"/>
          <w:sz w:val="24"/>
          <w:szCs w:val="24"/>
        </w:rPr>
      </w:pPr>
    </w:p>
    <w:p w14:paraId="37A745F4" w14:textId="77777777" w:rsidR="00B60D5F" w:rsidRDefault="00B60D5F" w:rsidP="00B60D5F">
      <w:pPr>
        <w:rPr>
          <w:rFonts w:ascii="Arial" w:hAnsi="Arial" w:cs="Arial"/>
          <w:b/>
          <w:bCs/>
          <w:color w:val="000000" w:themeColor="text1"/>
          <w:sz w:val="24"/>
          <w:szCs w:val="24"/>
        </w:rPr>
      </w:pPr>
      <w:r>
        <w:rPr>
          <w:rFonts w:ascii="Arial" w:hAnsi="Arial" w:cs="Arial"/>
          <w:b/>
          <w:color w:val="000000" w:themeColor="text1"/>
          <w:sz w:val="24"/>
          <w:szCs w:val="24"/>
        </w:rPr>
        <w:t>Artículo 46. –</w:t>
      </w:r>
      <w:r>
        <w:rPr>
          <w:rFonts w:ascii="Arial" w:hAnsi="Arial" w:cs="Arial"/>
          <w:color w:val="000000" w:themeColor="text1"/>
          <w:sz w:val="24"/>
          <w:szCs w:val="24"/>
        </w:rPr>
        <w:t xml:space="preserve"> </w:t>
      </w:r>
      <w:r>
        <w:rPr>
          <w:rFonts w:ascii="Arial" w:hAnsi="Arial" w:cs="Arial"/>
          <w:b/>
          <w:bCs/>
          <w:color w:val="000000" w:themeColor="text1"/>
          <w:sz w:val="24"/>
          <w:szCs w:val="24"/>
        </w:rPr>
        <w:t>Impedimento y Recusación.</w:t>
      </w:r>
    </w:p>
    <w:p w14:paraId="27337350" w14:textId="77777777" w:rsidR="00B60D5F" w:rsidRDefault="00B60D5F" w:rsidP="00B60D5F">
      <w:pPr>
        <w:rPr>
          <w:rFonts w:ascii="Arial" w:hAnsi="Arial" w:cs="Arial"/>
          <w:b/>
          <w:bCs/>
          <w:color w:val="000000" w:themeColor="text1"/>
          <w:sz w:val="24"/>
          <w:szCs w:val="24"/>
        </w:rPr>
      </w:pPr>
    </w:p>
    <w:p w14:paraId="7BDB9D73" w14:textId="77777777" w:rsidR="00B60D5F" w:rsidRDefault="00B60D5F" w:rsidP="00B60D5F">
      <w:pPr>
        <w:rPr>
          <w:rFonts w:ascii="Arial" w:hAnsi="Arial" w:cs="Arial"/>
          <w:color w:val="000000" w:themeColor="text1"/>
          <w:sz w:val="24"/>
          <w:szCs w:val="24"/>
        </w:rPr>
      </w:pPr>
      <w:r>
        <w:rPr>
          <w:rFonts w:ascii="Arial" w:hAnsi="Arial" w:cs="Arial"/>
          <w:color w:val="000000" w:themeColor="text1"/>
          <w:sz w:val="24"/>
          <w:szCs w:val="24"/>
        </w:rPr>
        <w:lastRenderedPageBreak/>
        <w:t>Son motivos de impedimento y recusación de las personas auxiliares de la Administración de Justicia, aquellos previstos en la Ley Orgánica del Poder Judicial, Código Procesal Civil y normativas conexas.</w:t>
      </w:r>
    </w:p>
    <w:p w14:paraId="3334395E" w14:textId="77777777" w:rsidR="00B60D5F" w:rsidRDefault="00B60D5F" w:rsidP="00B60D5F">
      <w:pPr>
        <w:textAlignment w:val="baseline"/>
        <w:rPr>
          <w:rFonts w:ascii="Arial" w:hAnsi="Arial" w:cs="Arial"/>
          <w:b/>
          <w:color w:val="000000"/>
          <w:sz w:val="24"/>
          <w:szCs w:val="24"/>
        </w:rPr>
      </w:pPr>
    </w:p>
    <w:p w14:paraId="758996E6" w14:textId="77777777" w:rsidR="00B60D5F" w:rsidRDefault="00B60D5F" w:rsidP="00B60D5F">
      <w:pPr>
        <w:textAlignment w:val="baseline"/>
        <w:rPr>
          <w:rFonts w:ascii="Arial" w:hAnsi="Arial" w:cs="Arial"/>
          <w:color w:val="000000"/>
          <w:sz w:val="24"/>
          <w:szCs w:val="24"/>
        </w:rPr>
      </w:pPr>
      <w:r>
        <w:rPr>
          <w:rFonts w:ascii="Arial" w:hAnsi="Arial" w:cs="Arial"/>
          <w:b/>
          <w:color w:val="000000"/>
          <w:sz w:val="24"/>
          <w:szCs w:val="24"/>
        </w:rPr>
        <w:t>Artículo 47.-</w:t>
      </w:r>
      <w:r>
        <w:rPr>
          <w:rFonts w:ascii="Arial" w:hAnsi="Arial" w:cs="Arial"/>
          <w:color w:val="000000"/>
          <w:sz w:val="24"/>
          <w:szCs w:val="24"/>
        </w:rPr>
        <w:t xml:space="preserve"> </w:t>
      </w:r>
      <w:r>
        <w:rPr>
          <w:rFonts w:ascii="Arial" w:hAnsi="Arial" w:cs="Arial"/>
          <w:b/>
          <w:bCs/>
          <w:color w:val="000000"/>
          <w:sz w:val="24"/>
          <w:szCs w:val="24"/>
        </w:rPr>
        <w:t>Actuaciones contrarias al ordenamiento jurídico</w:t>
      </w:r>
      <w:r>
        <w:rPr>
          <w:rFonts w:ascii="Arial" w:hAnsi="Arial" w:cs="Arial"/>
          <w:color w:val="000000"/>
          <w:sz w:val="24"/>
          <w:szCs w:val="24"/>
        </w:rPr>
        <w:t xml:space="preserve">. </w:t>
      </w:r>
    </w:p>
    <w:p w14:paraId="3A6EE7E5" w14:textId="77777777" w:rsidR="00B60D5F" w:rsidRDefault="00B60D5F" w:rsidP="00B60D5F">
      <w:pPr>
        <w:textAlignment w:val="baseline"/>
        <w:rPr>
          <w:rFonts w:ascii="Arial" w:hAnsi="Arial" w:cs="Arial"/>
          <w:color w:val="000000"/>
          <w:sz w:val="24"/>
          <w:szCs w:val="24"/>
        </w:rPr>
      </w:pPr>
    </w:p>
    <w:p w14:paraId="4BC31D39" w14:textId="77777777" w:rsidR="00B60D5F" w:rsidRDefault="00B60D5F" w:rsidP="00B60D5F">
      <w:pPr>
        <w:textAlignment w:val="baseline"/>
        <w:rPr>
          <w:rFonts w:ascii="Arial" w:hAnsi="Arial" w:cs="Arial"/>
          <w:sz w:val="24"/>
          <w:szCs w:val="24"/>
        </w:rPr>
      </w:pPr>
      <w:r>
        <w:rPr>
          <w:rFonts w:ascii="Arial" w:hAnsi="Arial" w:cs="Arial"/>
          <w:color w:val="000000"/>
          <w:sz w:val="24"/>
          <w:szCs w:val="24"/>
        </w:rPr>
        <w:t xml:space="preserve">Cuando las personas Auxiliares de la Administración de Justicia que incurrirán en una actuación contraria al ordenamiento jurídico en el ejercicio del cargo; el despacho u oficina judicial que lo designó deberá informar a la Dirección Jurídica de manera inmediata para que registre la situación, a fin de que proceda a tramitar el correspondiente procedimiento administrativo </w:t>
      </w:r>
      <w:r>
        <w:rPr>
          <w:rFonts w:ascii="Arial" w:hAnsi="Arial" w:cs="Arial"/>
          <w:sz w:val="24"/>
          <w:szCs w:val="24"/>
        </w:rPr>
        <w:t>disciplinario.</w:t>
      </w:r>
    </w:p>
    <w:p w14:paraId="1744F62A" w14:textId="77777777" w:rsidR="00B60D5F" w:rsidRDefault="00B60D5F" w:rsidP="00B60D5F">
      <w:pPr>
        <w:textAlignment w:val="baseline"/>
        <w:rPr>
          <w:rFonts w:ascii="Arial" w:hAnsi="Arial" w:cs="Arial"/>
          <w:sz w:val="24"/>
          <w:szCs w:val="24"/>
        </w:rPr>
      </w:pPr>
    </w:p>
    <w:p w14:paraId="4BA476A9" w14:textId="77777777" w:rsidR="00B60D5F" w:rsidRDefault="00B60D5F" w:rsidP="00B60D5F">
      <w:pPr>
        <w:textAlignment w:val="baseline"/>
        <w:rPr>
          <w:rFonts w:ascii="Arial" w:hAnsi="Arial" w:cs="Arial"/>
          <w:sz w:val="24"/>
          <w:szCs w:val="24"/>
        </w:rPr>
      </w:pPr>
      <w:r>
        <w:rPr>
          <w:rFonts w:ascii="Arial" w:hAnsi="Arial" w:cs="Arial"/>
          <w:sz w:val="24"/>
          <w:szCs w:val="24"/>
        </w:rPr>
        <w:t xml:space="preserve">Así mismo, de resultar procedente, el despacho u oficina judicial que lo designó deberá testimoniar piezas ante el Ministerio Público para que se levante la investigación que corresponda. </w:t>
      </w:r>
    </w:p>
    <w:p w14:paraId="7F68FD38" w14:textId="77777777" w:rsidR="00B60D5F" w:rsidRDefault="00B60D5F" w:rsidP="00B60D5F">
      <w:pPr>
        <w:pStyle w:val="app-page-detaildocumentany"/>
        <w:widowControl/>
        <w:shd w:val="clear" w:color="auto" w:fill="FFFFFF"/>
        <w:spacing w:line="276" w:lineRule="auto"/>
        <w:rPr>
          <w:b/>
          <w:color w:val="000000" w:themeColor="text1"/>
          <w:sz w:val="24"/>
          <w:szCs w:val="24"/>
        </w:rPr>
      </w:pPr>
    </w:p>
    <w:p w14:paraId="79C746A6" w14:textId="77777777" w:rsidR="00B60D5F" w:rsidRDefault="00B60D5F" w:rsidP="00B60D5F">
      <w:pPr>
        <w:pStyle w:val="app-page-detaildocumentany"/>
        <w:widowControl/>
        <w:shd w:val="clear" w:color="auto" w:fill="FFFFFF"/>
        <w:spacing w:line="276" w:lineRule="auto"/>
        <w:rPr>
          <w:rStyle w:val="app-page-detaildocumentanyCharacter"/>
          <w:color w:val="auto"/>
          <w:sz w:val="24"/>
          <w:szCs w:val="24"/>
          <w:lang w:val="es-ES" w:eastAsia="es-ES"/>
        </w:rPr>
      </w:pPr>
      <w:r>
        <w:rPr>
          <w:b/>
          <w:color w:val="000000" w:themeColor="text1"/>
          <w:sz w:val="24"/>
          <w:szCs w:val="24"/>
        </w:rPr>
        <w:t>Artículo 48. -</w:t>
      </w:r>
      <w:r>
        <w:rPr>
          <w:rStyle w:val="app-page-detaildocumentanyCharacter"/>
          <w:b/>
          <w:sz w:val="24"/>
          <w:szCs w:val="24"/>
          <w:lang w:val="es-ES" w:eastAsia="es-ES"/>
        </w:rPr>
        <w:t xml:space="preserve"> Exclusión. </w:t>
      </w:r>
    </w:p>
    <w:p w14:paraId="6CEE5180" w14:textId="77777777" w:rsidR="00B60D5F" w:rsidRDefault="00B60D5F" w:rsidP="00B60D5F">
      <w:pPr>
        <w:pStyle w:val="app-page-detaildocumentany"/>
        <w:widowControl/>
        <w:shd w:val="clear" w:color="auto" w:fill="FFFFFF"/>
        <w:spacing w:line="276" w:lineRule="auto"/>
        <w:rPr>
          <w:rStyle w:val="app-page-detaildocumentanyCharacter"/>
          <w:b/>
          <w:bCs/>
          <w:color w:val="auto"/>
          <w:sz w:val="24"/>
          <w:szCs w:val="24"/>
          <w:lang w:val="es-ES" w:eastAsia="es-ES"/>
        </w:rPr>
      </w:pPr>
    </w:p>
    <w:p w14:paraId="0DB99DCE" w14:textId="77777777" w:rsidR="00B60D5F" w:rsidRDefault="00B60D5F" w:rsidP="00B60D5F">
      <w:pPr>
        <w:pStyle w:val="app-page-detaildocumentany"/>
        <w:widowControl/>
        <w:shd w:val="clear" w:color="auto" w:fill="FFFFFF" w:themeFill="background1"/>
        <w:spacing w:line="276" w:lineRule="auto"/>
        <w:rPr>
          <w:rStyle w:val="app-page-detaildocumentanyCharacter"/>
          <w:color w:val="000000" w:themeColor="text1"/>
          <w:sz w:val="24"/>
          <w:szCs w:val="24"/>
        </w:rPr>
      </w:pPr>
      <w:r>
        <w:rPr>
          <w:rStyle w:val="app-page-detaildocumentanyCharacter"/>
          <w:color w:val="000000" w:themeColor="text1"/>
          <w:sz w:val="24"/>
          <w:szCs w:val="24"/>
        </w:rPr>
        <w:t>Quienes figuren como personas auxiliares de la administración de justicia, serán excluidas de los listados por:</w:t>
      </w:r>
      <w:r>
        <w:rPr>
          <w:rStyle w:val="app-page-detaildocumentanyCharacter"/>
          <w:color w:val="000000" w:themeColor="text1"/>
          <w:sz w:val="24"/>
          <w:szCs w:val="24"/>
        </w:rPr>
        <w:tab/>
      </w:r>
    </w:p>
    <w:p w14:paraId="24E79685" w14:textId="77777777" w:rsidR="00B60D5F" w:rsidRDefault="00B60D5F" w:rsidP="00B60D5F">
      <w:pPr>
        <w:pStyle w:val="app-page-detaildocumentany"/>
        <w:widowControl/>
        <w:shd w:val="clear" w:color="auto" w:fill="FFFFFF" w:themeFill="background1"/>
        <w:spacing w:line="276" w:lineRule="auto"/>
        <w:rPr>
          <w:rStyle w:val="app-page-detaildocumentanyCharacter"/>
          <w:color w:val="000000" w:themeColor="text1"/>
          <w:sz w:val="24"/>
          <w:szCs w:val="24"/>
        </w:rPr>
      </w:pPr>
    </w:p>
    <w:p w14:paraId="63862602" w14:textId="77777777" w:rsidR="00B60D5F" w:rsidRDefault="00B60D5F" w:rsidP="00B60D5F">
      <w:pPr>
        <w:pStyle w:val="app-page-detaildocumentany"/>
        <w:widowControl/>
        <w:numPr>
          <w:ilvl w:val="0"/>
          <w:numId w:val="23"/>
        </w:numPr>
        <w:shd w:val="clear" w:color="auto" w:fill="FFFFFF" w:themeFill="background1"/>
        <w:spacing w:line="276" w:lineRule="auto"/>
        <w:ind w:left="357" w:hanging="357"/>
        <w:rPr>
          <w:rStyle w:val="app-page-detaildocumentanyCharacter"/>
          <w:color w:val="000000" w:themeColor="text1"/>
          <w:sz w:val="24"/>
          <w:szCs w:val="24"/>
        </w:rPr>
      </w:pPr>
      <w:r>
        <w:rPr>
          <w:rStyle w:val="app-page-detaildocumentanyCharacter"/>
          <w:color w:val="000000" w:themeColor="text1"/>
          <w:sz w:val="24"/>
          <w:szCs w:val="24"/>
        </w:rPr>
        <w:t>Renuncia.</w:t>
      </w:r>
    </w:p>
    <w:p w14:paraId="2C6D15AF" w14:textId="77777777" w:rsidR="00B60D5F" w:rsidRDefault="00B60D5F" w:rsidP="00B60D5F">
      <w:pPr>
        <w:pStyle w:val="app-page-detaildocumentany"/>
        <w:widowControl/>
        <w:shd w:val="clear" w:color="auto" w:fill="FFFFFF" w:themeFill="background1"/>
        <w:spacing w:line="276" w:lineRule="auto"/>
        <w:ind w:left="357"/>
        <w:rPr>
          <w:rStyle w:val="app-page-detaildocumentanyCharacter"/>
          <w:color w:val="000000" w:themeColor="text1"/>
          <w:sz w:val="24"/>
          <w:szCs w:val="24"/>
        </w:rPr>
      </w:pPr>
    </w:p>
    <w:p w14:paraId="6FE5B72F" w14:textId="77777777" w:rsidR="00B60D5F" w:rsidRDefault="00B60D5F" w:rsidP="00B60D5F">
      <w:pPr>
        <w:pStyle w:val="app-page-detaildocumentany"/>
        <w:widowControl/>
        <w:numPr>
          <w:ilvl w:val="0"/>
          <w:numId w:val="23"/>
        </w:numPr>
        <w:shd w:val="clear" w:color="auto" w:fill="FFFFFF" w:themeFill="background1"/>
        <w:spacing w:line="276" w:lineRule="auto"/>
        <w:ind w:left="357" w:hanging="357"/>
        <w:rPr>
          <w:rStyle w:val="app-page-detaildocumentanyCharacter"/>
          <w:color w:val="000000" w:themeColor="text1"/>
          <w:sz w:val="24"/>
          <w:szCs w:val="24"/>
        </w:rPr>
      </w:pPr>
      <w:r>
        <w:rPr>
          <w:rStyle w:val="app-page-detaildocumentanyCharacter"/>
          <w:color w:val="000000" w:themeColor="text1"/>
          <w:sz w:val="24"/>
          <w:szCs w:val="24"/>
        </w:rPr>
        <w:t>Fallecimiento.</w:t>
      </w:r>
    </w:p>
    <w:p w14:paraId="5AB17365" w14:textId="77777777" w:rsidR="00B60D5F" w:rsidRDefault="00B60D5F" w:rsidP="00B60D5F">
      <w:pPr>
        <w:pStyle w:val="app-page-detaildocumentany"/>
        <w:widowControl/>
        <w:shd w:val="clear" w:color="auto" w:fill="FFFFFF" w:themeFill="background1"/>
        <w:spacing w:line="276" w:lineRule="auto"/>
        <w:rPr>
          <w:rStyle w:val="app-page-detaildocumentanyCharacter"/>
          <w:color w:val="000000" w:themeColor="text1"/>
          <w:sz w:val="24"/>
          <w:szCs w:val="24"/>
        </w:rPr>
      </w:pPr>
    </w:p>
    <w:p w14:paraId="64A4C421" w14:textId="77777777" w:rsidR="00B60D5F" w:rsidRDefault="00B60D5F" w:rsidP="00B60D5F">
      <w:pPr>
        <w:pStyle w:val="app-page-detaildocumentany"/>
        <w:widowControl/>
        <w:numPr>
          <w:ilvl w:val="0"/>
          <w:numId w:val="23"/>
        </w:numPr>
        <w:shd w:val="clear" w:color="auto" w:fill="FFFFFF" w:themeFill="background1"/>
        <w:spacing w:line="276" w:lineRule="auto"/>
        <w:ind w:left="357" w:hanging="357"/>
        <w:rPr>
          <w:rStyle w:val="app-page-detaildocumentanyCharacter"/>
          <w:color w:val="auto"/>
          <w:sz w:val="24"/>
          <w:szCs w:val="24"/>
        </w:rPr>
      </w:pPr>
      <w:r>
        <w:rPr>
          <w:rStyle w:val="app-page-detaildocumentanyCharacter"/>
          <w:sz w:val="24"/>
          <w:szCs w:val="24"/>
        </w:rPr>
        <w:t>Encontrarse con alguna de las incompatibilidades y prohibiciones establecidas en este Reglamento, Ley Orgánica del Poder Judicial y normativas conexas, o pérdida de alguno de los requisitos establecidos en este reglamento.</w:t>
      </w:r>
    </w:p>
    <w:p w14:paraId="2005090C" w14:textId="77777777" w:rsidR="00B60D5F" w:rsidRDefault="00B60D5F" w:rsidP="00B60D5F">
      <w:pPr>
        <w:pStyle w:val="app-page-detaildocumentany"/>
        <w:widowControl/>
        <w:shd w:val="clear" w:color="auto" w:fill="FFFFFF" w:themeFill="background1"/>
        <w:spacing w:line="276" w:lineRule="auto"/>
        <w:rPr>
          <w:rStyle w:val="app-page-detaildocumentanyCharacter"/>
          <w:color w:val="auto"/>
          <w:sz w:val="24"/>
          <w:szCs w:val="24"/>
        </w:rPr>
      </w:pPr>
    </w:p>
    <w:p w14:paraId="7C38C9C7" w14:textId="77777777" w:rsidR="00B60D5F" w:rsidRDefault="00B60D5F" w:rsidP="00B60D5F">
      <w:pPr>
        <w:pStyle w:val="app-page-detaildocumentany"/>
        <w:widowControl/>
        <w:numPr>
          <w:ilvl w:val="0"/>
          <w:numId w:val="23"/>
        </w:numPr>
        <w:shd w:val="clear" w:color="auto" w:fill="FFFFFF" w:themeFill="background1"/>
        <w:spacing w:line="276" w:lineRule="auto"/>
        <w:ind w:left="357" w:hanging="357"/>
        <w:rPr>
          <w:color w:val="000000" w:themeColor="text1"/>
        </w:rPr>
      </w:pPr>
      <w:r>
        <w:rPr>
          <w:rStyle w:val="app-page-detaildocumentanyCharacter"/>
          <w:color w:val="000000" w:themeColor="text1"/>
          <w:sz w:val="24"/>
          <w:szCs w:val="24"/>
        </w:rPr>
        <w:t>Por resolución en firme, en procedimiento disciplinario administrativo que así lo disponga.</w:t>
      </w:r>
    </w:p>
    <w:p w14:paraId="29A1CEE1" w14:textId="77777777" w:rsidR="00B60D5F" w:rsidRDefault="00B60D5F" w:rsidP="00B60D5F">
      <w:pPr>
        <w:rPr>
          <w:rFonts w:ascii="Arial" w:hAnsi="Arial" w:cs="Arial"/>
          <w:b/>
          <w:bCs/>
          <w:sz w:val="24"/>
          <w:szCs w:val="24"/>
        </w:rPr>
      </w:pPr>
    </w:p>
    <w:p w14:paraId="3F8A63AE" w14:textId="77777777" w:rsidR="00B60D5F" w:rsidRDefault="00B60D5F" w:rsidP="00B60D5F">
      <w:pPr>
        <w:rPr>
          <w:rFonts w:ascii="Arial" w:hAnsi="Arial" w:cs="Arial"/>
          <w:b/>
          <w:bCs/>
          <w:sz w:val="24"/>
          <w:szCs w:val="24"/>
        </w:rPr>
      </w:pPr>
    </w:p>
    <w:p w14:paraId="3B1EF12A" w14:textId="77777777" w:rsidR="00B60D5F" w:rsidRDefault="00B60D5F" w:rsidP="00B60D5F">
      <w:pPr>
        <w:jc w:val="center"/>
        <w:rPr>
          <w:rFonts w:ascii="Arial" w:hAnsi="Arial" w:cs="Arial"/>
          <w:b/>
          <w:bCs/>
          <w:sz w:val="24"/>
          <w:szCs w:val="24"/>
        </w:rPr>
      </w:pPr>
      <w:r>
        <w:rPr>
          <w:rFonts w:ascii="Arial" w:hAnsi="Arial" w:cs="Arial"/>
          <w:b/>
          <w:bCs/>
          <w:sz w:val="24"/>
          <w:szCs w:val="24"/>
        </w:rPr>
        <w:t>CAPÍTULO VI</w:t>
      </w:r>
    </w:p>
    <w:p w14:paraId="2D16A1C4" w14:textId="77777777" w:rsidR="00B60D5F" w:rsidRDefault="00B60D5F" w:rsidP="00B60D5F">
      <w:pPr>
        <w:jc w:val="center"/>
        <w:rPr>
          <w:rFonts w:ascii="Arial" w:hAnsi="Arial" w:cs="Arial"/>
          <w:b/>
          <w:bCs/>
          <w:color w:val="000000" w:themeColor="text1"/>
          <w:sz w:val="24"/>
          <w:szCs w:val="24"/>
        </w:rPr>
      </w:pPr>
      <w:r>
        <w:rPr>
          <w:rFonts w:ascii="Arial" w:hAnsi="Arial" w:cs="Arial"/>
          <w:b/>
          <w:bCs/>
          <w:color w:val="000000" w:themeColor="text1"/>
          <w:sz w:val="24"/>
          <w:szCs w:val="24"/>
        </w:rPr>
        <w:t>RESPONSABILIDAD ADMINISTRATIVA</w:t>
      </w:r>
    </w:p>
    <w:p w14:paraId="584896F2" w14:textId="77777777" w:rsidR="00B60D5F" w:rsidRDefault="00B60D5F" w:rsidP="00B60D5F">
      <w:pPr>
        <w:rPr>
          <w:rFonts w:ascii="Arial" w:hAnsi="Arial" w:cs="Arial"/>
          <w:b/>
          <w:bCs/>
          <w:color w:val="000000" w:themeColor="text1"/>
          <w:sz w:val="24"/>
          <w:szCs w:val="24"/>
        </w:rPr>
      </w:pPr>
    </w:p>
    <w:p w14:paraId="73D3AB56" w14:textId="77777777" w:rsidR="00B60D5F" w:rsidRDefault="00B60D5F" w:rsidP="00B60D5F">
      <w:pPr>
        <w:rPr>
          <w:rFonts w:ascii="Arial" w:hAnsi="Arial" w:cs="Arial"/>
          <w:b/>
          <w:bCs/>
          <w:sz w:val="24"/>
          <w:szCs w:val="24"/>
        </w:rPr>
      </w:pPr>
      <w:r>
        <w:rPr>
          <w:rFonts w:ascii="Arial" w:hAnsi="Arial" w:cs="Arial"/>
          <w:b/>
          <w:bCs/>
          <w:sz w:val="24"/>
          <w:szCs w:val="24"/>
        </w:rPr>
        <w:lastRenderedPageBreak/>
        <w:t>Artículo 49</w:t>
      </w:r>
      <w:r>
        <w:rPr>
          <w:rFonts w:ascii="Arial" w:hAnsi="Arial" w:cs="Arial"/>
          <w:sz w:val="24"/>
          <w:szCs w:val="24"/>
        </w:rPr>
        <w:t xml:space="preserve">.- </w:t>
      </w:r>
      <w:r>
        <w:rPr>
          <w:rFonts w:ascii="Arial" w:hAnsi="Arial" w:cs="Arial"/>
          <w:b/>
          <w:bCs/>
          <w:sz w:val="24"/>
          <w:szCs w:val="24"/>
        </w:rPr>
        <w:t>Responsabilidades administrativas disciplinarias.</w:t>
      </w:r>
    </w:p>
    <w:p w14:paraId="1A60F1E3" w14:textId="77777777" w:rsidR="00B60D5F" w:rsidRDefault="00B60D5F" w:rsidP="00B60D5F">
      <w:pPr>
        <w:rPr>
          <w:rFonts w:ascii="Arial" w:hAnsi="Arial" w:cs="Arial"/>
          <w:sz w:val="24"/>
          <w:szCs w:val="24"/>
        </w:rPr>
      </w:pPr>
    </w:p>
    <w:p w14:paraId="142C5DD2" w14:textId="77777777" w:rsidR="00B60D5F" w:rsidRDefault="00B60D5F" w:rsidP="00B60D5F">
      <w:pPr>
        <w:rPr>
          <w:rFonts w:ascii="Arial" w:hAnsi="Arial" w:cs="Arial"/>
          <w:sz w:val="24"/>
          <w:szCs w:val="24"/>
        </w:rPr>
      </w:pPr>
      <w:r>
        <w:rPr>
          <w:rFonts w:ascii="Arial" w:hAnsi="Arial" w:cs="Arial"/>
          <w:sz w:val="24"/>
          <w:szCs w:val="24"/>
        </w:rPr>
        <w:t>Para la determinación de eventuales responsabilidades administrativas disciplinarias con motivo de</w:t>
      </w:r>
      <w:r>
        <w:rPr>
          <w:rFonts w:ascii="Arial" w:hAnsi="Arial" w:cs="Arial"/>
          <w:b/>
          <w:bCs/>
          <w:sz w:val="24"/>
          <w:szCs w:val="24"/>
        </w:rPr>
        <w:t xml:space="preserve"> </w:t>
      </w:r>
      <w:r>
        <w:rPr>
          <w:rFonts w:ascii="Arial" w:hAnsi="Arial" w:cs="Arial"/>
          <w:sz w:val="24"/>
          <w:szCs w:val="24"/>
        </w:rPr>
        <w:t>conductas u omisiones que en el ejercicio de sus funciones realicen las personas auxiliares de la administración de justicia que se regulan en este reglamento, se aplicará el procedimiento establecido en el Título VIII de la Ley Orgánica del Poder Judicial y supletoriamente la Ley General de la Administración Pública y cualquier otra legislación aplicable en el caso en concreto.</w:t>
      </w:r>
    </w:p>
    <w:p w14:paraId="0517F84A" w14:textId="77777777" w:rsidR="00B60D5F" w:rsidRDefault="00B60D5F" w:rsidP="00B60D5F">
      <w:pPr>
        <w:textAlignment w:val="baseline"/>
        <w:rPr>
          <w:rFonts w:ascii="Arial" w:hAnsi="Arial" w:cs="Arial"/>
          <w:b/>
          <w:bCs/>
          <w:sz w:val="24"/>
          <w:szCs w:val="24"/>
        </w:rPr>
      </w:pPr>
    </w:p>
    <w:p w14:paraId="039CEECD" w14:textId="77777777" w:rsidR="00B60D5F" w:rsidRDefault="00B60D5F" w:rsidP="00B60D5F">
      <w:pPr>
        <w:textAlignment w:val="baseline"/>
        <w:rPr>
          <w:rFonts w:ascii="Arial" w:hAnsi="Arial" w:cs="Arial"/>
          <w:b/>
          <w:bCs/>
          <w:sz w:val="24"/>
          <w:szCs w:val="24"/>
        </w:rPr>
      </w:pPr>
      <w:r>
        <w:rPr>
          <w:rFonts w:ascii="Arial" w:hAnsi="Arial" w:cs="Arial"/>
          <w:b/>
          <w:bCs/>
          <w:sz w:val="24"/>
          <w:szCs w:val="24"/>
        </w:rPr>
        <w:t>Artículo 50. – Competencia de la Dirección Jurídica del Poder Judicial.</w:t>
      </w:r>
    </w:p>
    <w:p w14:paraId="3681DFA0" w14:textId="77777777" w:rsidR="00B60D5F" w:rsidRDefault="00B60D5F" w:rsidP="00B60D5F">
      <w:pPr>
        <w:textAlignment w:val="baseline"/>
        <w:rPr>
          <w:rFonts w:ascii="Arial" w:hAnsi="Arial" w:cs="Arial"/>
          <w:b/>
          <w:bCs/>
          <w:sz w:val="24"/>
          <w:szCs w:val="24"/>
        </w:rPr>
      </w:pPr>
    </w:p>
    <w:p w14:paraId="2F6CDCF6" w14:textId="77777777" w:rsidR="00B60D5F" w:rsidRDefault="00B60D5F" w:rsidP="00B60D5F">
      <w:pPr>
        <w:textAlignment w:val="baseline"/>
        <w:rPr>
          <w:rFonts w:ascii="Arial" w:hAnsi="Arial" w:cs="Arial"/>
          <w:bCs/>
          <w:sz w:val="24"/>
          <w:szCs w:val="24"/>
        </w:rPr>
      </w:pPr>
      <w:r>
        <w:rPr>
          <w:rFonts w:ascii="Arial" w:hAnsi="Arial" w:cs="Arial"/>
          <w:sz w:val="24"/>
          <w:szCs w:val="24"/>
        </w:rPr>
        <w:t xml:space="preserve">Corresponde a la Dirección Jurídica del Poder Judicial realizar el trámite y resolución de los procedimientos administrativos ordinarios respectivos a fin de llegar a la verdad real con motivo de conductas u omisiones cometidas por las personas que </w:t>
      </w:r>
      <w:r>
        <w:rPr>
          <w:rFonts w:ascii="Arial" w:hAnsi="Arial" w:cs="Arial"/>
          <w:bCs/>
          <w:sz w:val="24"/>
          <w:szCs w:val="24"/>
        </w:rPr>
        <w:t>se desempeñen como Auxiliares de la Administración de Justicia en el ejercicio de sus cargos reguladas en este reglamento.</w:t>
      </w:r>
    </w:p>
    <w:p w14:paraId="7E65890E" w14:textId="77777777" w:rsidR="00B60D5F" w:rsidRDefault="00B60D5F" w:rsidP="00B60D5F">
      <w:pPr>
        <w:textAlignment w:val="baseline"/>
        <w:rPr>
          <w:rFonts w:ascii="Arial" w:hAnsi="Arial" w:cs="Arial"/>
          <w:bCs/>
          <w:sz w:val="24"/>
          <w:szCs w:val="24"/>
        </w:rPr>
      </w:pPr>
    </w:p>
    <w:p w14:paraId="1847C710" w14:textId="77777777" w:rsidR="00B60D5F" w:rsidRDefault="00B60D5F" w:rsidP="00B60D5F">
      <w:pPr>
        <w:textAlignment w:val="baseline"/>
        <w:rPr>
          <w:rFonts w:ascii="Arial" w:hAnsi="Arial" w:cs="Arial"/>
          <w:bCs/>
          <w:sz w:val="24"/>
          <w:szCs w:val="24"/>
        </w:rPr>
      </w:pPr>
      <w:r>
        <w:rPr>
          <w:rFonts w:ascii="Arial" w:hAnsi="Arial" w:cs="Arial"/>
          <w:bCs/>
          <w:sz w:val="24"/>
          <w:szCs w:val="24"/>
        </w:rPr>
        <w:t>Para tal efecto, la persona a cargo de la Dirección Jurídica o de la Sub Dirección de dicho órgano serán el órgano decisor del procedimiento y se designará a una o varias personas servidoras de dicha unidad administrativa como órgano director.</w:t>
      </w:r>
    </w:p>
    <w:p w14:paraId="14AC76B9" w14:textId="77777777" w:rsidR="00B60D5F" w:rsidRDefault="00B60D5F" w:rsidP="00B60D5F">
      <w:pPr>
        <w:textAlignment w:val="baseline"/>
        <w:rPr>
          <w:rFonts w:ascii="Arial" w:hAnsi="Arial" w:cs="Arial"/>
          <w:sz w:val="24"/>
          <w:szCs w:val="24"/>
        </w:rPr>
      </w:pPr>
    </w:p>
    <w:p w14:paraId="37535CBE" w14:textId="77777777" w:rsidR="00B60D5F" w:rsidRDefault="00B60D5F" w:rsidP="00B60D5F">
      <w:pPr>
        <w:textAlignment w:val="baseline"/>
        <w:rPr>
          <w:rFonts w:ascii="Arial" w:hAnsi="Arial" w:cs="Arial"/>
          <w:color w:val="000000" w:themeColor="text1"/>
          <w:sz w:val="24"/>
          <w:szCs w:val="24"/>
        </w:rPr>
      </w:pPr>
      <w:r>
        <w:rPr>
          <w:rFonts w:ascii="Arial" w:hAnsi="Arial" w:cs="Arial"/>
          <w:sz w:val="24"/>
          <w:szCs w:val="24"/>
        </w:rPr>
        <w:t>La Dirección Jurídica, podrá adoptar con carácter instrumental la medida de suspensión cautelar del cargo, en caso de así estimarlo necesario en el respectivo procedimiento administrativo</w:t>
      </w:r>
      <w:r>
        <w:rPr>
          <w:rFonts w:ascii="Arial" w:hAnsi="Arial" w:cs="Arial"/>
          <w:color w:val="000000" w:themeColor="text1"/>
          <w:sz w:val="24"/>
          <w:szCs w:val="24"/>
        </w:rPr>
        <w:t xml:space="preserve">. </w:t>
      </w:r>
    </w:p>
    <w:p w14:paraId="1419AE15" w14:textId="77777777" w:rsidR="00B60D5F" w:rsidRDefault="00B60D5F" w:rsidP="00B60D5F">
      <w:pPr>
        <w:textAlignment w:val="baseline"/>
        <w:rPr>
          <w:rFonts w:ascii="Arial" w:hAnsi="Arial" w:cs="Arial"/>
          <w:b/>
          <w:sz w:val="24"/>
          <w:szCs w:val="24"/>
        </w:rPr>
      </w:pPr>
    </w:p>
    <w:p w14:paraId="383812ED" w14:textId="77777777" w:rsidR="00B60D5F" w:rsidRDefault="00B60D5F" w:rsidP="00B60D5F">
      <w:pPr>
        <w:textAlignment w:val="baseline"/>
        <w:rPr>
          <w:rFonts w:ascii="Arial" w:hAnsi="Arial" w:cs="Arial"/>
          <w:b/>
          <w:sz w:val="24"/>
          <w:szCs w:val="24"/>
        </w:rPr>
      </w:pPr>
      <w:r>
        <w:rPr>
          <w:rFonts w:ascii="Arial" w:hAnsi="Arial" w:cs="Arial"/>
          <w:b/>
          <w:sz w:val="24"/>
          <w:szCs w:val="24"/>
        </w:rPr>
        <w:t>Artículo 51. – Causales de responsabilidad.</w:t>
      </w:r>
    </w:p>
    <w:p w14:paraId="5A3AE9E2" w14:textId="77777777" w:rsidR="00B60D5F" w:rsidRDefault="00B60D5F" w:rsidP="00B60D5F">
      <w:pPr>
        <w:textAlignment w:val="baseline"/>
        <w:rPr>
          <w:rFonts w:ascii="Arial" w:hAnsi="Arial" w:cs="Arial"/>
          <w:b/>
          <w:sz w:val="24"/>
          <w:szCs w:val="24"/>
        </w:rPr>
      </w:pPr>
    </w:p>
    <w:p w14:paraId="212B7080" w14:textId="77777777" w:rsidR="00B60D5F" w:rsidRDefault="00B60D5F" w:rsidP="00B60D5F">
      <w:pPr>
        <w:textAlignment w:val="baseline"/>
        <w:rPr>
          <w:rFonts w:ascii="Arial" w:hAnsi="Arial" w:cs="Arial"/>
          <w:bCs/>
          <w:sz w:val="24"/>
          <w:szCs w:val="24"/>
        </w:rPr>
      </w:pPr>
      <w:r>
        <w:rPr>
          <w:rFonts w:ascii="Arial" w:hAnsi="Arial" w:cs="Arial"/>
          <w:bCs/>
          <w:sz w:val="24"/>
          <w:szCs w:val="24"/>
        </w:rPr>
        <w:t>Son causales de responsabilidad administrativa de las personas auxiliares de justicia:</w:t>
      </w:r>
    </w:p>
    <w:p w14:paraId="1A879979" w14:textId="77777777" w:rsidR="00B60D5F" w:rsidRDefault="00B60D5F" w:rsidP="00B60D5F">
      <w:pPr>
        <w:textAlignment w:val="baseline"/>
        <w:rPr>
          <w:rFonts w:ascii="Arial" w:hAnsi="Arial" w:cs="Arial"/>
          <w:bCs/>
          <w:sz w:val="24"/>
          <w:szCs w:val="24"/>
        </w:rPr>
      </w:pPr>
    </w:p>
    <w:p w14:paraId="5F17688F" w14:textId="77777777" w:rsidR="00B60D5F" w:rsidRDefault="00B60D5F" w:rsidP="00B60D5F">
      <w:pPr>
        <w:pStyle w:val="Prrafodelista"/>
        <w:numPr>
          <w:ilvl w:val="0"/>
          <w:numId w:val="24"/>
        </w:numPr>
        <w:ind w:left="357" w:hanging="357"/>
        <w:textAlignment w:val="baseline"/>
        <w:rPr>
          <w:rFonts w:ascii="Arial" w:hAnsi="Arial" w:cs="Arial"/>
          <w:sz w:val="24"/>
          <w:szCs w:val="24"/>
        </w:rPr>
      </w:pPr>
      <w:r>
        <w:rPr>
          <w:rFonts w:ascii="Arial" w:hAnsi="Arial" w:cs="Arial"/>
          <w:sz w:val="24"/>
          <w:szCs w:val="24"/>
        </w:rPr>
        <w:t>La infracción de las incompatibilidades, a los deberes o el incumplimiento de las obligaciones como auxiliar de la Administración de la Justicia establecidos en las leyes y en el presente Reglamento.</w:t>
      </w:r>
    </w:p>
    <w:p w14:paraId="2013193B" w14:textId="77777777" w:rsidR="00B60D5F" w:rsidRDefault="00B60D5F" w:rsidP="00B60D5F">
      <w:pPr>
        <w:pStyle w:val="Prrafodelista"/>
        <w:ind w:left="357"/>
        <w:textAlignment w:val="baseline"/>
        <w:rPr>
          <w:rFonts w:ascii="Arial" w:hAnsi="Arial" w:cs="Arial"/>
          <w:sz w:val="24"/>
          <w:szCs w:val="24"/>
        </w:rPr>
      </w:pPr>
    </w:p>
    <w:p w14:paraId="17BBB9C3" w14:textId="77777777" w:rsidR="00B60D5F" w:rsidRDefault="00B60D5F" w:rsidP="00B60D5F">
      <w:pPr>
        <w:pStyle w:val="Prrafodelista"/>
        <w:numPr>
          <w:ilvl w:val="0"/>
          <w:numId w:val="24"/>
        </w:numPr>
        <w:ind w:left="357" w:hanging="357"/>
        <w:textAlignment w:val="baseline"/>
        <w:rPr>
          <w:rFonts w:ascii="Arial" w:hAnsi="Arial" w:cs="Arial"/>
          <w:sz w:val="24"/>
          <w:szCs w:val="24"/>
        </w:rPr>
      </w:pPr>
      <w:r>
        <w:rPr>
          <w:rFonts w:ascii="Arial" w:hAnsi="Arial" w:cs="Arial"/>
          <w:sz w:val="24"/>
          <w:szCs w:val="24"/>
        </w:rPr>
        <w:t>Recibir dinero directamente de las partes, sea para realizar actos contrarios a sus labores solicitar suma alguna por concepto de honorarios o por gastos de transporte, hospedaje y alimentación en forma adelantada o como adición a la suma establecida por el despacho u oficina judicial.</w:t>
      </w:r>
    </w:p>
    <w:p w14:paraId="17D232B4" w14:textId="77777777" w:rsidR="00B60D5F" w:rsidRDefault="00B60D5F" w:rsidP="00B60D5F">
      <w:pPr>
        <w:textAlignment w:val="baseline"/>
        <w:rPr>
          <w:rFonts w:ascii="Arial" w:hAnsi="Arial" w:cs="Arial"/>
          <w:sz w:val="24"/>
          <w:szCs w:val="24"/>
        </w:rPr>
      </w:pPr>
    </w:p>
    <w:p w14:paraId="75EFD417" w14:textId="77777777" w:rsidR="00B60D5F" w:rsidRDefault="00B60D5F" w:rsidP="00B60D5F">
      <w:pPr>
        <w:pStyle w:val="Prrafodelista"/>
        <w:numPr>
          <w:ilvl w:val="0"/>
          <w:numId w:val="24"/>
        </w:numPr>
        <w:ind w:left="357" w:hanging="357"/>
        <w:textAlignment w:val="baseline"/>
        <w:rPr>
          <w:rFonts w:ascii="Arial" w:hAnsi="Arial" w:cs="Arial"/>
          <w:sz w:val="24"/>
          <w:szCs w:val="24"/>
        </w:rPr>
      </w:pPr>
      <w:r>
        <w:rPr>
          <w:rFonts w:ascii="Arial" w:hAnsi="Arial" w:cs="Arial"/>
          <w:sz w:val="24"/>
          <w:szCs w:val="24"/>
        </w:rPr>
        <w:t>Interesarse indebidamente, mediante órdenes o presiones de cualquier tipo, en asuntos cuya resolución corresponda a los tribunales.</w:t>
      </w:r>
    </w:p>
    <w:p w14:paraId="0CA8791C" w14:textId="77777777" w:rsidR="00B60D5F" w:rsidRDefault="00B60D5F" w:rsidP="00B60D5F">
      <w:pPr>
        <w:textAlignment w:val="baseline"/>
        <w:rPr>
          <w:rFonts w:ascii="Arial" w:hAnsi="Arial" w:cs="Arial"/>
          <w:sz w:val="24"/>
          <w:szCs w:val="24"/>
        </w:rPr>
      </w:pPr>
    </w:p>
    <w:p w14:paraId="363AD94D" w14:textId="77777777" w:rsidR="00B60D5F" w:rsidRDefault="00B60D5F" w:rsidP="00B60D5F">
      <w:pPr>
        <w:pStyle w:val="Prrafodelista"/>
        <w:numPr>
          <w:ilvl w:val="0"/>
          <w:numId w:val="24"/>
        </w:numPr>
        <w:ind w:left="357" w:hanging="357"/>
        <w:textAlignment w:val="baseline"/>
        <w:rPr>
          <w:rFonts w:ascii="Arial" w:hAnsi="Arial" w:cs="Arial"/>
          <w:sz w:val="24"/>
          <w:szCs w:val="24"/>
        </w:rPr>
      </w:pPr>
      <w:r>
        <w:rPr>
          <w:rFonts w:ascii="Arial" w:hAnsi="Arial" w:cs="Arial"/>
          <w:sz w:val="24"/>
          <w:szCs w:val="24"/>
        </w:rPr>
        <w:t>La comisión de cualquier hecho constitutivo de delito doloso, como autor, autora o partícipe.</w:t>
      </w:r>
    </w:p>
    <w:p w14:paraId="0AAF264F" w14:textId="77777777" w:rsidR="00B60D5F" w:rsidRDefault="00B60D5F" w:rsidP="00B60D5F">
      <w:pPr>
        <w:textAlignment w:val="baseline"/>
        <w:rPr>
          <w:rFonts w:ascii="Arial" w:hAnsi="Arial" w:cs="Arial"/>
          <w:sz w:val="24"/>
          <w:szCs w:val="24"/>
        </w:rPr>
      </w:pPr>
    </w:p>
    <w:p w14:paraId="7C5D552D" w14:textId="77777777" w:rsidR="00B60D5F" w:rsidRDefault="00B60D5F" w:rsidP="00B60D5F">
      <w:pPr>
        <w:pStyle w:val="Prrafodelista"/>
        <w:numPr>
          <w:ilvl w:val="0"/>
          <w:numId w:val="24"/>
        </w:numPr>
        <w:ind w:left="357" w:hanging="357"/>
        <w:textAlignment w:val="baseline"/>
        <w:rPr>
          <w:rFonts w:ascii="Arial" w:hAnsi="Arial" w:cs="Arial"/>
          <w:sz w:val="24"/>
          <w:szCs w:val="24"/>
        </w:rPr>
      </w:pPr>
      <w:r>
        <w:rPr>
          <w:rFonts w:ascii="Arial" w:hAnsi="Arial" w:cs="Arial"/>
          <w:sz w:val="24"/>
          <w:szCs w:val="24"/>
        </w:rPr>
        <w:t>Incumplir con la obligatoriedad de comunicar de inmediato cualquier posible conflicto de interés sobreviniente de la persona auxiliar de la justica.</w:t>
      </w:r>
    </w:p>
    <w:p w14:paraId="23998D32" w14:textId="77777777" w:rsidR="00B60D5F" w:rsidRDefault="00B60D5F" w:rsidP="00B60D5F">
      <w:pPr>
        <w:textAlignment w:val="baseline"/>
        <w:rPr>
          <w:rFonts w:ascii="Arial" w:hAnsi="Arial" w:cs="Arial"/>
          <w:sz w:val="24"/>
          <w:szCs w:val="24"/>
        </w:rPr>
      </w:pPr>
    </w:p>
    <w:p w14:paraId="54CA75BA" w14:textId="77777777" w:rsidR="00B60D5F" w:rsidRDefault="00B60D5F" w:rsidP="00B60D5F">
      <w:pPr>
        <w:pStyle w:val="Prrafodelista"/>
        <w:numPr>
          <w:ilvl w:val="0"/>
          <w:numId w:val="24"/>
        </w:numPr>
        <w:ind w:left="357" w:hanging="357"/>
        <w:textAlignment w:val="baseline"/>
        <w:rPr>
          <w:rFonts w:ascii="Arial" w:hAnsi="Arial" w:cs="Arial"/>
          <w:sz w:val="24"/>
          <w:szCs w:val="24"/>
        </w:rPr>
      </w:pPr>
      <w:r>
        <w:rPr>
          <w:rFonts w:ascii="Arial" w:hAnsi="Arial" w:cs="Arial"/>
          <w:bCs/>
          <w:sz w:val="24"/>
          <w:szCs w:val="24"/>
        </w:rPr>
        <w:t>Incumplir con obligatoriedad de presentarse a las audiencias, cuando la Ley contemple la comparecencia de la persona auxiliar de la justica o lo requiera la autoridad jurisdiccional.</w:t>
      </w:r>
    </w:p>
    <w:p w14:paraId="7613541B" w14:textId="77777777" w:rsidR="00B60D5F" w:rsidRDefault="00B60D5F" w:rsidP="00B60D5F">
      <w:pPr>
        <w:textAlignment w:val="baseline"/>
        <w:rPr>
          <w:rFonts w:ascii="Arial" w:hAnsi="Arial" w:cs="Arial"/>
          <w:sz w:val="24"/>
          <w:szCs w:val="24"/>
        </w:rPr>
      </w:pPr>
    </w:p>
    <w:p w14:paraId="5E8E9375" w14:textId="77777777" w:rsidR="00B60D5F" w:rsidRDefault="00B60D5F" w:rsidP="00B60D5F">
      <w:pPr>
        <w:pStyle w:val="Prrafodelista"/>
        <w:numPr>
          <w:ilvl w:val="0"/>
          <w:numId w:val="24"/>
        </w:numPr>
        <w:ind w:left="357" w:hanging="357"/>
        <w:rPr>
          <w:rFonts w:ascii="Arial" w:hAnsi="Arial" w:cs="Arial"/>
          <w:sz w:val="24"/>
          <w:szCs w:val="24"/>
        </w:rPr>
      </w:pPr>
      <w:r>
        <w:rPr>
          <w:rFonts w:ascii="Arial" w:hAnsi="Arial" w:cs="Arial"/>
          <w:sz w:val="24"/>
          <w:szCs w:val="24"/>
        </w:rPr>
        <w:t xml:space="preserve">Negarse a realizar las aclaraciones o adiciones que de oficio o a solicitud de parte, determinen los tribunales como necesarias.   </w:t>
      </w:r>
    </w:p>
    <w:p w14:paraId="1EBBCEE4" w14:textId="77777777" w:rsidR="00B60D5F" w:rsidRDefault="00B60D5F" w:rsidP="00B60D5F">
      <w:pPr>
        <w:numPr>
          <w:ilvl w:val="0"/>
          <w:numId w:val="24"/>
        </w:numPr>
        <w:spacing w:after="0" w:line="276" w:lineRule="auto"/>
        <w:ind w:left="357" w:hanging="357"/>
        <w:jc w:val="both"/>
        <w:textAlignment w:val="baseline"/>
        <w:rPr>
          <w:rFonts w:ascii="Arial" w:hAnsi="Arial" w:cs="Arial"/>
          <w:sz w:val="24"/>
          <w:szCs w:val="24"/>
        </w:rPr>
      </w:pPr>
      <w:r>
        <w:rPr>
          <w:rFonts w:ascii="Arial" w:hAnsi="Arial" w:cs="Arial"/>
          <w:sz w:val="24"/>
          <w:szCs w:val="24"/>
        </w:rPr>
        <w:t xml:space="preserve">Utilizar de manera indebida el carné que lo acredita como auxiliar de la Administración de Justicia. </w:t>
      </w:r>
    </w:p>
    <w:p w14:paraId="25FCBD13" w14:textId="77777777" w:rsidR="00B60D5F" w:rsidRDefault="00B60D5F" w:rsidP="00B60D5F">
      <w:pPr>
        <w:textAlignment w:val="baseline"/>
        <w:rPr>
          <w:rFonts w:ascii="Arial" w:hAnsi="Arial" w:cs="Arial"/>
          <w:sz w:val="24"/>
          <w:szCs w:val="24"/>
        </w:rPr>
      </w:pPr>
    </w:p>
    <w:p w14:paraId="6BEE36E0" w14:textId="77777777" w:rsidR="00B60D5F" w:rsidRDefault="00B60D5F" w:rsidP="00B60D5F">
      <w:pPr>
        <w:numPr>
          <w:ilvl w:val="0"/>
          <w:numId w:val="24"/>
        </w:numPr>
        <w:spacing w:after="0" w:line="276" w:lineRule="auto"/>
        <w:ind w:left="357" w:hanging="357"/>
        <w:jc w:val="both"/>
        <w:textAlignment w:val="baseline"/>
        <w:rPr>
          <w:rFonts w:ascii="Arial" w:hAnsi="Arial" w:cs="Arial"/>
          <w:sz w:val="24"/>
          <w:szCs w:val="24"/>
        </w:rPr>
      </w:pPr>
      <w:r>
        <w:rPr>
          <w:rFonts w:ascii="Arial" w:hAnsi="Arial" w:cs="Arial"/>
          <w:sz w:val="24"/>
          <w:szCs w:val="24"/>
        </w:rPr>
        <w:t xml:space="preserve">Negarse a presentar las aclaraciones o ampliaciones que se le soliciten de la diligencia realizada. </w:t>
      </w:r>
    </w:p>
    <w:p w14:paraId="2CBC1953" w14:textId="77777777" w:rsidR="00B60D5F" w:rsidRDefault="00B60D5F" w:rsidP="00B60D5F">
      <w:pPr>
        <w:textAlignment w:val="baseline"/>
        <w:rPr>
          <w:rFonts w:ascii="Arial" w:hAnsi="Arial" w:cs="Arial"/>
          <w:sz w:val="24"/>
          <w:szCs w:val="24"/>
        </w:rPr>
      </w:pPr>
    </w:p>
    <w:p w14:paraId="472458FF" w14:textId="77777777" w:rsidR="00B60D5F" w:rsidRDefault="00B60D5F" w:rsidP="00B60D5F">
      <w:pPr>
        <w:numPr>
          <w:ilvl w:val="0"/>
          <w:numId w:val="24"/>
        </w:numPr>
        <w:spacing w:after="0" w:line="276" w:lineRule="auto"/>
        <w:ind w:left="357" w:hanging="357"/>
        <w:jc w:val="both"/>
        <w:textAlignment w:val="baseline"/>
        <w:rPr>
          <w:rFonts w:ascii="Arial" w:hAnsi="Arial" w:cs="Arial"/>
          <w:sz w:val="24"/>
          <w:szCs w:val="24"/>
        </w:rPr>
      </w:pPr>
      <w:r>
        <w:rPr>
          <w:rFonts w:ascii="Arial" w:hAnsi="Arial" w:cs="Arial"/>
          <w:sz w:val="24"/>
          <w:szCs w:val="24"/>
        </w:rPr>
        <w:t xml:space="preserve">Irrespetar a las autoridades judiciales, a las partes, personas abogadas, así como a otras personas intervinientes en el proceso. </w:t>
      </w:r>
    </w:p>
    <w:p w14:paraId="5877124A" w14:textId="77777777" w:rsidR="00B60D5F" w:rsidRDefault="00B60D5F" w:rsidP="00B60D5F">
      <w:pPr>
        <w:textAlignment w:val="baseline"/>
        <w:rPr>
          <w:rFonts w:ascii="Arial" w:hAnsi="Arial" w:cs="Arial"/>
          <w:sz w:val="24"/>
          <w:szCs w:val="24"/>
        </w:rPr>
      </w:pPr>
    </w:p>
    <w:p w14:paraId="6B05910C" w14:textId="77777777" w:rsidR="00B60D5F" w:rsidRDefault="00B60D5F" w:rsidP="00B60D5F">
      <w:pPr>
        <w:pStyle w:val="Prrafodelista"/>
        <w:numPr>
          <w:ilvl w:val="0"/>
          <w:numId w:val="24"/>
        </w:numPr>
        <w:ind w:left="357" w:hanging="357"/>
        <w:textAlignment w:val="baseline"/>
        <w:rPr>
          <w:rFonts w:ascii="Arial" w:hAnsi="Arial" w:cs="Arial"/>
          <w:sz w:val="24"/>
          <w:szCs w:val="24"/>
        </w:rPr>
      </w:pPr>
      <w:r>
        <w:rPr>
          <w:rFonts w:ascii="Arial" w:hAnsi="Arial" w:cs="Arial"/>
          <w:sz w:val="24"/>
          <w:szCs w:val="24"/>
        </w:rPr>
        <w:t>Retardar injustificadamente el cumplimiento de sus labores.</w:t>
      </w:r>
    </w:p>
    <w:p w14:paraId="4F9A7657" w14:textId="77777777" w:rsidR="00B60D5F" w:rsidRDefault="00B60D5F" w:rsidP="00B60D5F">
      <w:pPr>
        <w:textAlignment w:val="baseline"/>
        <w:rPr>
          <w:rFonts w:ascii="Arial" w:hAnsi="Arial" w:cs="Arial"/>
          <w:sz w:val="24"/>
          <w:szCs w:val="24"/>
        </w:rPr>
      </w:pPr>
    </w:p>
    <w:p w14:paraId="73BAC08B" w14:textId="77777777" w:rsidR="00B60D5F" w:rsidRDefault="00B60D5F" w:rsidP="00B60D5F">
      <w:pPr>
        <w:pStyle w:val="Prrafodelista"/>
        <w:numPr>
          <w:ilvl w:val="0"/>
          <w:numId w:val="24"/>
        </w:numPr>
        <w:ind w:left="357" w:hanging="357"/>
        <w:textAlignment w:val="baseline"/>
        <w:rPr>
          <w:rFonts w:ascii="Arial" w:hAnsi="Arial" w:cs="Arial"/>
          <w:sz w:val="24"/>
          <w:szCs w:val="24"/>
        </w:rPr>
      </w:pPr>
      <w:r>
        <w:rPr>
          <w:rFonts w:ascii="Arial" w:hAnsi="Arial" w:cs="Arial"/>
          <w:sz w:val="24"/>
          <w:szCs w:val="24"/>
        </w:rPr>
        <w:t>Cualquier otra infracción o negligencia en el cumplimiento de los deberes propios del cargo, que pueda ser considerada una falta por parte del órgano director del procedimiento</w:t>
      </w:r>
      <w:r>
        <w:rPr>
          <w:rFonts w:ascii="Arial" w:hAnsi="Arial" w:cs="Arial"/>
          <w:b/>
          <w:bCs/>
          <w:sz w:val="24"/>
          <w:szCs w:val="24"/>
        </w:rPr>
        <w:t>.</w:t>
      </w:r>
    </w:p>
    <w:p w14:paraId="5E7985A3" w14:textId="77777777" w:rsidR="00B60D5F" w:rsidRDefault="00B60D5F" w:rsidP="00B60D5F">
      <w:pPr>
        <w:textAlignment w:val="baseline"/>
        <w:rPr>
          <w:rFonts w:ascii="Arial" w:hAnsi="Arial" w:cs="Arial"/>
          <w:b/>
          <w:color w:val="000000"/>
          <w:sz w:val="24"/>
          <w:szCs w:val="24"/>
        </w:rPr>
      </w:pPr>
    </w:p>
    <w:p w14:paraId="7708A2D7" w14:textId="77777777" w:rsidR="00B60D5F" w:rsidRDefault="00B60D5F" w:rsidP="00B60D5F">
      <w:pPr>
        <w:textAlignment w:val="baseline"/>
        <w:rPr>
          <w:rFonts w:ascii="Arial" w:hAnsi="Arial" w:cs="Arial"/>
          <w:sz w:val="24"/>
          <w:szCs w:val="24"/>
        </w:rPr>
      </w:pPr>
      <w:r>
        <w:rPr>
          <w:rFonts w:ascii="Arial" w:hAnsi="Arial" w:cs="Arial"/>
          <w:b/>
          <w:sz w:val="24"/>
          <w:szCs w:val="24"/>
        </w:rPr>
        <w:lastRenderedPageBreak/>
        <w:t>Artículo 52. -</w:t>
      </w:r>
      <w:r>
        <w:rPr>
          <w:rFonts w:ascii="Arial" w:hAnsi="Arial" w:cs="Arial"/>
          <w:sz w:val="24"/>
          <w:szCs w:val="24"/>
        </w:rPr>
        <w:t xml:space="preserve"> </w:t>
      </w:r>
      <w:r>
        <w:rPr>
          <w:rFonts w:ascii="Arial" w:hAnsi="Arial" w:cs="Arial"/>
          <w:b/>
          <w:bCs/>
          <w:sz w:val="24"/>
          <w:szCs w:val="24"/>
        </w:rPr>
        <w:t>De las faltas y sanciones</w:t>
      </w:r>
      <w:r>
        <w:rPr>
          <w:rFonts w:ascii="Arial" w:hAnsi="Arial" w:cs="Arial"/>
          <w:sz w:val="24"/>
          <w:szCs w:val="24"/>
        </w:rPr>
        <w:t xml:space="preserve">: </w:t>
      </w:r>
    </w:p>
    <w:p w14:paraId="215C1023" w14:textId="77777777" w:rsidR="00B60D5F" w:rsidRDefault="00B60D5F" w:rsidP="00B60D5F">
      <w:pPr>
        <w:textAlignment w:val="baseline"/>
        <w:rPr>
          <w:rFonts w:ascii="Arial" w:hAnsi="Arial" w:cs="Arial"/>
          <w:sz w:val="24"/>
          <w:szCs w:val="24"/>
        </w:rPr>
      </w:pPr>
    </w:p>
    <w:p w14:paraId="63E3D645" w14:textId="77777777" w:rsidR="00B60D5F" w:rsidRDefault="00B60D5F" w:rsidP="00B60D5F">
      <w:pPr>
        <w:rPr>
          <w:rFonts w:ascii="Arial" w:hAnsi="Arial" w:cs="Arial"/>
          <w:sz w:val="24"/>
          <w:szCs w:val="24"/>
        </w:rPr>
      </w:pPr>
      <w:r>
        <w:rPr>
          <w:rFonts w:ascii="Arial" w:hAnsi="Arial" w:cs="Arial"/>
          <w:sz w:val="24"/>
          <w:szCs w:val="24"/>
        </w:rPr>
        <w:t xml:space="preserve">Las faltas cometidas por las personas Auxiliares de la administración de justicia y las sanciones que se puedan imponer son: </w:t>
      </w:r>
    </w:p>
    <w:p w14:paraId="36A000D0" w14:textId="77777777" w:rsidR="00B60D5F" w:rsidRDefault="00B60D5F" w:rsidP="00B60D5F">
      <w:pPr>
        <w:rPr>
          <w:rFonts w:ascii="Arial" w:hAnsi="Arial" w:cs="Arial"/>
          <w:sz w:val="24"/>
          <w:szCs w:val="24"/>
        </w:rPr>
      </w:pPr>
    </w:p>
    <w:p w14:paraId="334C0D0C" w14:textId="77777777" w:rsidR="00B60D5F" w:rsidRDefault="00B60D5F" w:rsidP="00B60D5F">
      <w:pPr>
        <w:pStyle w:val="Prrafodelista"/>
        <w:numPr>
          <w:ilvl w:val="0"/>
          <w:numId w:val="25"/>
        </w:numPr>
        <w:ind w:left="357" w:hanging="357"/>
        <w:rPr>
          <w:rFonts w:ascii="Arial" w:hAnsi="Arial" w:cs="Arial"/>
          <w:sz w:val="24"/>
          <w:szCs w:val="24"/>
        </w:rPr>
      </w:pPr>
      <w:r>
        <w:rPr>
          <w:rFonts w:ascii="Arial" w:hAnsi="Arial" w:cs="Arial"/>
          <w:sz w:val="24"/>
          <w:szCs w:val="24"/>
        </w:rPr>
        <w:t>Faltas leves, solo se podrán sancionar con advertencia o amonestación escrita.</w:t>
      </w:r>
    </w:p>
    <w:p w14:paraId="079D44E7" w14:textId="77777777" w:rsidR="00B60D5F" w:rsidRDefault="00B60D5F" w:rsidP="00B60D5F">
      <w:pPr>
        <w:rPr>
          <w:rFonts w:ascii="Arial" w:hAnsi="Arial" w:cs="Arial"/>
          <w:sz w:val="24"/>
          <w:szCs w:val="24"/>
        </w:rPr>
      </w:pPr>
    </w:p>
    <w:p w14:paraId="37690698" w14:textId="77777777" w:rsidR="00B60D5F" w:rsidRDefault="00B60D5F" w:rsidP="00B60D5F">
      <w:pPr>
        <w:pStyle w:val="Prrafodelista"/>
        <w:numPr>
          <w:ilvl w:val="0"/>
          <w:numId w:val="25"/>
        </w:numPr>
        <w:ind w:left="357" w:hanging="357"/>
        <w:rPr>
          <w:rFonts w:ascii="Arial" w:hAnsi="Arial" w:cs="Arial"/>
          <w:sz w:val="24"/>
          <w:szCs w:val="24"/>
        </w:rPr>
      </w:pPr>
      <w:r>
        <w:rPr>
          <w:rFonts w:ascii="Arial" w:hAnsi="Arial" w:cs="Arial"/>
          <w:sz w:val="24"/>
          <w:szCs w:val="24"/>
        </w:rPr>
        <w:t xml:space="preserve">Faltas graves, solo se podrán sancionar con amonestación escrita o suspensión hasta por dos meses. </w:t>
      </w:r>
    </w:p>
    <w:p w14:paraId="532EC34B" w14:textId="77777777" w:rsidR="00B60D5F" w:rsidRDefault="00B60D5F" w:rsidP="00B60D5F">
      <w:pPr>
        <w:rPr>
          <w:rFonts w:ascii="Arial" w:hAnsi="Arial" w:cs="Arial"/>
          <w:sz w:val="24"/>
          <w:szCs w:val="24"/>
        </w:rPr>
      </w:pPr>
    </w:p>
    <w:p w14:paraId="4406F86D" w14:textId="77777777" w:rsidR="00B60D5F" w:rsidRDefault="00B60D5F" w:rsidP="00B60D5F">
      <w:pPr>
        <w:pStyle w:val="Prrafodelista"/>
        <w:numPr>
          <w:ilvl w:val="0"/>
          <w:numId w:val="25"/>
        </w:numPr>
        <w:ind w:left="357" w:hanging="357"/>
        <w:rPr>
          <w:rFonts w:ascii="Arial" w:hAnsi="Arial" w:cs="Arial"/>
          <w:sz w:val="24"/>
          <w:szCs w:val="24"/>
        </w:rPr>
      </w:pPr>
      <w:r>
        <w:rPr>
          <w:rFonts w:ascii="Arial" w:hAnsi="Arial" w:cs="Arial"/>
          <w:sz w:val="24"/>
          <w:szCs w:val="24"/>
        </w:rPr>
        <w:t>Faltas gravísimas, se sancionarán con suspensión hasta por dos meses o exclusión de los listados como personas auxiliares de la justica, según corresponda.</w:t>
      </w:r>
    </w:p>
    <w:p w14:paraId="5A7541D1" w14:textId="77777777" w:rsidR="00B60D5F" w:rsidRDefault="00B60D5F" w:rsidP="00B60D5F">
      <w:pPr>
        <w:textAlignment w:val="baseline"/>
        <w:rPr>
          <w:rFonts w:ascii="Arial" w:hAnsi="Arial" w:cs="Arial"/>
          <w:sz w:val="24"/>
          <w:szCs w:val="24"/>
        </w:rPr>
      </w:pPr>
    </w:p>
    <w:p w14:paraId="5F6ACF0F" w14:textId="77777777" w:rsidR="00B60D5F" w:rsidRDefault="00B60D5F" w:rsidP="00B60D5F">
      <w:pPr>
        <w:ind w:left="66"/>
        <w:rPr>
          <w:rFonts w:ascii="Arial" w:hAnsi="Arial" w:cs="Arial"/>
          <w:b/>
          <w:bCs/>
          <w:sz w:val="24"/>
          <w:szCs w:val="24"/>
        </w:rPr>
      </w:pPr>
      <w:r>
        <w:rPr>
          <w:rFonts w:ascii="Arial" w:hAnsi="Arial" w:cs="Arial"/>
          <w:b/>
          <w:bCs/>
          <w:sz w:val="24"/>
          <w:szCs w:val="24"/>
        </w:rPr>
        <w:t>Artículo 53. - Criterios de valoración para la determinación de la sanción a las personas Auxiliares de la administración de justicia.</w:t>
      </w:r>
    </w:p>
    <w:p w14:paraId="1F964E04" w14:textId="77777777" w:rsidR="00B60D5F" w:rsidRDefault="00B60D5F" w:rsidP="00B60D5F">
      <w:pPr>
        <w:ind w:left="66"/>
        <w:rPr>
          <w:rFonts w:ascii="Arial" w:hAnsi="Arial" w:cs="Arial"/>
          <w:sz w:val="24"/>
          <w:szCs w:val="24"/>
        </w:rPr>
      </w:pPr>
    </w:p>
    <w:p w14:paraId="643BA194" w14:textId="77777777" w:rsidR="00B60D5F" w:rsidRDefault="00B60D5F" w:rsidP="00B60D5F">
      <w:pPr>
        <w:ind w:left="66"/>
        <w:rPr>
          <w:rFonts w:ascii="Arial" w:hAnsi="Arial" w:cs="Arial"/>
          <w:sz w:val="24"/>
          <w:szCs w:val="24"/>
        </w:rPr>
      </w:pPr>
      <w:r>
        <w:rPr>
          <w:rFonts w:ascii="Arial" w:hAnsi="Arial" w:cs="Arial"/>
          <w:sz w:val="24"/>
          <w:szCs w:val="24"/>
        </w:rPr>
        <w:t>Para la aplicación de la sanción se deberán tomar en consideración, al menos, los siguientes criterios:</w:t>
      </w:r>
    </w:p>
    <w:p w14:paraId="5EB29876" w14:textId="77777777" w:rsidR="00B60D5F" w:rsidRDefault="00B60D5F" w:rsidP="00B60D5F">
      <w:pPr>
        <w:ind w:left="66"/>
        <w:rPr>
          <w:rFonts w:ascii="Arial" w:hAnsi="Arial" w:cs="Arial"/>
          <w:sz w:val="24"/>
          <w:szCs w:val="24"/>
        </w:rPr>
      </w:pPr>
    </w:p>
    <w:p w14:paraId="048FBDB7" w14:textId="77777777" w:rsidR="00B60D5F" w:rsidRDefault="00B60D5F" w:rsidP="00B60D5F">
      <w:pPr>
        <w:pStyle w:val="Prrafodelista"/>
        <w:numPr>
          <w:ilvl w:val="0"/>
          <w:numId w:val="26"/>
        </w:numPr>
        <w:ind w:left="357" w:hanging="357"/>
        <w:rPr>
          <w:rFonts w:ascii="Arial" w:hAnsi="Arial" w:cs="Arial"/>
          <w:sz w:val="24"/>
          <w:szCs w:val="24"/>
        </w:rPr>
      </w:pPr>
      <w:r>
        <w:rPr>
          <w:rFonts w:ascii="Arial" w:hAnsi="Arial" w:cs="Arial"/>
          <w:sz w:val="24"/>
          <w:szCs w:val="24"/>
        </w:rPr>
        <w:t xml:space="preserve">La afectación generada al servicio público o al interés público, que se produzca con la acción u omisión, en el ejercicio de las funciones brindadas a la Administración de Justicia. </w:t>
      </w:r>
    </w:p>
    <w:p w14:paraId="196DB69A" w14:textId="77777777" w:rsidR="00B60D5F" w:rsidRDefault="00B60D5F" w:rsidP="00B60D5F">
      <w:pPr>
        <w:rPr>
          <w:rFonts w:ascii="Arial" w:hAnsi="Arial" w:cs="Arial"/>
          <w:sz w:val="24"/>
          <w:szCs w:val="24"/>
        </w:rPr>
      </w:pPr>
    </w:p>
    <w:p w14:paraId="2102F05D" w14:textId="77777777" w:rsidR="00B60D5F" w:rsidRDefault="00B60D5F" w:rsidP="00B60D5F">
      <w:pPr>
        <w:pStyle w:val="Prrafodelista"/>
        <w:numPr>
          <w:ilvl w:val="0"/>
          <w:numId w:val="26"/>
        </w:numPr>
        <w:ind w:left="357" w:hanging="357"/>
        <w:rPr>
          <w:rFonts w:ascii="Arial" w:hAnsi="Arial" w:cs="Arial"/>
          <w:sz w:val="24"/>
          <w:szCs w:val="24"/>
        </w:rPr>
      </w:pPr>
      <w:r>
        <w:rPr>
          <w:rFonts w:ascii="Arial" w:hAnsi="Arial" w:cs="Arial"/>
          <w:sz w:val="24"/>
          <w:szCs w:val="24"/>
        </w:rPr>
        <w:t>La reiteración de la conducta ya sancionada u otra causal de sanción</w:t>
      </w:r>
      <w:r>
        <w:rPr>
          <w:rFonts w:ascii="Arial" w:hAnsi="Arial" w:cs="Arial"/>
          <w:b/>
          <w:bCs/>
          <w:sz w:val="24"/>
          <w:szCs w:val="24"/>
        </w:rPr>
        <w:t>,</w:t>
      </w:r>
      <w:r>
        <w:rPr>
          <w:rFonts w:ascii="Arial" w:hAnsi="Arial" w:cs="Arial"/>
          <w:sz w:val="24"/>
          <w:szCs w:val="24"/>
        </w:rPr>
        <w:t xml:space="preserve"> en un plazo de un año desde la fecha en que adquiere firmeza la última sanción.</w:t>
      </w:r>
    </w:p>
    <w:p w14:paraId="08CBDF07" w14:textId="77777777" w:rsidR="00B60D5F" w:rsidRDefault="00B60D5F" w:rsidP="00B60D5F">
      <w:pPr>
        <w:rPr>
          <w:rFonts w:ascii="Arial" w:hAnsi="Arial" w:cs="Arial"/>
          <w:sz w:val="24"/>
          <w:szCs w:val="24"/>
        </w:rPr>
      </w:pPr>
    </w:p>
    <w:p w14:paraId="1037CEB6" w14:textId="77777777" w:rsidR="00B60D5F" w:rsidRDefault="00B60D5F" w:rsidP="00B60D5F">
      <w:pPr>
        <w:pStyle w:val="Prrafodelista"/>
        <w:numPr>
          <w:ilvl w:val="0"/>
          <w:numId w:val="26"/>
        </w:numPr>
        <w:ind w:left="357" w:hanging="357"/>
        <w:rPr>
          <w:rFonts w:ascii="Arial" w:hAnsi="Arial" w:cs="Arial"/>
          <w:sz w:val="24"/>
          <w:szCs w:val="24"/>
        </w:rPr>
      </w:pPr>
      <w:r>
        <w:rPr>
          <w:rFonts w:ascii="Arial" w:hAnsi="Arial" w:cs="Arial"/>
          <w:sz w:val="24"/>
          <w:szCs w:val="24"/>
        </w:rPr>
        <w:t xml:space="preserve">La comisión de varias faltas dentro del mismo expediente. </w:t>
      </w:r>
    </w:p>
    <w:p w14:paraId="4801D450" w14:textId="77777777" w:rsidR="00B60D5F" w:rsidRDefault="00B60D5F" w:rsidP="00B60D5F">
      <w:pPr>
        <w:rPr>
          <w:rFonts w:ascii="Arial" w:hAnsi="Arial" w:cs="Arial"/>
          <w:sz w:val="24"/>
          <w:szCs w:val="24"/>
        </w:rPr>
      </w:pPr>
    </w:p>
    <w:p w14:paraId="093AE3BF" w14:textId="77777777" w:rsidR="00B60D5F" w:rsidRDefault="00B60D5F" w:rsidP="00B60D5F">
      <w:pPr>
        <w:pStyle w:val="Prrafodelista"/>
        <w:numPr>
          <w:ilvl w:val="0"/>
          <w:numId w:val="26"/>
        </w:numPr>
        <w:ind w:left="357" w:hanging="357"/>
        <w:rPr>
          <w:rFonts w:ascii="Arial" w:hAnsi="Arial" w:cs="Arial"/>
          <w:sz w:val="24"/>
          <w:szCs w:val="24"/>
        </w:rPr>
      </w:pPr>
      <w:r>
        <w:rPr>
          <w:rFonts w:ascii="Arial" w:hAnsi="Arial" w:cs="Arial"/>
          <w:sz w:val="24"/>
          <w:szCs w:val="24"/>
        </w:rPr>
        <w:t xml:space="preserve">  La comisión simultánea de tres o más faltas graves.</w:t>
      </w:r>
    </w:p>
    <w:p w14:paraId="333FD255" w14:textId="77777777" w:rsidR="00B60D5F" w:rsidRDefault="00B60D5F" w:rsidP="00B60D5F">
      <w:pPr>
        <w:rPr>
          <w:rFonts w:ascii="Arial" w:hAnsi="Arial" w:cs="Arial"/>
          <w:b/>
          <w:bCs/>
          <w:color w:val="000000" w:themeColor="text1"/>
          <w:sz w:val="24"/>
          <w:szCs w:val="24"/>
        </w:rPr>
      </w:pPr>
    </w:p>
    <w:p w14:paraId="3274C658" w14:textId="77777777" w:rsidR="00B60D5F" w:rsidRDefault="00B60D5F" w:rsidP="00B60D5F">
      <w:pPr>
        <w:rPr>
          <w:rFonts w:ascii="Arial" w:hAnsi="Arial" w:cs="Arial"/>
          <w:color w:val="000000" w:themeColor="text1"/>
          <w:sz w:val="24"/>
          <w:szCs w:val="24"/>
        </w:rPr>
      </w:pPr>
      <w:r>
        <w:rPr>
          <w:rFonts w:ascii="Arial" w:hAnsi="Arial" w:cs="Arial"/>
          <w:b/>
          <w:bCs/>
          <w:color w:val="000000" w:themeColor="text1"/>
          <w:sz w:val="24"/>
          <w:szCs w:val="24"/>
        </w:rPr>
        <w:t xml:space="preserve">Artículo 54. - </w:t>
      </w:r>
      <w:r>
        <w:rPr>
          <w:rFonts w:ascii="Arial" w:hAnsi="Arial" w:cs="Arial"/>
          <w:b/>
          <w:sz w:val="24"/>
          <w:szCs w:val="24"/>
        </w:rPr>
        <w:t>Acto final y recursos</w:t>
      </w:r>
      <w:r>
        <w:rPr>
          <w:rFonts w:ascii="Arial" w:hAnsi="Arial" w:cs="Arial"/>
          <w:color w:val="000000" w:themeColor="text1"/>
          <w:sz w:val="24"/>
          <w:szCs w:val="24"/>
        </w:rPr>
        <w:t>.</w:t>
      </w:r>
    </w:p>
    <w:p w14:paraId="44E9F20A" w14:textId="77777777" w:rsidR="00B60D5F" w:rsidRDefault="00B60D5F" w:rsidP="00B60D5F">
      <w:pPr>
        <w:rPr>
          <w:rFonts w:ascii="Arial" w:hAnsi="Arial" w:cs="Arial"/>
          <w:color w:val="000000" w:themeColor="text1"/>
          <w:sz w:val="24"/>
          <w:szCs w:val="24"/>
        </w:rPr>
      </w:pPr>
    </w:p>
    <w:p w14:paraId="5DF73BD4" w14:textId="77777777" w:rsidR="00B60D5F" w:rsidRDefault="00B60D5F" w:rsidP="00B60D5F">
      <w:pPr>
        <w:rPr>
          <w:rFonts w:ascii="Arial" w:hAnsi="Arial" w:cs="Arial"/>
          <w:color w:val="000000" w:themeColor="text1"/>
          <w:sz w:val="24"/>
          <w:szCs w:val="24"/>
        </w:rPr>
      </w:pPr>
      <w:r>
        <w:rPr>
          <w:rFonts w:ascii="Arial" w:hAnsi="Arial" w:cs="Arial"/>
          <w:color w:val="000000" w:themeColor="text1"/>
          <w:sz w:val="24"/>
          <w:szCs w:val="24"/>
        </w:rPr>
        <w:lastRenderedPageBreak/>
        <w:t xml:space="preserve">La persona Directora Jurídica o Sub Directora Jurídica, está ultima por delegación de la persona </w:t>
      </w:r>
      <w:proofErr w:type="gramStart"/>
      <w:r>
        <w:rPr>
          <w:rFonts w:ascii="Arial" w:hAnsi="Arial" w:cs="Arial"/>
          <w:color w:val="000000" w:themeColor="text1"/>
          <w:sz w:val="24"/>
          <w:szCs w:val="24"/>
        </w:rPr>
        <w:t>Directora</w:t>
      </w:r>
      <w:proofErr w:type="gramEnd"/>
      <w:r>
        <w:rPr>
          <w:rFonts w:ascii="Arial" w:hAnsi="Arial" w:cs="Arial"/>
          <w:color w:val="000000" w:themeColor="text1"/>
          <w:sz w:val="24"/>
          <w:szCs w:val="24"/>
        </w:rPr>
        <w:t>, será el órgano competente para dictar el acto final del procedimiento disciplinario contra quienes se desempeñen como auxiliares de las administración de justicia.</w:t>
      </w:r>
      <w:r>
        <w:rPr>
          <w:rFonts w:ascii="Arial" w:hAnsi="Arial" w:cs="Arial"/>
          <w:b/>
          <w:bCs/>
          <w:color w:val="000000" w:themeColor="text1"/>
          <w:sz w:val="24"/>
          <w:szCs w:val="24"/>
        </w:rPr>
        <w:t xml:space="preserve"> </w:t>
      </w:r>
    </w:p>
    <w:p w14:paraId="70BF17D1" w14:textId="77777777" w:rsidR="00B60D5F" w:rsidRDefault="00B60D5F" w:rsidP="00B60D5F">
      <w:pPr>
        <w:rPr>
          <w:rFonts w:ascii="Arial" w:hAnsi="Arial" w:cs="Arial"/>
          <w:color w:val="000000" w:themeColor="text1"/>
          <w:sz w:val="24"/>
          <w:szCs w:val="24"/>
        </w:rPr>
      </w:pPr>
    </w:p>
    <w:p w14:paraId="6E01AB07" w14:textId="77777777" w:rsidR="00B60D5F" w:rsidRDefault="00B60D5F" w:rsidP="00B60D5F">
      <w:pPr>
        <w:rPr>
          <w:rFonts w:ascii="Arial" w:hAnsi="Arial" w:cs="Arial"/>
          <w:color w:val="000000" w:themeColor="text1"/>
          <w:sz w:val="24"/>
          <w:szCs w:val="24"/>
        </w:rPr>
      </w:pPr>
      <w:r>
        <w:rPr>
          <w:rFonts w:ascii="Arial" w:hAnsi="Arial" w:cs="Arial"/>
          <w:color w:val="000000" w:themeColor="text1"/>
          <w:sz w:val="24"/>
          <w:szCs w:val="24"/>
        </w:rPr>
        <w:t xml:space="preserve">Contra lo resuelto caben los recursos ordinarios de revocatoria ante la Dirección Jurídica y de apelación ante el Consejo Superior. Ambos recursos deben interponerse dentro de un plazo de tres días hábiles, contados a partir del día siguiente a la notificación del acto final.  </w:t>
      </w:r>
    </w:p>
    <w:p w14:paraId="510B205B" w14:textId="77777777" w:rsidR="00B60D5F" w:rsidRDefault="00B60D5F" w:rsidP="00B60D5F">
      <w:pPr>
        <w:rPr>
          <w:rFonts w:ascii="Arial" w:hAnsi="Arial" w:cs="Arial"/>
          <w:color w:val="000000" w:themeColor="text1"/>
          <w:sz w:val="24"/>
          <w:szCs w:val="24"/>
        </w:rPr>
      </w:pPr>
    </w:p>
    <w:p w14:paraId="32E523CB" w14:textId="77777777" w:rsidR="00B60D5F" w:rsidRDefault="00B60D5F" w:rsidP="00B60D5F">
      <w:pPr>
        <w:rPr>
          <w:rFonts w:ascii="Arial" w:hAnsi="Arial" w:cs="Arial"/>
          <w:sz w:val="24"/>
          <w:szCs w:val="24"/>
        </w:rPr>
      </w:pPr>
      <w:r>
        <w:rPr>
          <w:rFonts w:ascii="Arial" w:hAnsi="Arial" w:cs="Arial"/>
          <w:b/>
          <w:bCs/>
          <w:sz w:val="24"/>
          <w:szCs w:val="24"/>
        </w:rPr>
        <w:t>Artículo 55. - Ejecución de la sanción</w:t>
      </w:r>
      <w:r>
        <w:rPr>
          <w:rFonts w:ascii="Arial" w:hAnsi="Arial" w:cs="Arial"/>
          <w:sz w:val="24"/>
          <w:szCs w:val="24"/>
        </w:rPr>
        <w:t>.</w:t>
      </w:r>
    </w:p>
    <w:p w14:paraId="1B9AE955" w14:textId="77777777" w:rsidR="00B60D5F" w:rsidRDefault="00B60D5F" w:rsidP="00B60D5F">
      <w:pPr>
        <w:rPr>
          <w:rFonts w:ascii="Arial" w:hAnsi="Arial" w:cs="Arial"/>
          <w:sz w:val="24"/>
          <w:szCs w:val="24"/>
        </w:rPr>
      </w:pPr>
    </w:p>
    <w:p w14:paraId="20F61967" w14:textId="77777777" w:rsidR="00B60D5F" w:rsidRDefault="00B60D5F" w:rsidP="00B60D5F">
      <w:pPr>
        <w:rPr>
          <w:rFonts w:ascii="Arial" w:hAnsi="Arial" w:cs="Arial"/>
          <w:sz w:val="24"/>
          <w:szCs w:val="24"/>
        </w:rPr>
      </w:pPr>
      <w:r>
        <w:rPr>
          <w:rFonts w:ascii="Arial" w:hAnsi="Arial" w:cs="Arial"/>
          <w:sz w:val="24"/>
          <w:szCs w:val="24"/>
        </w:rPr>
        <w:t xml:space="preserve">Firme la resolución que imponga una sanción disciplinaria, se ejecutará de manera inmediata, de existir un motivo justificado que impida la ejecución de la sanción, se contará con un plazo de un año a partir de la firmeza la resolución que impuso la sanción para ejecutarla.  </w:t>
      </w:r>
    </w:p>
    <w:p w14:paraId="1C394EC0" w14:textId="77777777" w:rsidR="00B60D5F" w:rsidRDefault="00B60D5F" w:rsidP="00B60D5F">
      <w:pPr>
        <w:rPr>
          <w:rFonts w:ascii="Arial" w:hAnsi="Arial" w:cs="Arial"/>
          <w:sz w:val="24"/>
          <w:szCs w:val="24"/>
        </w:rPr>
      </w:pPr>
    </w:p>
    <w:p w14:paraId="5D8ED66B" w14:textId="77777777" w:rsidR="00B60D5F" w:rsidRDefault="00B60D5F" w:rsidP="00B60D5F">
      <w:pPr>
        <w:rPr>
          <w:rFonts w:ascii="Arial" w:hAnsi="Arial" w:cs="Arial"/>
          <w:sz w:val="24"/>
          <w:szCs w:val="24"/>
        </w:rPr>
      </w:pPr>
      <w:r>
        <w:rPr>
          <w:rFonts w:ascii="Arial" w:hAnsi="Arial" w:cs="Arial"/>
          <w:sz w:val="24"/>
          <w:szCs w:val="24"/>
        </w:rPr>
        <w:t>La Sanción impuesta deberá anotarse por parte de la Dirección Jurídica en el Sistema de Gestión de Auxiliares de la Administración de Justicia, o los mecanismos que para su efecto disponga dicha oficina de no contarse con el sistema.</w:t>
      </w:r>
    </w:p>
    <w:p w14:paraId="4BC4A954" w14:textId="77777777" w:rsidR="00B60D5F" w:rsidRDefault="00B60D5F" w:rsidP="00B60D5F">
      <w:pPr>
        <w:rPr>
          <w:rFonts w:ascii="Arial" w:hAnsi="Arial" w:cs="Arial"/>
          <w:sz w:val="24"/>
          <w:szCs w:val="24"/>
        </w:rPr>
      </w:pPr>
    </w:p>
    <w:p w14:paraId="52A0C8EA" w14:textId="77777777" w:rsidR="00B60D5F" w:rsidRDefault="00B60D5F" w:rsidP="00B60D5F">
      <w:pPr>
        <w:rPr>
          <w:rFonts w:ascii="Arial" w:hAnsi="Arial" w:cs="Arial"/>
          <w:b/>
          <w:bCs/>
          <w:sz w:val="24"/>
          <w:szCs w:val="24"/>
        </w:rPr>
      </w:pPr>
      <w:r>
        <w:rPr>
          <w:rFonts w:ascii="Arial" w:hAnsi="Arial" w:cs="Arial"/>
          <w:b/>
          <w:bCs/>
          <w:sz w:val="24"/>
          <w:szCs w:val="24"/>
        </w:rPr>
        <w:t xml:space="preserve">Artículo 56.- Efectos de la sanción. </w:t>
      </w:r>
    </w:p>
    <w:p w14:paraId="7D48AB32" w14:textId="77777777" w:rsidR="00B60D5F" w:rsidRDefault="00B60D5F" w:rsidP="00B60D5F">
      <w:pPr>
        <w:rPr>
          <w:rFonts w:ascii="Arial" w:hAnsi="Arial" w:cs="Arial"/>
          <w:b/>
          <w:bCs/>
          <w:sz w:val="24"/>
          <w:szCs w:val="24"/>
        </w:rPr>
      </w:pPr>
    </w:p>
    <w:p w14:paraId="67DC9679" w14:textId="77777777" w:rsidR="00B60D5F" w:rsidRDefault="00B60D5F" w:rsidP="00B60D5F">
      <w:pPr>
        <w:rPr>
          <w:rFonts w:ascii="Arial" w:hAnsi="Arial" w:cs="Arial"/>
          <w:b/>
          <w:bCs/>
          <w:sz w:val="24"/>
          <w:szCs w:val="24"/>
        </w:rPr>
      </w:pPr>
      <w:r>
        <w:rPr>
          <w:rFonts w:ascii="Arial" w:hAnsi="Arial" w:cs="Arial"/>
          <w:b/>
          <w:bCs/>
          <w:sz w:val="24"/>
          <w:szCs w:val="24"/>
        </w:rPr>
        <w:t xml:space="preserve"> </w:t>
      </w:r>
      <w:r>
        <w:rPr>
          <w:rFonts w:ascii="Arial" w:hAnsi="Arial" w:cs="Arial"/>
          <w:sz w:val="24"/>
          <w:szCs w:val="24"/>
        </w:rPr>
        <w:t>La sanción impuesta será aplicada a las personas en su condición de auxiliar de la administración de justicia, independientemente de las listas en que se encuentren inscritas.</w:t>
      </w:r>
      <w:r>
        <w:rPr>
          <w:rFonts w:ascii="Arial" w:hAnsi="Arial" w:cs="Arial"/>
          <w:b/>
          <w:bCs/>
          <w:sz w:val="24"/>
          <w:szCs w:val="24"/>
        </w:rPr>
        <w:t xml:space="preserve"> </w:t>
      </w:r>
    </w:p>
    <w:p w14:paraId="14857CCC" w14:textId="77777777" w:rsidR="00B60D5F" w:rsidRDefault="00B60D5F" w:rsidP="00B60D5F">
      <w:pPr>
        <w:rPr>
          <w:rFonts w:ascii="Arial" w:hAnsi="Arial" w:cs="Arial"/>
          <w:b/>
          <w:bCs/>
          <w:sz w:val="24"/>
          <w:szCs w:val="24"/>
        </w:rPr>
      </w:pPr>
    </w:p>
    <w:p w14:paraId="6011539B" w14:textId="77777777" w:rsidR="00B60D5F" w:rsidRDefault="00B60D5F" w:rsidP="00B60D5F">
      <w:pPr>
        <w:rPr>
          <w:rFonts w:ascii="Arial" w:hAnsi="Arial" w:cs="Arial"/>
          <w:sz w:val="24"/>
          <w:szCs w:val="24"/>
        </w:rPr>
      </w:pPr>
      <w:r>
        <w:rPr>
          <w:rFonts w:ascii="Arial" w:hAnsi="Arial" w:cs="Arial"/>
          <w:b/>
          <w:bCs/>
          <w:sz w:val="24"/>
          <w:szCs w:val="24"/>
        </w:rPr>
        <w:t>Artículo 57. - Cancelación de las sanciones</w:t>
      </w:r>
      <w:r>
        <w:rPr>
          <w:rFonts w:ascii="Arial" w:hAnsi="Arial" w:cs="Arial"/>
          <w:sz w:val="24"/>
          <w:szCs w:val="24"/>
        </w:rPr>
        <w:t>.</w:t>
      </w:r>
    </w:p>
    <w:p w14:paraId="13C155AD" w14:textId="77777777" w:rsidR="00B60D5F" w:rsidRDefault="00B60D5F" w:rsidP="00B60D5F">
      <w:pPr>
        <w:rPr>
          <w:rFonts w:ascii="Arial" w:hAnsi="Arial" w:cs="Arial"/>
          <w:sz w:val="24"/>
          <w:szCs w:val="24"/>
        </w:rPr>
      </w:pPr>
    </w:p>
    <w:p w14:paraId="7B0084B1" w14:textId="77777777" w:rsidR="00B60D5F" w:rsidRDefault="00B60D5F" w:rsidP="00B60D5F">
      <w:pPr>
        <w:rPr>
          <w:rFonts w:ascii="Arial" w:hAnsi="Arial" w:cs="Arial"/>
          <w:color w:val="000000" w:themeColor="text1"/>
          <w:sz w:val="24"/>
          <w:szCs w:val="24"/>
        </w:rPr>
      </w:pPr>
      <w:r>
        <w:rPr>
          <w:rFonts w:ascii="Arial" w:hAnsi="Arial" w:cs="Arial"/>
          <w:sz w:val="24"/>
          <w:szCs w:val="24"/>
        </w:rPr>
        <w:t xml:space="preserve"> La anotación de las sanciones se cancelará por el órgano que la impuso, a solicitud de parte o </w:t>
      </w:r>
      <w:r>
        <w:rPr>
          <w:rFonts w:ascii="Arial" w:hAnsi="Arial" w:cs="Arial"/>
          <w:color w:val="000000" w:themeColor="text1"/>
          <w:sz w:val="24"/>
          <w:szCs w:val="24"/>
        </w:rPr>
        <w:t xml:space="preserve">gestión de la misma oficina.  La anotación de advertencia y amonestación escrita quedará cancelada por el transcurso del plazo de un año desde que adquirió firmeza.  La anotación de las suspensiones se cancelará cuando hayan transcurrido al menos cinco años; y el de exclusión, por el </w:t>
      </w:r>
      <w:r>
        <w:rPr>
          <w:rFonts w:ascii="Arial" w:hAnsi="Arial" w:cs="Arial"/>
          <w:color w:val="000000" w:themeColor="text1"/>
          <w:sz w:val="24"/>
          <w:szCs w:val="24"/>
        </w:rPr>
        <w:lastRenderedPageBreak/>
        <w:t>transcurso de al menos diez años, ambos plazos corren a partir de la imposición firme de la sanción.</w:t>
      </w:r>
    </w:p>
    <w:p w14:paraId="5DEF7901" w14:textId="77777777" w:rsidR="00B60D5F" w:rsidRDefault="00B60D5F" w:rsidP="00B60D5F">
      <w:pPr>
        <w:rPr>
          <w:rFonts w:ascii="Arial" w:hAnsi="Arial" w:cs="Arial"/>
          <w:color w:val="000000" w:themeColor="text1"/>
          <w:sz w:val="24"/>
          <w:szCs w:val="24"/>
        </w:rPr>
      </w:pPr>
    </w:p>
    <w:p w14:paraId="4701FB32" w14:textId="77777777" w:rsidR="00B60D5F" w:rsidRDefault="00B60D5F" w:rsidP="00B60D5F">
      <w:pPr>
        <w:jc w:val="center"/>
        <w:rPr>
          <w:rFonts w:ascii="Arial" w:hAnsi="Arial" w:cs="Arial"/>
          <w:b/>
          <w:bCs/>
          <w:sz w:val="24"/>
          <w:szCs w:val="24"/>
        </w:rPr>
      </w:pPr>
      <w:r>
        <w:rPr>
          <w:rFonts w:ascii="Arial" w:hAnsi="Arial" w:cs="Arial"/>
          <w:b/>
          <w:bCs/>
          <w:sz w:val="24"/>
          <w:szCs w:val="24"/>
        </w:rPr>
        <w:t>CAPÍTULO VII</w:t>
      </w:r>
    </w:p>
    <w:p w14:paraId="320E9338" w14:textId="77777777" w:rsidR="00B60D5F" w:rsidRDefault="00B60D5F" w:rsidP="00B60D5F">
      <w:pPr>
        <w:jc w:val="center"/>
        <w:rPr>
          <w:rFonts w:ascii="Arial" w:hAnsi="Arial" w:cs="Arial"/>
          <w:sz w:val="24"/>
          <w:szCs w:val="24"/>
        </w:rPr>
      </w:pPr>
    </w:p>
    <w:p w14:paraId="74328DF4" w14:textId="77777777" w:rsidR="00B60D5F" w:rsidRDefault="00B60D5F" w:rsidP="00B60D5F">
      <w:pPr>
        <w:jc w:val="center"/>
        <w:textAlignment w:val="baseline"/>
        <w:rPr>
          <w:rFonts w:ascii="Arial" w:hAnsi="Arial" w:cs="Arial"/>
          <w:b/>
          <w:bCs/>
          <w:sz w:val="24"/>
          <w:szCs w:val="24"/>
        </w:rPr>
      </w:pPr>
      <w:r>
        <w:rPr>
          <w:rFonts w:ascii="Arial" w:hAnsi="Arial" w:cs="Arial"/>
          <w:b/>
          <w:bCs/>
          <w:sz w:val="24"/>
          <w:szCs w:val="24"/>
        </w:rPr>
        <w:t>DISPOSICIONES FINALES</w:t>
      </w:r>
    </w:p>
    <w:p w14:paraId="527CB5D6" w14:textId="77777777" w:rsidR="00B60D5F" w:rsidRDefault="00B60D5F" w:rsidP="00B60D5F">
      <w:pPr>
        <w:jc w:val="center"/>
        <w:textAlignment w:val="baseline"/>
        <w:rPr>
          <w:rFonts w:ascii="Arial" w:hAnsi="Arial" w:cs="Arial"/>
          <w:b/>
          <w:bCs/>
          <w:sz w:val="24"/>
          <w:szCs w:val="24"/>
        </w:rPr>
      </w:pPr>
    </w:p>
    <w:p w14:paraId="1558B7AC" w14:textId="77777777" w:rsidR="00B60D5F" w:rsidRDefault="00B60D5F" w:rsidP="00B60D5F">
      <w:pPr>
        <w:jc w:val="center"/>
        <w:rPr>
          <w:rFonts w:ascii="Arial" w:hAnsi="Arial" w:cs="Arial"/>
          <w:b/>
          <w:bCs/>
          <w:sz w:val="24"/>
          <w:szCs w:val="24"/>
        </w:rPr>
      </w:pPr>
      <w:r>
        <w:rPr>
          <w:rFonts w:ascii="Arial" w:hAnsi="Arial" w:cs="Arial"/>
          <w:b/>
          <w:bCs/>
          <w:sz w:val="24"/>
          <w:szCs w:val="24"/>
        </w:rPr>
        <w:t>SECCIÓN I</w:t>
      </w:r>
    </w:p>
    <w:p w14:paraId="078B0EAA" w14:textId="77777777" w:rsidR="00B60D5F" w:rsidRDefault="00B60D5F" w:rsidP="00B60D5F">
      <w:pPr>
        <w:jc w:val="center"/>
        <w:rPr>
          <w:rFonts w:ascii="Arial" w:hAnsi="Arial" w:cs="Arial"/>
          <w:b/>
          <w:bCs/>
          <w:sz w:val="24"/>
          <w:szCs w:val="24"/>
        </w:rPr>
      </w:pPr>
    </w:p>
    <w:p w14:paraId="7CBE46AD" w14:textId="77777777" w:rsidR="00B60D5F" w:rsidRDefault="00B60D5F" w:rsidP="00B60D5F">
      <w:pPr>
        <w:jc w:val="center"/>
        <w:textAlignment w:val="baseline"/>
        <w:rPr>
          <w:rFonts w:ascii="Arial" w:hAnsi="Arial" w:cs="Arial"/>
          <w:b/>
          <w:bCs/>
          <w:color w:val="000000"/>
          <w:sz w:val="24"/>
          <w:szCs w:val="24"/>
        </w:rPr>
      </w:pPr>
      <w:r>
        <w:rPr>
          <w:rFonts w:ascii="Arial" w:hAnsi="Arial" w:cs="Arial"/>
          <w:b/>
          <w:bCs/>
          <w:color w:val="000000"/>
          <w:sz w:val="24"/>
          <w:szCs w:val="24"/>
        </w:rPr>
        <w:t>APLICACIÓN SUPLETORIA DE LA NORMATIVA, DEROGACIONES Y VIGENCIA</w:t>
      </w:r>
    </w:p>
    <w:p w14:paraId="2AAA6085" w14:textId="77777777" w:rsidR="00B60D5F" w:rsidRDefault="00B60D5F" w:rsidP="00B60D5F">
      <w:pPr>
        <w:textAlignment w:val="baseline"/>
        <w:rPr>
          <w:rFonts w:ascii="Arial" w:hAnsi="Arial" w:cs="Arial"/>
          <w:b/>
          <w:color w:val="000000"/>
          <w:sz w:val="24"/>
          <w:szCs w:val="24"/>
        </w:rPr>
      </w:pPr>
    </w:p>
    <w:p w14:paraId="6545A9F4" w14:textId="77777777" w:rsidR="00B60D5F" w:rsidRDefault="00B60D5F" w:rsidP="00B60D5F">
      <w:pPr>
        <w:textAlignment w:val="baseline"/>
        <w:rPr>
          <w:rFonts w:ascii="Arial" w:hAnsi="Arial" w:cs="Arial"/>
          <w:color w:val="000000"/>
          <w:sz w:val="24"/>
          <w:szCs w:val="24"/>
        </w:rPr>
      </w:pPr>
      <w:r>
        <w:rPr>
          <w:rFonts w:ascii="Arial" w:hAnsi="Arial" w:cs="Arial"/>
          <w:b/>
          <w:color w:val="000000"/>
          <w:sz w:val="24"/>
          <w:szCs w:val="24"/>
        </w:rPr>
        <w:t>Artículo 58. -</w:t>
      </w:r>
      <w:r>
        <w:rPr>
          <w:rFonts w:ascii="Arial" w:hAnsi="Arial" w:cs="Arial"/>
          <w:color w:val="000000"/>
          <w:sz w:val="24"/>
          <w:szCs w:val="24"/>
        </w:rPr>
        <w:t xml:space="preserve"> </w:t>
      </w:r>
      <w:r>
        <w:rPr>
          <w:rFonts w:ascii="Arial" w:hAnsi="Arial" w:cs="Arial"/>
          <w:b/>
          <w:bCs/>
          <w:color w:val="000000"/>
          <w:sz w:val="24"/>
          <w:szCs w:val="24"/>
        </w:rPr>
        <w:t>Aplicación supletoria de la normativa</w:t>
      </w:r>
      <w:r>
        <w:rPr>
          <w:rFonts w:ascii="Arial" w:hAnsi="Arial" w:cs="Arial"/>
          <w:color w:val="000000"/>
          <w:sz w:val="24"/>
          <w:szCs w:val="24"/>
        </w:rPr>
        <w:t xml:space="preserve">. </w:t>
      </w:r>
    </w:p>
    <w:p w14:paraId="3C95D51A" w14:textId="77777777" w:rsidR="00B60D5F" w:rsidRDefault="00B60D5F" w:rsidP="00B60D5F">
      <w:pPr>
        <w:textAlignment w:val="baseline"/>
        <w:rPr>
          <w:rFonts w:ascii="Arial" w:hAnsi="Arial" w:cs="Arial"/>
          <w:color w:val="000000"/>
          <w:sz w:val="24"/>
          <w:szCs w:val="24"/>
        </w:rPr>
      </w:pPr>
    </w:p>
    <w:p w14:paraId="5B1D09A8" w14:textId="77777777" w:rsidR="00B60D5F" w:rsidRDefault="00B60D5F" w:rsidP="00B60D5F">
      <w:pPr>
        <w:textAlignment w:val="baseline"/>
        <w:rPr>
          <w:rFonts w:ascii="Arial" w:hAnsi="Arial" w:cs="Arial"/>
          <w:color w:val="000000"/>
          <w:sz w:val="24"/>
          <w:szCs w:val="24"/>
        </w:rPr>
      </w:pPr>
      <w:r>
        <w:rPr>
          <w:rFonts w:ascii="Arial" w:hAnsi="Arial" w:cs="Arial"/>
          <w:color w:val="000000"/>
          <w:sz w:val="24"/>
          <w:szCs w:val="24"/>
        </w:rPr>
        <w:t>En lo no previsto en este Reglamento se aplicará en lo conducente, las disposiciones de la Ley Orgánica del Poder Judicial, la Ley General de la Administración Pública, Código Procesal Civil, y demás normas del ordenamiento jurídico en lo que sea conexo y aplicable.</w:t>
      </w:r>
    </w:p>
    <w:p w14:paraId="04084940" w14:textId="77777777" w:rsidR="00B60D5F" w:rsidRDefault="00B60D5F" w:rsidP="00B60D5F">
      <w:pPr>
        <w:textAlignment w:val="baseline"/>
        <w:rPr>
          <w:rFonts w:ascii="Arial" w:hAnsi="Arial" w:cs="Arial"/>
          <w:b/>
          <w:bCs/>
          <w:color w:val="000000" w:themeColor="text1"/>
          <w:sz w:val="24"/>
          <w:szCs w:val="24"/>
        </w:rPr>
      </w:pPr>
    </w:p>
    <w:p w14:paraId="4CEEE036" w14:textId="77777777" w:rsidR="00B60D5F" w:rsidRDefault="00B60D5F" w:rsidP="00B60D5F">
      <w:pPr>
        <w:textAlignment w:val="baseline"/>
        <w:rPr>
          <w:rFonts w:ascii="Arial" w:hAnsi="Arial" w:cs="Arial"/>
          <w:color w:val="000000" w:themeColor="text1"/>
          <w:sz w:val="24"/>
          <w:szCs w:val="24"/>
        </w:rPr>
      </w:pPr>
      <w:r>
        <w:rPr>
          <w:rFonts w:ascii="Arial" w:hAnsi="Arial" w:cs="Arial"/>
          <w:b/>
          <w:bCs/>
          <w:color w:val="000000" w:themeColor="text1"/>
          <w:sz w:val="24"/>
          <w:szCs w:val="24"/>
        </w:rPr>
        <w:t>Artículo 59. - Derogaciones</w:t>
      </w:r>
      <w:r>
        <w:rPr>
          <w:rFonts w:ascii="Arial" w:hAnsi="Arial" w:cs="Arial"/>
          <w:color w:val="000000" w:themeColor="text1"/>
          <w:sz w:val="24"/>
          <w:szCs w:val="24"/>
        </w:rPr>
        <w:t xml:space="preserve">. </w:t>
      </w:r>
    </w:p>
    <w:p w14:paraId="031C47CB" w14:textId="77777777" w:rsidR="00B60D5F" w:rsidRDefault="00B60D5F" w:rsidP="00B60D5F">
      <w:pPr>
        <w:textAlignment w:val="baseline"/>
        <w:rPr>
          <w:rFonts w:ascii="Arial" w:hAnsi="Arial" w:cs="Arial"/>
          <w:color w:val="000000" w:themeColor="text1"/>
          <w:sz w:val="24"/>
          <w:szCs w:val="24"/>
        </w:rPr>
      </w:pPr>
    </w:p>
    <w:p w14:paraId="6EFAF7DB" w14:textId="77777777" w:rsidR="00B60D5F" w:rsidRDefault="00B60D5F" w:rsidP="00B60D5F">
      <w:pPr>
        <w:textAlignment w:val="baseline"/>
        <w:rPr>
          <w:rFonts w:ascii="Arial" w:hAnsi="Arial" w:cs="Arial"/>
          <w:sz w:val="24"/>
          <w:szCs w:val="24"/>
        </w:rPr>
      </w:pPr>
      <w:r>
        <w:rPr>
          <w:rFonts w:ascii="Arial" w:hAnsi="Arial" w:cs="Arial"/>
          <w:color w:val="000000" w:themeColor="text1"/>
          <w:sz w:val="24"/>
          <w:szCs w:val="24"/>
        </w:rPr>
        <w:t xml:space="preserve">El presente reglamento deroga el “Reglamento para Regular la Función de las y los Intérpretes, Traductores, Peritos y Ejecutores en el Poder Judicial” aprobado por Corte Plena en sesión número 47-14, celebrada el 6 de octubre de 2014, artículo </w:t>
      </w:r>
      <w:r>
        <w:rPr>
          <w:rFonts w:ascii="Arial" w:hAnsi="Arial" w:cs="Arial"/>
          <w:sz w:val="24"/>
          <w:szCs w:val="24"/>
        </w:rPr>
        <w:t xml:space="preserve">XXXII. </w:t>
      </w:r>
    </w:p>
    <w:p w14:paraId="2D0386D8" w14:textId="77777777" w:rsidR="00B60D5F" w:rsidRDefault="00B60D5F" w:rsidP="00B60D5F">
      <w:pPr>
        <w:textAlignment w:val="baseline"/>
        <w:rPr>
          <w:rFonts w:ascii="Arial" w:hAnsi="Arial" w:cs="Arial"/>
          <w:sz w:val="24"/>
          <w:szCs w:val="24"/>
        </w:rPr>
      </w:pPr>
      <w:r>
        <w:rPr>
          <w:rFonts w:ascii="Arial" w:hAnsi="Arial" w:cs="Arial"/>
          <w:sz w:val="24"/>
          <w:szCs w:val="24"/>
        </w:rPr>
        <w:t xml:space="preserve">Circular N°186 -2021 Asunto: Reiteración de la circular </w:t>
      </w:r>
      <w:proofErr w:type="spellStart"/>
      <w:r>
        <w:rPr>
          <w:rFonts w:ascii="Arial" w:hAnsi="Arial" w:cs="Arial"/>
          <w:sz w:val="24"/>
          <w:szCs w:val="24"/>
        </w:rPr>
        <w:t>numero</w:t>
      </w:r>
      <w:proofErr w:type="spellEnd"/>
      <w:r>
        <w:rPr>
          <w:rFonts w:ascii="Arial" w:hAnsi="Arial" w:cs="Arial"/>
          <w:sz w:val="24"/>
          <w:szCs w:val="24"/>
        </w:rPr>
        <w:t xml:space="preserve"> 256-2014, denominada “Lineamientos para el seguimiento de los nombramientos y pago de honorarios, de las personas auxiliares de la justicia.”</w:t>
      </w:r>
    </w:p>
    <w:p w14:paraId="7B58E7CE" w14:textId="77777777" w:rsidR="00B60D5F" w:rsidRDefault="00B60D5F" w:rsidP="00B60D5F">
      <w:pPr>
        <w:textAlignment w:val="baseline"/>
        <w:rPr>
          <w:rFonts w:ascii="Arial" w:hAnsi="Arial" w:cs="Arial"/>
          <w:sz w:val="24"/>
          <w:szCs w:val="24"/>
        </w:rPr>
      </w:pPr>
      <w:r>
        <w:rPr>
          <w:rFonts w:ascii="Arial" w:hAnsi="Arial" w:cs="Arial"/>
          <w:sz w:val="24"/>
          <w:szCs w:val="24"/>
        </w:rPr>
        <w:t>CIRCULAR N° 121-07 Asunto: Deber de realizar el cálculo para los gastos de transporte y alimentación de los peritos con base en la Tabla de Viáticos y Gastos de Transporte de la Contraloría General de la República.</w:t>
      </w:r>
    </w:p>
    <w:p w14:paraId="1CC1B3C9" w14:textId="77777777" w:rsidR="00B60D5F" w:rsidRDefault="00B60D5F" w:rsidP="00B60D5F">
      <w:pPr>
        <w:textAlignment w:val="baseline"/>
        <w:rPr>
          <w:rFonts w:ascii="Arial" w:hAnsi="Arial" w:cs="Arial"/>
          <w:b/>
          <w:bCs/>
          <w:color w:val="000000" w:themeColor="text1"/>
          <w:sz w:val="24"/>
          <w:szCs w:val="24"/>
        </w:rPr>
      </w:pPr>
    </w:p>
    <w:p w14:paraId="4E1AF9DD" w14:textId="77777777" w:rsidR="00B60D5F" w:rsidRDefault="00B60D5F" w:rsidP="00B60D5F">
      <w:pPr>
        <w:textAlignment w:val="baseline"/>
        <w:rPr>
          <w:rFonts w:ascii="Arial" w:hAnsi="Arial" w:cs="Arial"/>
          <w:color w:val="000000" w:themeColor="text1"/>
          <w:sz w:val="24"/>
          <w:szCs w:val="24"/>
        </w:rPr>
      </w:pPr>
      <w:r>
        <w:rPr>
          <w:rFonts w:ascii="Arial" w:hAnsi="Arial" w:cs="Arial"/>
          <w:b/>
          <w:bCs/>
          <w:color w:val="000000" w:themeColor="text1"/>
          <w:sz w:val="24"/>
          <w:szCs w:val="24"/>
        </w:rPr>
        <w:lastRenderedPageBreak/>
        <w:t>Artículo 60. - Vigencia</w:t>
      </w:r>
      <w:r>
        <w:rPr>
          <w:rFonts w:ascii="Arial" w:hAnsi="Arial" w:cs="Arial"/>
          <w:color w:val="000000" w:themeColor="text1"/>
          <w:sz w:val="24"/>
          <w:szCs w:val="24"/>
        </w:rPr>
        <w:t xml:space="preserve">. </w:t>
      </w:r>
    </w:p>
    <w:p w14:paraId="7BF076F0" w14:textId="77777777" w:rsidR="00B60D5F" w:rsidRDefault="00B60D5F" w:rsidP="00B60D5F">
      <w:pPr>
        <w:textAlignment w:val="baseline"/>
        <w:rPr>
          <w:rFonts w:ascii="Arial" w:hAnsi="Arial" w:cs="Arial"/>
          <w:color w:val="000000" w:themeColor="text1"/>
          <w:sz w:val="24"/>
          <w:szCs w:val="24"/>
        </w:rPr>
      </w:pPr>
    </w:p>
    <w:p w14:paraId="530FC55B" w14:textId="77777777" w:rsidR="00B60D5F" w:rsidRDefault="00B60D5F" w:rsidP="00B60D5F">
      <w:pPr>
        <w:textAlignment w:val="baseline"/>
        <w:rPr>
          <w:rFonts w:ascii="Arial" w:hAnsi="Arial" w:cs="Arial"/>
          <w:color w:val="000000" w:themeColor="text1"/>
          <w:sz w:val="24"/>
          <w:szCs w:val="24"/>
        </w:rPr>
      </w:pPr>
      <w:r>
        <w:rPr>
          <w:rFonts w:ascii="Arial" w:hAnsi="Arial" w:cs="Arial"/>
          <w:color w:val="000000" w:themeColor="text1"/>
          <w:sz w:val="24"/>
          <w:szCs w:val="24"/>
        </w:rPr>
        <w:t>El presente reglamento rige a partir de su publicación en el Boletín Judicial.</w:t>
      </w:r>
    </w:p>
    <w:p w14:paraId="1F130AC1" w14:textId="77777777" w:rsidR="00B60D5F" w:rsidRDefault="00B60D5F" w:rsidP="00B60D5F">
      <w:pPr>
        <w:textAlignment w:val="baseline"/>
        <w:rPr>
          <w:rFonts w:ascii="Arial" w:hAnsi="Arial" w:cs="Arial"/>
          <w:color w:val="000000" w:themeColor="text1"/>
          <w:sz w:val="24"/>
          <w:szCs w:val="24"/>
        </w:rPr>
      </w:pPr>
    </w:p>
    <w:p w14:paraId="389047A9" w14:textId="77777777" w:rsidR="00B60D5F" w:rsidRDefault="00B60D5F" w:rsidP="00B60D5F">
      <w:pPr>
        <w:jc w:val="center"/>
        <w:rPr>
          <w:rFonts w:ascii="Arial" w:hAnsi="Arial" w:cs="Arial"/>
          <w:b/>
          <w:bCs/>
          <w:sz w:val="24"/>
          <w:szCs w:val="24"/>
        </w:rPr>
      </w:pPr>
      <w:r>
        <w:rPr>
          <w:rFonts w:ascii="Arial" w:hAnsi="Arial" w:cs="Arial"/>
          <w:b/>
          <w:bCs/>
          <w:sz w:val="24"/>
          <w:szCs w:val="24"/>
        </w:rPr>
        <w:t>SECCIÓN II</w:t>
      </w:r>
    </w:p>
    <w:p w14:paraId="1219E50E" w14:textId="77777777" w:rsidR="00B60D5F" w:rsidRDefault="00B60D5F" w:rsidP="00B60D5F">
      <w:pPr>
        <w:jc w:val="center"/>
        <w:rPr>
          <w:rFonts w:ascii="Arial" w:hAnsi="Arial" w:cs="Arial"/>
          <w:b/>
          <w:bCs/>
          <w:sz w:val="24"/>
          <w:szCs w:val="24"/>
        </w:rPr>
      </w:pPr>
    </w:p>
    <w:p w14:paraId="06750894" w14:textId="77777777" w:rsidR="00B60D5F" w:rsidRDefault="00B60D5F" w:rsidP="00B60D5F">
      <w:pPr>
        <w:jc w:val="center"/>
        <w:textAlignment w:val="baseline"/>
        <w:rPr>
          <w:rFonts w:ascii="Arial" w:hAnsi="Arial" w:cs="Arial"/>
          <w:b/>
          <w:bCs/>
          <w:color w:val="000000" w:themeColor="text1"/>
          <w:sz w:val="24"/>
          <w:szCs w:val="24"/>
        </w:rPr>
      </w:pPr>
      <w:r>
        <w:rPr>
          <w:rFonts w:ascii="Arial" w:hAnsi="Arial" w:cs="Arial"/>
          <w:b/>
          <w:bCs/>
          <w:color w:val="000000" w:themeColor="text1"/>
          <w:sz w:val="24"/>
          <w:szCs w:val="24"/>
        </w:rPr>
        <w:t>TRANSITORIO</w:t>
      </w:r>
    </w:p>
    <w:p w14:paraId="17C1C0DE" w14:textId="77777777" w:rsidR="00B60D5F" w:rsidRDefault="00B60D5F" w:rsidP="00B60D5F">
      <w:pPr>
        <w:textAlignment w:val="baseline"/>
        <w:rPr>
          <w:rFonts w:ascii="Arial" w:hAnsi="Arial" w:cs="Arial"/>
          <w:b/>
          <w:bCs/>
          <w:color w:val="000000" w:themeColor="text1"/>
          <w:sz w:val="24"/>
          <w:szCs w:val="24"/>
        </w:rPr>
      </w:pPr>
      <w:r>
        <w:rPr>
          <w:rFonts w:ascii="Arial" w:hAnsi="Arial" w:cs="Arial"/>
          <w:b/>
          <w:bCs/>
          <w:color w:val="000000" w:themeColor="text1"/>
          <w:sz w:val="24"/>
          <w:szCs w:val="24"/>
        </w:rPr>
        <w:t xml:space="preserve">Transitorio I: </w:t>
      </w:r>
      <w:r>
        <w:rPr>
          <w:rFonts w:ascii="Arial" w:hAnsi="Arial" w:cs="Arial"/>
          <w:sz w:val="24"/>
          <w:szCs w:val="24"/>
        </w:rPr>
        <w:t>La Dirección de Tecnología de la Información deberá desarrollar e implementar en el plazo de seis meses a partir de la vigencia de este reglamento, el Sistema de Gestión de Auxiliares de la Administración de Justicia, en el tanto no esté el sistema mencionado, se seguirá con el Sistema Automatizado de Administración de Peritos.</w:t>
      </w:r>
    </w:p>
    <w:p w14:paraId="7F10BD37" w14:textId="77777777" w:rsidR="00B60D5F" w:rsidRDefault="00B60D5F" w:rsidP="00B60D5F">
      <w:pPr>
        <w:textAlignment w:val="baseline"/>
        <w:rPr>
          <w:rFonts w:ascii="Arial" w:hAnsi="Arial" w:cs="Arial"/>
          <w:b/>
          <w:bCs/>
          <w:color w:val="000000" w:themeColor="text1"/>
          <w:sz w:val="24"/>
          <w:szCs w:val="24"/>
        </w:rPr>
      </w:pPr>
    </w:p>
    <w:p w14:paraId="4037EC81" w14:textId="77777777" w:rsidR="00B60D5F" w:rsidRDefault="00B60D5F" w:rsidP="00B60D5F">
      <w:pPr>
        <w:textAlignment w:val="baseline"/>
        <w:rPr>
          <w:rFonts w:ascii="Arial" w:hAnsi="Arial" w:cs="Arial"/>
          <w:color w:val="000000" w:themeColor="text1"/>
          <w:sz w:val="24"/>
          <w:szCs w:val="24"/>
        </w:rPr>
      </w:pPr>
      <w:r>
        <w:rPr>
          <w:rFonts w:ascii="Arial" w:hAnsi="Arial" w:cs="Arial"/>
          <w:b/>
          <w:bCs/>
          <w:color w:val="000000" w:themeColor="text1"/>
          <w:sz w:val="24"/>
          <w:szCs w:val="24"/>
        </w:rPr>
        <w:t>Transitorio II</w:t>
      </w:r>
      <w:r>
        <w:rPr>
          <w:rFonts w:ascii="Arial" w:hAnsi="Arial" w:cs="Arial"/>
          <w:color w:val="000000" w:themeColor="text1"/>
          <w:sz w:val="24"/>
          <w:szCs w:val="24"/>
        </w:rPr>
        <w:t>: El modo de pago para curadores procesales en familia, se deberá seguir con lo que establece el código Procesal Civil, si al momento de entrada en vigor este Reglamento, no ha entrado en vigor el Código Procesal de Familia.</w:t>
      </w:r>
    </w:p>
    <w:p w14:paraId="7B81AE9B" w14:textId="77777777" w:rsidR="004A28A7" w:rsidRDefault="004A28A7"/>
    <w:sectPr w:rsidR="004A28A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B4AFD"/>
    <w:multiLevelType w:val="multilevel"/>
    <w:tmpl w:val="3556989C"/>
    <w:lvl w:ilvl="0">
      <w:start w:val="1"/>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1" w15:restartNumberingAfterBreak="0">
    <w:nsid w:val="052218EC"/>
    <w:multiLevelType w:val="hybridMultilevel"/>
    <w:tmpl w:val="CA1649A8"/>
    <w:lvl w:ilvl="0" w:tplc="1460EAAA">
      <w:start w:val="1"/>
      <w:numFmt w:val="decimal"/>
      <w:lvlText w:val="%1."/>
      <w:lvlJc w:val="left"/>
      <w:pPr>
        <w:ind w:left="720" w:hanging="360"/>
      </w:pPr>
      <w:rPr>
        <w:b/>
        <w:bCs/>
      </w:rPr>
    </w:lvl>
    <w:lvl w:ilvl="1" w:tplc="8738F898">
      <w:start w:val="1"/>
      <w:numFmt w:val="lowerLetter"/>
      <w:lvlText w:val="%2)"/>
      <w:lvlJc w:val="left"/>
      <w:pPr>
        <w:ind w:left="1440" w:hanging="360"/>
      </w:pPr>
      <w:rPr>
        <w:b/>
      </w:r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2" w15:restartNumberingAfterBreak="0">
    <w:nsid w:val="10B23F1C"/>
    <w:multiLevelType w:val="multilevel"/>
    <w:tmpl w:val="271A8FD0"/>
    <w:lvl w:ilvl="0">
      <w:start w:val="2"/>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3" w15:restartNumberingAfterBreak="0">
    <w:nsid w:val="1F7F7A5D"/>
    <w:multiLevelType w:val="multilevel"/>
    <w:tmpl w:val="AE86D136"/>
    <w:lvl w:ilvl="0">
      <w:start w:val="3"/>
      <w:numFmt w:val="decimal"/>
      <w:lvlText w:val="%1"/>
      <w:lvlJc w:val="left"/>
      <w:pPr>
        <w:ind w:left="360" w:hanging="360"/>
      </w:pPr>
    </w:lvl>
    <w:lvl w:ilvl="1">
      <w:start w:val="1"/>
      <w:numFmt w:val="decimal"/>
      <w:lvlText w:val="%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 w15:restartNumberingAfterBreak="0">
    <w:nsid w:val="21C00D34"/>
    <w:multiLevelType w:val="hybridMultilevel"/>
    <w:tmpl w:val="7C1EE818"/>
    <w:lvl w:ilvl="0" w:tplc="140A0017">
      <w:start w:val="1"/>
      <w:numFmt w:val="lowerLetter"/>
      <w:lvlText w:val="%1)"/>
      <w:lvlJc w:val="left"/>
      <w:pPr>
        <w:ind w:left="720" w:hanging="36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5" w15:restartNumberingAfterBreak="0">
    <w:nsid w:val="2C3471CC"/>
    <w:multiLevelType w:val="hybridMultilevel"/>
    <w:tmpl w:val="0BF4E614"/>
    <w:lvl w:ilvl="0" w:tplc="DD70C08A">
      <w:start w:val="1"/>
      <w:numFmt w:val="decimal"/>
      <w:lvlText w:val="%1."/>
      <w:lvlJc w:val="left"/>
      <w:pPr>
        <w:ind w:left="720" w:hanging="360"/>
      </w:pPr>
    </w:lvl>
    <w:lvl w:ilvl="1" w:tplc="580A0019">
      <w:start w:val="1"/>
      <w:numFmt w:val="lowerLetter"/>
      <w:lvlText w:val="%2."/>
      <w:lvlJc w:val="left"/>
      <w:pPr>
        <w:ind w:left="1440" w:hanging="360"/>
      </w:pPr>
    </w:lvl>
    <w:lvl w:ilvl="2" w:tplc="580A001B">
      <w:start w:val="1"/>
      <w:numFmt w:val="lowerRoman"/>
      <w:lvlText w:val="%3."/>
      <w:lvlJc w:val="right"/>
      <w:pPr>
        <w:ind w:left="2160" w:hanging="180"/>
      </w:pPr>
    </w:lvl>
    <w:lvl w:ilvl="3" w:tplc="580A000F">
      <w:start w:val="1"/>
      <w:numFmt w:val="decimal"/>
      <w:lvlText w:val="%4."/>
      <w:lvlJc w:val="left"/>
      <w:pPr>
        <w:ind w:left="2880" w:hanging="360"/>
      </w:pPr>
    </w:lvl>
    <w:lvl w:ilvl="4" w:tplc="580A0019">
      <w:start w:val="1"/>
      <w:numFmt w:val="lowerLetter"/>
      <w:lvlText w:val="%5."/>
      <w:lvlJc w:val="left"/>
      <w:pPr>
        <w:ind w:left="3600" w:hanging="360"/>
      </w:pPr>
    </w:lvl>
    <w:lvl w:ilvl="5" w:tplc="580A001B">
      <w:start w:val="1"/>
      <w:numFmt w:val="lowerRoman"/>
      <w:lvlText w:val="%6."/>
      <w:lvlJc w:val="right"/>
      <w:pPr>
        <w:ind w:left="4320" w:hanging="180"/>
      </w:pPr>
    </w:lvl>
    <w:lvl w:ilvl="6" w:tplc="580A000F">
      <w:start w:val="1"/>
      <w:numFmt w:val="decimal"/>
      <w:lvlText w:val="%7."/>
      <w:lvlJc w:val="left"/>
      <w:pPr>
        <w:ind w:left="5040" w:hanging="360"/>
      </w:pPr>
    </w:lvl>
    <w:lvl w:ilvl="7" w:tplc="580A0019">
      <w:start w:val="1"/>
      <w:numFmt w:val="lowerLetter"/>
      <w:lvlText w:val="%8."/>
      <w:lvlJc w:val="left"/>
      <w:pPr>
        <w:ind w:left="5760" w:hanging="360"/>
      </w:pPr>
    </w:lvl>
    <w:lvl w:ilvl="8" w:tplc="580A001B">
      <w:start w:val="1"/>
      <w:numFmt w:val="lowerRoman"/>
      <w:lvlText w:val="%9."/>
      <w:lvlJc w:val="right"/>
      <w:pPr>
        <w:ind w:left="6480" w:hanging="180"/>
      </w:pPr>
    </w:lvl>
  </w:abstractNum>
  <w:abstractNum w:abstractNumId="6" w15:restartNumberingAfterBreak="0">
    <w:nsid w:val="2C777BBA"/>
    <w:multiLevelType w:val="hybridMultilevel"/>
    <w:tmpl w:val="CA62CF44"/>
    <w:lvl w:ilvl="0" w:tplc="140A000F">
      <w:start w:val="1"/>
      <w:numFmt w:val="decimal"/>
      <w:lvlText w:val="%1."/>
      <w:lvlJc w:val="left"/>
      <w:pPr>
        <w:ind w:left="720" w:hanging="36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7" w15:restartNumberingAfterBreak="0">
    <w:nsid w:val="2D1C36EF"/>
    <w:multiLevelType w:val="hybridMultilevel"/>
    <w:tmpl w:val="AA645D1C"/>
    <w:lvl w:ilvl="0" w:tplc="0BB4734C">
      <w:start w:val="1"/>
      <w:numFmt w:val="decimal"/>
      <w:lvlText w:val="%1.)"/>
      <w:lvlJc w:val="left"/>
      <w:pPr>
        <w:ind w:left="720" w:hanging="36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8" w15:restartNumberingAfterBreak="0">
    <w:nsid w:val="312D3A36"/>
    <w:multiLevelType w:val="hybridMultilevel"/>
    <w:tmpl w:val="347255F4"/>
    <w:lvl w:ilvl="0" w:tplc="F77E631A">
      <w:start w:val="1"/>
      <w:numFmt w:val="decimal"/>
      <w:lvlText w:val="%1)"/>
      <w:lvlJc w:val="left"/>
      <w:pPr>
        <w:ind w:left="1074" w:hanging="360"/>
      </w:pPr>
    </w:lvl>
    <w:lvl w:ilvl="1" w:tplc="140A0019">
      <w:start w:val="1"/>
      <w:numFmt w:val="lowerLetter"/>
      <w:lvlText w:val="%2."/>
      <w:lvlJc w:val="left"/>
      <w:pPr>
        <w:ind w:left="1794" w:hanging="360"/>
      </w:pPr>
    </w:lvl>
    <w:lvl w:ilvl="2" w:tplc="140A001B">
      <w:start w:val="1"/>
      <w:numFmt w:val="lowerRoman"/>
      <w:lvlText w:val="%3."/>
      <w:lvlJc w:val="right"/>
      <w:pPr>
        <w:ind w:left="2514" w:hanging="180"/>
      </w:pPr>
    </w:lvl>
    <w:lvl w:ilvl="3" w:tplc="140A000F">
      <w:start w:val="1"/>
      <w:numFmt w:val="decimal"/>
      <w:lvlText w:val="%4."/>
      <w:lvlJc w:val="left"/>
      <w:pPr>
        <w:ind w:left="3234" w:hanging="360"/>
      </w:pPr>
    </w:lvl>
    <w:lvl w:ilvl="4" w:tplc="140A0019">
      <w:start w:val="1"/>
      <w:numFmt w:val="lowerLetter"/>
      <w:lvlText w:val="%5."/>
      <w:lvlJc w:val="left"/>
      <w:pPr>
        <w:ind w:left="3954" w:hanging="360"/>
      </w:pPr>
    </w:lvl>
    <w:lvl w:ilvl="5" w:tplc="140A001B">
      <w:start w:val="1"/>
      <w:numFmt w:val="lowerRoman"/>
      <w:lvlText w:val="%6."/>
      <w:lvlJc w:val="right"/>
      <w:pPr>
        <w:ind w:left="4674" w:hanging="180"/>
      </w:pPr>
    </w:lvl>
    <w:lvl w:ilvl="6" w:tplc="140A000F">
      <w:start w:val="1"/>
      <w:numFmt w:val="decimal"/>
      <w:lvlText w:val="%7."/>
      <w:lvlJc w:val="left"/>
      <w:pPr>
        <w:ind w:left="5394" w:hanging="360"/>
      </w:pPr>
    </w:lvl>
    <w:lvl w:ilvl="7" w:tplc="140A0019">
      <w:start w:val="1"/>
      <w:numFmt w:val="lowerLetter"/>
      <w:lvlText w:val="%8."/>
      <w:lvlJc w:val="left"/>
      <w:pPr>
        <w:ind w:left="6114" w:hanging="360"/>
      </w:pPr>
    </w:lvl>
    <w:lvl w:ilvl="8" w:tplc="140A001B">
      <w:start w:val="1"/>
      <w:numFmt w:val="lowerRoman"/>
      <w:lvlText w:val="%9."/>
      <w:lvlJc w:val="right"/>
      <w:pPr>
        <w:ind w:left="6834" w:hanging="180"/>
      </w:pPr>
    </w:lvl>
  </w:abstractNum>
  <w:abstractNum w:abstractNumId="9" w15:restartNumberingAfterBreak="0">
    <w:nsid w:val="34822BCF"/>
    <w:multiLevelType w:val="hybridMultilevel"/>
    <w:tmpl w:val="BA527D06"/>
    <w:lvl w:ilvl="0" w:tplc="140A0017">
      <w:start w:val="1"/>
      <w:numFmt w:val="lowerLetter"/>
      <w:lvlText w:val="%1)"/>
      <w:lvlJc w:val="left"/>
      <w:pPr>
        <w:ind w:left="720" w:hanging="36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10" w15:restartNumberingAfterBreak="0">
    <w:nsid w:val="3B317AA6"/>
    <w:multiLevelType w:val="hybridMultilevel"/>
    <w:tmpl w:val="D2988A2A"/>
    <w:lvl w:ilvl="0" w:tplc="DEEEE8E4">
      <w:start w:val="1"/>
      <w:numFmt w:val="decimal"/>
      <w:lvlText w:val="%1."/>
      <w:lvlJc w:val="left"/>
      <w:pPr>
        <w:ind w:left="780" w:hanging="360"/>
      </w:pPr>
      <w:rPr>
        <w:b/>
        <w:bCs/>
        <w:color w:val="auto"/>
      </w:rPr>
    </w:lvl>
    <w:lvl w:ilvl="1" w:tplc="140A0019">
      <w:start w:val="1"/>
      <w:numFmt w:val="lowerLetter"/>
      <w:lvlText w:val="%2."/>
      <w:lvlJc w:val="left"/>
      <w:pPr>
        <w:ind w:left="1500" w:hanging="360"/>
      </w:pPr>
    </w:lvl>
    <w:lvl w:ilvl="2" w:tplc="140A001B">
      <w:start w:val="1"/>
      <w:numFmt w:val="lowerRoman"/>
      <w:lvlText w:val="%3."/>
      <w:lvlJc w:val="right"/>
      <w:pPr>
        <w:ind w:left="2220" w:hanging="180"/>
      </w:pPr>
    </w:lvl>
    <w:lvl w:ilvl="3" w:tplc="140A000F">
      <w:start w:val="1"/>
      <w:numFmt w:val="decimal"/>
      <w:lvlText w:val="%4."/>
      <w:lvlJc w:val="left"/>
      <w:pPr>
        <w:ind w:left="2940" w:hanging="360"/>
      </w:pPr>
    </w:lvl>
    <w:lvl w:ilvl="4" w:tplc="140A0019">
      <w:start w:val="1"/>
      <w:numFmt w:val="lowerLetter"/>
      <w:lvlText w:val="%5."/>
      <w:lvlJc w:val="left"/>
      <w:pPr>
        <w:ind w:left="3660" w:hanging="360"/>
      </w:pPr>
    </w:lvl>
    <w:lvl w:ilvl="5" w:tplc="140A001B">
      <w:start w:val="1"/>
      <w:numFmt w:val="lowerRoman"/>
      <w:lvlText w:val="%6."/>
      <w:lvlJc w:val="right"/>
      <w:pPr>
        <w:ind w:left="4380" w:hanging="180"/>
      </w:pPr>
    </w:lvl>
    <w:lvl w:ilvl="6" w:tplc="140A000F">
      <w:start w:val="1"/>
      <w:numFmt w:val="decimal"/>
      <w:lvlText w:val="%7."/>
      <w:lvlJc w:val="left"/>
      <w:pPr>
        <w:ind w:left="5100" w:hanging="360"/>
      </w:pPr>
    </w:lvl>
    <w:lvl w:ilvl="7" w:tplc="140A0019">
      <w:start w:val="1"/>
      <w:numFmt w:val="lowerLetter"/>
      <w:lvlText w:val="%8."/>
      <w:lvlJc w:val="left"/>
      <w:pPr>
        <w:ind w:left="5820" w:hanging="360"/>
      </w:pPr>
    </w:lvl>
    <w:lvl w:ilvl="8" w:tplc="140A001B">
      <w:start w:val="1"/>
      <w:numFmt w:val="lowerRoman"/>
      <w:lvlText w:val="%9."/>
      <w:lvlJc w:val="right"/>
      <w:pPr>
        <w:ind w:left="6540" w:hanging="180"/>
      </w:pPr>
    </w:lvl>
  </w:abstractNum>
  <w:abstractNum w:abstractNumId="11" w15:restartNumberingAfterBreak="0">
    <w:nsid w:val="48BB7BDE"/>
    <w:multiLevelType w:val="multilevel"/>
    <w:tmpl w:val="90184C4A"/>
    <w:lvl w:ilvl="0">
      <w:start w:val="3"/>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2" w15:restartNumberingAfterBreak="0">
    <w:nsid w:val="502C5B17"/>
    <w:multiLevelType w:val="hybridMultilevel"/>
    <w:tmpl w:val="A4E8DB40"/>
    <w:lvl w:ilvl="0" w:tplc="140A0017">
      <w:start w:val="1"/>
      <w:numFmt w:val="lowerLetter"/>
      <w:lvlText w:val="%1)"/>
      <w:lvlJc w:val="left"/>
      <w:pPr>
        <w:ind w:left="720" w:hanging="36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13" w15:restartNumberingAfterBreak="0">
    <w:nsid w:val="50A05E86"/>
    <w:multiLevelType w:val="hybridMultilevel"/>
    <w:tmpl w:val="CA1649A8"/>
    <w:lvl w:ilvl="0" w:tplc="1460EAAA">
      <w:start w:val="1"/>
      <w:numFmt w:val="decimal"/>
      <w:lvlText w:val="%1."/>
      <w:lvlJc w:val="left"/>
      <w:pPr>
        <w:ind w:left="720" w:hanging="360"/>
      </w:pPr>
      <w:rPr>
        <w:b/>
        <w:bCs/>
      </w:rPr>
    </w:lvl>
    <w:lvl w:ilvl="1" w:tplc="8738F898">
      <w:start w:val="1"/>
      <w:numFmt w:val="lowerLetter"/>
      <w:lvlText w:val="%2)"/>
      <w:lvlJc w:val="left"/>
      <w:pPr>
        <w:ind w:left="1440" w:hanging="360"/>
      </w:pPr>
      <w:rPr>
        <w:b/>
      </w:r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14" w15:restartNumberingAfterBreak="0">
    <w:nsid w:val="51310EDC"/>
    <w:multiLevelType w:val="multilevel"/>
    <w:tmpl w:val="25AEDFBA"/>
    <w:lvl w:ilvl="0">
      <w:start w:val="3"/>
      <w:numFmt w:val="decimal"/>
      <w:lvlText w:val="%1"/>
      <w:lvlJc w:val="left"/>
      <w:pPr>
        <w:ind w:left="360" w:hanging="360"/>
      </w:pPr>
    </w:lvl>
    <w:lvl w:ilvl="1">
      <w:start w:val="1"/>
      <w:numFmt w:val="decimal"/>
      <w:lvlText w:val="%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5" w15:restartNumberingAfterBreak="0">
    <w:nsid w:val="52C8115C"/>
    <w:multiLevelType w:val="hybridMultilevel"/>
    <w:tmpl w:val="550C312E"/>
    <w:lvl w:ilvl="0" w:tplc="9DE010C2">
      <w:start w:val="1"/>
      <w:numFmt w:val="lowerLetter"/>
      <w:lvlText w:val="%1)"/>
      <w:lvlJc w:val="left"/>
      <w:pPr>
        <w:ind w:left="1495" w:hanging="360"/>
      </w:pPr>
    </w:lvl>
    <w:lvl w:ilvl="1" w:tplc="140A0019">
      <w:start w:val="1"/>
      <w:numFmt w:val="lowerLetter"/>
      <w:lvlText w:val="%2."/>
      <w:lvlJc w:val="left"/>
      <w:pPr>
        <w:ind w:left="2215" w:hanging="360"/>
      </w:pPr>
    </w:lvl>
    <w:lvl w:ilvl="2" w:tplc="140A001B">
      <w:start w:val="1"/>
      <w:numFmt w:val="lowerRoman"/>
      <w:lvlText w:val="%3."/>
      <w:lvlJc w:val="right"/>
      <w:pPr>
        <w:ind w:left="2935" w:hanging="180"/>
      </w:pPr>
    </w:lvl>
    <w:lvl w:ilvl="3" w:tplc="140A000F">
      <w:start w:val="1"/>
      <w:numFmt w:val="decimal"/>
      <w:lvlText w:val="%4."/>
      <w:lvlJc w:val="left"/>
      <w:pPr>
        <w:ind w:left="3655" w:hanging="360"/>
      </w:pPr>
    </w:lvl>
    <w:lvl w:ilvl="4" w:tplc="140A0019">
      <w:start w:val="1"/>
      <w:numFmt w:val="lowerLetter"/>
      <w:lvlText w:val="%5."/>
      <w:lvlJc w:val="left"/>
      <w:pPr>
        <w:ind w:left="4375" w:hanging="360"/>
      </w:pPr>
    </w:lvl>
    <w:lvl w:ilvl="5" w:tplc="140A001B">
      <w:start w:val="1"/>
      <w:numFmt w:val="lowerRoman"/>
      <w:lvlText w:val="%6."/>
      <w:lvlJc w:val="right"/>
      <w:pPr>
        <w:ind w:left="5095" w:hanging="180"/>
      </w:pPr>
    </w:lvl>
    <w:lvl w:ilvl="6" w:tplc="140A000F">
      <w:start w:val="1"/>
      <w:numFmt w:val="decimal"/>
      <w:lvlText w:val="%7."/>
      <w:lvlJc w:val="left"/>
      <w:pPr>
        <w:ind w:left="5815" w:hanging="360"/>
      </w:pPr>
    </w:lvl>
    <w:lvl w:ilvl="7" w:tplc="140A0019">
      <w:start w:val="1"/>
      <w:numFmt w:val="lowerLetter"/>
      <w:lvlText w:val="%8."/>
      <w:lvlJc w:val="left"/>
      <w:pPr>
        <w:ind w:left="6535" w:hanging="360"/>
      </w:pPr>
    </w:lvl>
    <w:lvl w:ilvl="8" w:tplc="140A001B">
      <w:start w:val="1"/>
      <w:numFmt w:val="lowerRoman"/>
      <w:lvlText w:val="%9."/>
      <w:lvlJc w:val="right"/>
      <w:pPr>
        <w:ind w:left="7255" w:hanging="180"/>
      </w:pPr>
    </w:lvl>
  </w:abstractNum>
  <w:abstractNum w:abstractNumId="16" w15:restartNumberingAfterBreak="0">
    <w:nsid w:val="56CA3BA8"/>
    <w:multiLevelType w:val="hybridMultilevel"/>
    <w:tmpl w:val="E834A404"/>
    <w:lvl w:ilvl="0" w:tplc="140A0017">
      <w:start w:val="1"/>
      <w:numFmt w:val="lowerLetter"/>
      <w:lvlText w:val="%1)"/>
      <w:lvlJc w:val="left"/>
      <w:pPr>
        <w:ind w:left="862" w:hanging="360"/>
      </w:pPr>
    </w:lvl>
    <w:lvl w:ilvl="1" w:tplc="140A0019">
      <w:start w:val="1"/>
      <w:numFmt w:val="lowerLetter"/>
      <w:lvlText w:val="%2."/>
      <w:lvlJc w:val="left"/>
      <w:pPr>
        <w:ind w:left="1582" w:hanging="360"/>
      </w:pPr>
    </w:lvl>
    <w:lvl w:ilvl="2" w:tplc="140A001B">
      <w:start w:val="1"/>
      <w:numFmt w:val="lowerRoman"/>
      <w:lvlText w:val="%3."/>
      <w:lvlJc w:val="right"/>
      <w:pPr>
        <w:ind w:left="2302" w:hanging="180"/>
      </w:pPr>
    </w:lvl>
    <w:lvl w:ilvl="3" w:tplc="140A000F">
      <w:start w:val="1"/>
      <w:numFmt w:val="decimal"/>
      <w:lvlText w:val="%4."/>
      <w:lvlJc w:val="left"/>
      <w:pPr>
        <w:ind w:left="3022" w:hanging="360"/>
      </w:pPr>
    </w:lvl>
    <w:lvl w:ilvl="4" w:tplc="140A0019">
      <w:start w:val="1"/>
      <w:numFmt w:val="lowerLetter"/>
      <w:lvlText w:val="%5."/>
      <w:lvlJc w:val="left"/>
      <w:pPr>
        <w:ind w:left="3742" w:hanging="360"/>
      </w:pPr>
    </w:lvl>
    <w:lvl w:ilvl="5" w:tplc="140A001B">
      <w:start w:val="1"/>
      <w:numFmt w:val="lowerRoman"/>
      <w:lvlText w:val="%6."/>
      <w:lvlJc w:val="right"/>
      <w:pPr>
        <w:ind w:left="4462" w:hanging="180"/>
      </w:pPr>
    </w:lvl>
    <w:lvl w:ilvl="6" w:tplc="140A000F">
      <w:start w:val="1"/>
      <w:numFmt w:val="decimal"/>
      <w:lvlText w:val="%7."/>
      <w:lvlJc w:val="left"/>
      <w:pPr>
        <w:ind w:left="5182" w:hanging="360"/>
      </w:pPr>
    </w:lvl>
    <w:lvl w:ilvl="7" w:tplc="140A0019">
      <w:start w:val="1"/>
      <w:numFmt w:val="lowerLetter"/>
      <w:lvlText w:val="%8."/>
      <w:lvlJc w:val="left"/>
      <w:pPr>
        <w:ind w:left="5902" w:hanging="360"/>
      </w:pPr>
    </w:lvl>
    <w:lvl w:ilvl="8" w:tplc="140A001B">
      <w:start w:val="1"/>
      <w:numFmt w:val="lowerRoman"/>
      <w:lvlText w:val="%9."/>
      <w:lvlJc w:val="right"/>
      <w:pPr>
        <w:ind w:left="6622" w:hanging="180"/>
      </w:pPr>
    </w:lvl>
  </w:abstractNum>
  <w:abstractNum w:abstractNumId="17" w15:restartNumberingAfterBreak="0">
    <w:nsid w:val="57FB05BB"/>
    <w:multiLevelType w:val="hybridMultilevel"/>
    <w:tmpl w:val="1192926E"/>
    <w:lvl w:ilvl="0" w:tplc="140A000F">
      <w:start w:val="1"/>
      <w:numFmt w:val="decimal"/>
      <w:lvlText w:val="%1."/>
      <w:lvlJc w:val="left"/>
      <w:pPr>
        <w:ind w:left="1004" w:hanging="360"/>
      </w:pPr>
    </w:lvl>
    <w:lvl w:ilvl="1" w:tplc="140A0019">
      <w:start w:val="1"/>
      <w:numFmt w:val="lowerLetter"/>
      <w:lvlText w:val="%2."/>
      <w:lvlJc w:val="left"/>
      <w:pPr>
        <w:ind w:left="1724" w:hanging="360"/>
      </w:pPr>
    </w:lvl>
    <w:lvl w:ilvl="2" w:tplc="140A001B">
      <w:start w:val="1"/>
      <w:numFmt w:val="lowerRoman"/>
      <w:lvlText w:val="%3."/>
      <w:lvlJc w:val="right"/>
      <w:pPr>
        <w:ind w:left="2444" w:hanging="180"/>
      </w:pPr>
    </w:lvl>
    <w:lvl w:ilvl="3" w:tplc="140A000F">
      <w:start w:val="1"/>
      <w:numFmt w:val="decimal"/>
      <w:lvlText w:val="%4."/>
      <w:lvlJc w:val="left"/>
      <w:pPr>
        <w:ind w:left="3164" w:hanging="360"/>
      </w:pPr>
    </w:lvl>
    <w:lvl w:ilvl="4" w:tplc="140A0019">
      <w:start w:val="1"/>
      <w:numFmt w:val="lowerLetter"/>
      <w:lvlText w:val="%5."/>
      <w:lvlJc w:val="left"/>
      <w:pPr>
        <w:ind w:left="3884" w:hanging="360"/>
      </w:pPr>
    </w:lvl>
    <w:lvl w:ilvl="5" w:tplc="140A001B">
      <w:start w:val="1"/>
      <w:numFmt w:val="lowerRoman"/>
      <w:lvlText w:val="%6."/>
      <w:lvlJc w:val="right"/>
      <w:pPr>
        <w:ind w:left="4604" w:hanging="180"/>
      </w:pPr>
    </w:lvl>
    <w:lvl w:ilvl="6" w:tplc="140A000F">
      <w:start w:val="1"/>
      <w:numFmt w:val="decimal"/>
      <w:lvlText w:val="%7."/>
      <w:lvlJc w:val="left"/>
      <w:pPr>
        <w:ind w:left="5324" w:hanging="360"/>
      </w:pPr>
    </w:lvl>
    <w:lvl w:ilvl="7" w:tplc="140A0019">
      <w:start w:val="1"/>
      <w:numFmt w:val="lowerLetter"/>
      <w:lvlText w:val="%8."/>
      <w:lvlJc w:val="left"/>
      <w:pPr>
        <w:ind w:left="6044" w:hanging="360"/>
      </w:pPr>
    </w:lvl>
    <w:lvl w:ilvl="8" w:tplc="140A001B">
      <w:start w:val="1"/>
      <w:numFmt w:val="lowerRoman"/>
      <w:lvlText w:val="%9."/>
      <w:lvlJc w:val="right"/>
      <w:pPr>
        <w:ind w:left="6764" w:hanging="180"/>
      </w:pPr>
    </w:lvl>
  </w:abstractNum>
  <w:abstractNum w:abstractNumId="18" w15:restartNumberingAfterBreak="0">
    <w:nsid w:val="5ADD1D21"/>
    <w:multiLevelType w:val="hybridMultilevel"/>
    <w:tmpl w:val="741E3EF2"/>
    <w:lvl w:ilvl="0" w:tplc="140A0017">
      <w:start w:val="1"/>
      <w:numFmt w:val="lowerLetter"/>
      <w:lvlText w:val="%1)"/>
      <w:lvlJc w:val="left"/>
      <w:pPr>
        <w:ind w:left="720" w:hanging="36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19" w15:restartNumberingAfterBreak="0">
    <w:nsid w:val="5EFC21A3"/>
    <w:multiLevelType w:val="hybridMultilevel"/>
    <w:tmpl w:val="CA1649A8"/>
    <w:lvl w:ilvl="0" w:tplc="1460EAAA">
      <w:start w:val="1"/>
      <w:numFmt w:val="decimal"/>
      <w:lvlText w:val="%1."/>
      <w:lvlJc w:val="left"/>
      <w:pPr>
        <w:ind w:left="720" w:hanging="360"/>
      </w:pPr>
      <w:rPr>
        <w:b/>
        <w:bCs/>
      </w:rPr>
    </w:lvl>
    <w:lvl w:ilvl="1" w:tplc="8738F898">
      <w:start w:val="1"/>
      <w:numFmt w:val="lowerLetter"/>
      <w:lvlText w:val="%2)"/>
      <w:lvlJc w:val="left"/>
      <w:pPr>
        <w:ind w:left="1440" w:hanging="360"/>
      </w:pPr>
      <w:rPr>
        <w:b/>
      </w:r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20" w15:restartNumberingAfterBreak="0">
    <w:nsid w:val="63A156D8"/>
    <w:multiLevelType w:val="hybridMultilevel"/>
    <w:tmpl w:val="51F20A24"/>
    <w:lvl w:ilvl="0" w:tplc="8B387BD2">
      <w:start w:val="1"/>
      <w:numFmt w:val="decimal"/>
      <w:lvlText w:val="%1."/>
      <w:lvlJc w:val="left"/>
      <w:pPr>
        <w:ind w:left="720" w:hanging="360"/>
      </w:pPr>
      <w:rPr>
        <w:b/>
        <w:bCs/>
      </w:rPr>
    </w:lvl>
    <w:lvl w:ilvl="1" w:tplc="8738F898">
      <w:start w:val="1"/>
      <w:numFmt w:val="lowerLetter"/>
      <w:lvlText w:val="%2)"/>
      <w:lvlJc w:val="left"/>
      <w:pPr>
        <w:ind w:left="1440" w:hanging="360"/>
      </w:pPr>
      <w:rPr>
        <w:b/>
      </w:r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21" w15:restartNumberingAfterBreak="0">
    <w:nsid w:val="66F76736"/>
    <w:multiLevelType w:val="hybridMultilevel"/>
    <w:tmpl w:val="A190C416"/>
    <w:lvl w:ilvl="0" w:tplc="140A0017">
      <w:start w:val="1"/>
      <w:numFmt w:val="lowerLetter"/>
      <w:lvlText w:val="%1)"/>
      <w:lvlJc w:val="left"/>
      <w:pPr>
        <w:ind w:left="720" w:hanging="36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22" w15:restartNumberingAfterBreak="0">
    <w:nsid w:val="6DA8170D"/>
    <w:multiLevelType w:val="hybridMultilevel"/>
    <w:tmpl w:val="280CB2A0"/>
    <w:lvl w:ilvl="0" w:tplc="140A000F">
      <w:start w:val="1"/>
      <w:numFmt w:val="decimal"/>
      <w:lvlText w:val="%1."/>
      <w:lvlJc w:val="left"/>
      <w:pPr>
        <w:ind w:left="6314" w:hanging="360"/>
      </w:pPr>
      <w:rPr>
        <w:b/>
        <w:bCs/>
      </w:rPr>
    </w:lvl>
    <w:lvl w:ilvl="1" w:tplc="140A000F">
      <w:start w:val="1"/>
      <w:numFmt w:val="decimal"/>
      <w:lvlText w:val="%2."/>
      <w:lvlJc w:val="left"/>
      <w:pPr>
        <w:ind w:left="7521" w:hanging="710"/>
      </w:pPr>
      <w:rPr>
        <w:b/>
      </w:rPr>
    </w:lvl>
    <w:lvl w:ilvl="2" w:tplc="140A001B">
      <w:start w:val="1"/>
      <w:numFmt w:val="lowerRoman"/>
      <w:lvlText w:val="%3."/>
      <w:lvlJc w:val="right"/>
      <w:pPr>
        <w:ind w:left="7891" w:hanging="180"/>
      </w:pPr>
    </w:lvl>
    <w:lvl w:ilvl="3" w:tplc="140A000F">
      <w:start w:val="1"/>
      <w:numFmt w:val="decimal"/>
      <w:lvlText w:val="%4."/>
      <w:lvlJc w:val="left"/>
      <w:pPr>
        <w:ind w:left="8611" w:hanging="360"/>
      </w:pPr>
    </w:lvl>
    <w:lvl w:ilvl="4" w:tplc="140A0019">
      <w:start w:val="1"/>
      <w:numFmt w:val="lowerLetter"/>
      <w:lvlText w:val="%5."/>
      <w:lvlJc w:val="left"/>
      <w:pPr>
        <w:ind w:left="9331" w:hanging="360"/>
      </w:pPr>
    </w:lvl>
    <w:lvl w:ilvl="5" w:tplc="140A001B">
      <w:start w:val="1"/>
      <w:numFmt w:val="lowerRoman"/>
      <w:lvlText w:val="%6."/>
      <w:lvlJc w:val="right"/>
      <w:pPr>
        <w:ind w:left="10051" w:hanging="180"/>
      </w:pPr>
    </w:lvl>
    <w:lvl w:ilvl="6" w:tplc="140A000F">
      <w:start w:val="1"/>
      <w:numFmt w:val="decimal"/>
      <w:lvlText w:val="%7."/>
      <w:lvlJc w:val="left"/>
      <w:pPr>
        <w:ind w:left="10771" w:hanging="360"/>
      </w:pPr>
    </w:lvl>
    <w:lvl w:ilvl="7" w:tplc="140A0019">
      <w:start w:val="1"/>
      <w:numFmt w:val="lowerLetter"/>
      <w:lvlText w:val="%8."/>
      <w:lvlJc w:val="left"/>
      <w:pPr>
        <w:ind w:left="11491" w:hanging="360"/>
      </w:pPr>
    </w:lvl>
    <w:lvl w:ilvl="8" w:tplc="140A001B">
      <w:start w:val="1"/>
      <w:numFmt w:val="lowerRoman"/>
      <w:lvlText w:val="%9."/>
      <w:lvlJc w:val="right"/>
      <w:pPr>
        <w:ind w:left="12211" w:hanging="180"/>
      </w:pPr>
    </w:lvl>
  </w:abstractNum>
  <w:abstractNum w:abstractNumId="23" w15:restartNumberingAfterBreak="0">
    <w:nsid w:val="75E76C08"/>
    <w:multiLevelType w:val="hybridMultilevel"/>
    <w:tmpl w:val="8B862EC6"/>
    <w:lvl w:ilvl="0" w:tplc="140A0017">
      <w:start w:val="1"/>
      <w:numFmt w:val="lowerLetter"/>
      <w:lvlText w:val="%1)"/>
      <w:lvlJc w:val="left"/>
      <w:pPr>
        <w:ind w:left="1180" w:hanging="360"/>
      </w:pPr>
    </w:lvl>
    <w:lvl w:ilvl="1" w:tplc="04090019">
      <w:start w:val="1"/>
      <w:numFmt w:val="lowerLetter"/>
      <w:lvlText w:val="%2."/>
      <w:lvlJc w:val="left"/>
      <w:pPr>
        <w:ind w:left="1900" w:hanging="360"/>
      </w:pPr>
    </w:lvl>
    <w:lvl w:ilvl="2" w:tplc="0409001B">
      <w:start w:val="1"/>
      <w:numFmt w:val="lowerRoman"/>
      <w:lvlText w:val="%3."/>
      <w:lvlJc w:val="right"/>
      <w:pPr>
        <w:ind w:left="2620" w:hanging="180"/>
      </w:pPr>
    </w:lvl>
    <w:lvl w:ilvl="3" w:tplc="0409000F">
      <w:start w:val="1"/>
      <w:numFmt w:val="decimal"/>
      <w:lvlText w:val="%4."/>
      <w:lvlJc w:val="left"/>
      <w:pPr>
        <w:ind w:left="3340" w:hanging="360"/>
      </w:pPr>
    </w:lvl>
    <w:lvl w:ilvl="4" w:tplc="04090019">
      <w:start w:val="1"/>
      <w:numFmt w:val="lowerLetter"/>
      <w:lvlText w:val="%5."/>
      <w:lvlJc w:val="left"/>
      <w:pPr>
        <w:ind w:left="4060" w:hanging="360"/>
      </w:pPr>
    </w:lvl>
    <w:lvl w:ilvl="5" w:tplc="0409001B">
      <w:start w:val="1"/>
      <w:numFmt w:val="lowerRoman"/>
      <w:lvlText w:val="%6."/>
      <w:lvlJc w:val="right"/>
      <w:pPr>
        <w:ind w:left="4780" w:hanging="180"/>
      </w:pPr>
    </w:lvl>
    <w:lvl w:ilvl="6" w:tplc="0409000F">
      <w:start w:val="1"/>
      <w:numFmt w:val="decimal"/>
      <w:lvlText w:val="%7."/>
      <w:lvlJc w:val="left"/>
      <w:pPr>
        <w:ind w:left="5500" w:hanging="360"/>
      </w:pPr>
    </w:lvl>
    <w:lvl w:ilvl="7" w:tplc="04090019">
      <w:start w:val="1"/>
      <w:numFmt w:val="lowerLetter"/>
      <w:lvlText w:val="%8."/>
      <w:lvlJc w:val="left"/>
      <w:pPr>
        <w:ind w:left="6220" w:hanging="360"/>
      </w:pPr>
    </w:lvl>
    <w:lvl w:ilvl="8" w:tplc="0409001B">
      <w:start w:val="1"/>
      <w:numFmt w:val="lowerRoman"/>
      <w:lvlText w:val="%9."/>
      <w:lvlJc w:val="right"/>
      <w:pPr>
        <w:ind w:left="6940" w:hanging="180"/>
      </w:pPr>
    </w:lvl>
  </w:abstractNum>
  <w:abstractNum w:abstractNumId="24" w15:restartNumberingAfterBreak="0">
    <w:nsid w:val="789C5233"/>
    <w:multiLevelType w:val="multilevel"/>
    <w:tmpl w:val="557A9F9A"/>
    <w:lvl w:ilvl="0">
      <w:start w:val="1"/>
      <w:numFmt w:val="none"/>
      <w:lvlText w:val="3.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935349A"/>
    <w:multiLevelType w:val="hybridMultilevel"/>
    <w:tmpl w:val="70840784"/>
    <w:lvl w:ilvl="0" w:tplc="140A0017">
      <w:start w:val="1"/>
      <w:numFmt w:val="lowerLetter"/>
      <w:lvlText w:val="%1)"/>
      <w:lvlJc w:val="left"/>
      <w:pPr>
        <w:ind w:left="720" w:hanging="360"/>
      </w:pPr>
      <w:rPr>
        <w:b/>
        <w:bCs/>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num w:numId="1">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lvlOverride w:ilvl="2"/>
    <w:lvlOverride w:ilvl="3"/>
    <w:lvlOverride w:ilvl="4"/>
    <w:lvlOverride w:ilvl="5"/>
    <w:lvlOverride w:ilvl="6"/>
    <w:lvlOverride w:ilvl="7"/>
    <w:lvlOverride w:ilvl="8"/>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D5F"/>
    <w:rsid w:val="004A28A7"/>
    <w:rsid w:val="00B60D5F"/>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B8D17"/>
  <w15:chartTrackingRefBased/>
  <w15:docId w15:val="{94D7A48E-6F1E-4669-B19D-D2590E5D6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Bullet 1,Use Case List Paragraph,Lista vistosa - Énfasis 11,Párrafo de lista Car Car Car"/>
    <w:basedOn w:val="Normal"/>
    <w:uiPriority w:val="34"/>
    <w:qFormat/>
    <w:rsid w:val="00B60D5F"/>
    <w:pPr>
      <w:spacing w:after="0" w:line="276" w:lineRule="auto"/>
      <w:ind w:left="720"/>
      <w:contextualSpacing/>
      <w:jc w:val="both"/>
    </w:pPr>
  </w:style>
  <w:style w:type="paragraph" w:customStyle="1" w:styleId="app-page-detaildocumentany">
    <w:name w:val="app-page-detail_document_any"/>
    <w:basedOn w:val="Normal"/>
    <w:rsid w:val="00B60D5F"/>
    <w:pPr>
      <w:widowControl w:val="0"/>
      <w:spacing w:after="0" w:line="300" w:lineRule="atLeast"/>
      <w:jc w:val="both"/>
    </w:pPr>
    <w:rPr>
      <w:rFonts w:ascii="Arial" w:eastAsia="Times New Roman" w:hAnsi="Arial" w:cs="Arial"/>
      <w:color w:val="000000"/>
      <w:sz w:val="21"/>
      <w:szCs w:val="21"/>
      <w:lang w:eastAsia="es-CR"/>
    </w:rPr>
  </w:style>
  <w:style w:type="character" w:customStyle="1" w:styleId="app-page-detaildocumentanyCharacter">
    <w:name w:val="app-page-detail_document_any Character"/>
    <w:basedOn w:val="Fuentedeprrafopredeter"/>
    <w:rsid w:val="00B60D5F"/>
    <w:rPr>
      <w:rFonts w:ascii="Arial" w:eastAsia="Times New Roman" w:hAnsi="Arial" w:cs="Arial" w:hint="default"/>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6338842">
      <w:bodyDiv w:val="1"/>
      <w:marLeft w:val="0"/>
      <w:marRight w:val="0"/>
      <w:marTop w:val="0"/>
      <w:marBottom w:val="0"/>
      <w:divBdr>
        <w:top w:val="none" w:sz="0" w:space="0" w:color="auto"/>
        <w:left w:val="none" w:sz="0" w:space="0" w:color="auto"/>
        <w:bottom w:val="none" w:sz="0" w:space="0" w:color="auto"/>
        <w:right w:val="none" w:sz="0" w:space="0" w:color="auto"/>
      </w:divBdr>
    </w:div>
    <w:div w:id="1440760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36</Pages>
  <Words>9308</Words>
  <Characters>51194</Characters>
  <Application>Microsoft Office Word</Application>
  <DocSecurity>0</DocSecurity>
  <Lines>426</Lines>
  <Paragraphs>120</Paragraphs>
  <ScaleCrop>false</ScaleCrop>
  <Company/>
  <LinksUpToDate>false</LinksUpToDate>
  <CharactersWithSpaces>60382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Óscar Zúñiga Mora (Autorizado/Secretaría General de la Corte)</dc:creator>
  <cp:keywords/>
  <dc:description/>
  <cp:lastModifiedBy>Óscar Zúñiga Mora (Autorizado/Secretaría General de la Corte)</cp:lastModifiedBy>
  <cp:revision>1</cp:revision>
  <dcterms:created xsi:type="dcterms:W3CDTF">2022-09-01T13:49:00Z</dcterms:created>
  <dcterms:modified xsi:type="dcterms:W3CDTF">2022-09-01T13:52:00Z</dcterms:modified>
</cp:coreProperties>
</file>