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E6220" w:rsidRPr="00D947FA" w:rsidRDefault="008E6220" w:rsidP="008D19EA">
      <w:pPr>
        <w:suppressAutoHyphens w:val="0"/>
        <w:jc w:val="both"/>
        <w:textAlignment w:val="baseline"/>
        <w:rPr>
          <w:rFonts w:eastAsia="SimSun"/>
          <w:b/>
          <w:bCs/>
          <w:kern w:val="0"/>
          <w:u w:val="single"/>
          <w:lang w:val="es-CR" w:eastAsia="zh-CN" w:bidi="hi-IN"/>
        </w:rPr>
      </w:pPr>
      <w:r w:rsidRPr="00D947FA">
        <w:rPr>
          <w:rFonts w:eastAsia="SimSun"/>
          <w:b/>
          <w:bCs/>
          <w:kern w:val="0"/>
          <w:u w:val="single"/>
          <w:lang w:val="es-CR" w:eastAsia="zh-CN" w:bidi="hi-IN"/>
        </w:rPr>
        <w:t>CIRCULAR No.</w:t>
      </w:r>
      <w:r w:rsidR="00C75BE4">
        <w:rPr>
          <w:rFonts w:eastAsia="SimSun"/>
          <w:b/>
          <w:bCs/>
          <w:kern w:val="0"/>
          <w:u w:val="single"/>
          <w:lang w:val="es-CR" w:eastAsia="zh-CN" w:bidi="hi-IN"/>
        </w:rPr>
        <w:t xml:space="preserve"> 1</w:t>
      </w:r>
      <w:r w:rsidR="00CD1165">
        <w:rPr>
          <w:rFonts w:eastAsia="SimSun"/>
          <w:b/>
          <w:bCs/>
          <w:kern w:val="0"/>
          <w:u w:val="single"/>
          <w:lang w:val="es-CR" w:eastAsia="zh-CN" w:bidi="hi-IN"/>
        </w:rPr>
        <w:t>30</w:t>
      </w:r>
      <w:r w:rsidR="005D2352">
        <w:rPr>
          <w:rFonts w:eastAsia="SimSun"/>
          <w:b/>
          <w:bCs/>
          <w:kern w:val="0"/>
          <w:u w:val="single"/>
          <w:lang w:val="es-CR" w:eastAsia="zh-CN" w:bidi="hi-IN"/>
        </w:rPr>
        <w:t>-</w:t>
      </w:r>
      <w:r w:rsidR="00AA63E2">
        <w:rPr>
          <w:rFonts w:eastAsia="SimSun"/>
          <w:b/>
          <w:bCs/>
          <w:kern w:val="0"/>
          <w:u w:val="single"/>
          <w:lang w:val="es-CR" w:eastAsia="zh-CN" w:bidi="hi-IN"/>
        </w:rPr>
        <w:t>2022</w:t>
      </w:r>
    </w:p>
    <w:p w:rsidR="004F3186" w:rsidRPr="00D947FA" w:rsidRDefault="004F3186" w:rsidP="00876032">
      <w:pPr>
        <w:suppressAutoHyphens w:val="0"/>
        <w:ind w:firstLine="709"/>
        <w:jc w:val="both"/>
        <w:textAlignment w:val="baseline"/>
        <w:rPr>
          <w:rFonts w:eastAsia="SimSun"/>
          <w:b/>
          <w:bCs/>
          <w:kern w:val="0"/>
          <w:lang w:val="es-CR" w:eastAsia="zh-CN" w:bidi="hi-IN"/>
        </w:rPr>
      </w:pPr>
    </w:p>
    <w:p w:rsidR="001E7576" w:rsidRPr="00F91D1C" w:rsidRDefault="003C0AEA" w:rsidP="00D947FA">
      <w:pPr>
        <w:autoSpaceDE w:val="0"/>
        <w:autoSpaceDN w:val="0"/>
        <w:adjustRightInd w:val="0"/>
        <w:spacing w:before="120" w:after="120"/>
        <w:ind w:right="851"/>
        <w:jc w:val="both"/>
        <w:rPr>
          <w:bCs/>
          <w:lang w:eastAsia="es-ES"/>
        </w:rPr>
      </w:pPr>
      <w:r w:rsidRPr="00D947FA">
        <w:rPr>
          <w:b/>
          <w:bCs/>
          <w:color w:val="000000" w:themeColor="text1"/>
          <w:u w:val="single"/>
        </w:rPr>
        <w:t>Asunto</w:t>
      </w:r>
      <w:r w:rsidRPr="00D947FA">
        <w:rPr>
          <w:bCs/>
          <w:color w:val="000000" w:themeColor="text1"/>
        </w:rPr>
        <w:t>:</w:t>
      </w:r>
      <w:r w:rsidR="0032533E">
        <w:rPr>
          <w:bCs/>
          <w:color w:val="000000" w:themeColor="text1"/>
        </w:rPr>
        <w:t xml:space="preserve"> </w:t>
      </w:r>
      <w:r w:rsidR="00BE495C" w:rsidRPr="00BE495C">
        <w:rPr>
          <w:color w:val="000000" w:themeColor="text1"/>
        </w:rPr>
        <w:t xml:space="preserve">Reglamento de Documentos Notariales </w:t>
      </w:r>
      <w:proofErr w:type="spellStart"/>
      <w:r w:rsidR="00BE495C" w:rsidRPr="00BE495C">
        <w:rPr>
          <w:color w:val="000000" w:themeColor="text1"/>
        </w:rPr>
        <w:t>Extraprotocolares</w:t>
      </w:r>
      <w:proofErr w:type="spellEnd"/>
      <w:r w:rsidR="00BE495C" w:rsidRPr="00BE495C">
        <w:rPr>
          <w:color w:val="000000" w:themeColor="text1"/>
        </w:rPr>
        <w:t xml:space="preserve"> en Soporte Electrónico</w:t>
      </w:r>
      <w:r w:rsidR="00BE495C">
        <w:rPr>
          <w:color w:val="000000" w:themeColor="text1"/>
        </w:rPr>
        <w:t>.</w:t>
      </w:r>
    </w:p>
    <w:p w:rsidR="003C0AEA" w:rsidRPr="00D947FA" w:rsidRDefault="003C0AEA" w:rsidP="003C0AEA">
      <w:pPr>
        <w:ind w:left="851" w:right="851"/>
        <w:jc w:val="center"/>
        <w:rPr>
          <w:rFonts w:eastAsia="Calibri"/>
          <w:b/>
          <w:bCs/>
          <w:color w:val="000000" w:themeColor="text1"/>
          <w:u w:val="single"/>
        </w:rPr>
      </w:pPr>
    </w:p>
    <w:p w:rsidR="003C0AEA" w:rsidRPr="00D947FA" w:rsidRDefault="00D947FA" w:rsidP="00D947FA">
      <w:pPr>
        <w:widowControl/>
        <w:suppressAutoHyphens w:val="0"/>
        <w:jc w:val="both"/>
        <w:rPr>
          <w:b/>
          <w:bCs/>
          <w:color w:val="000000" w:themeColor="text1"/>
          <w:u w:val="single"/>
        </w:rPr>
      </w:pPr>
      <w:r w:rsidRPr="00AA63E2">
        <w:rPr>
          <w:b/>
          <w:bCs/>
          <w:u w:val="single"/>
        </w:rPr>
        <w:t xml:space="preserve">A </w:t>
      </w:r>
      <w:r w:rsidR="00AA63E2" w:rsidRPr="00AA63E2">
        <w:rPr>
          <w:b/>
          <w:bCs/>
          <w:u w:val="single"/>
          <w:lang w:eastAsia="es-ES"/>
        </w:rPr>
        <w:t>TODAS LAS OFICINAS JUDICIALES</w:t>
      </w:r>
      <w:r w:rsidRPr="00AA63E2">
        <w:rPr>
          <w:b/>
          <w:bCs/>
          <w:u w:val="single"/>
        </w:rPr>
        <w:t>, SE LES</w:t>
      </w:r>
      <w:r w:rsidRPr="00D947FA">
        <w:rPr>
          <w:b/>
          <w:bCs/>
          <w:u w:val="single"/>
        </w:rPr>
        <w:t xml:space="preserve"> HACE SABER QUE</w:t>
      </w:r>
      <w:r w:rsidR="003C0AEA" w:rsidRPr="00D947FA">
        <w:rPr>
          <w:b/>
          <w:bCs/>
          <w:color w:val="000000" w:themeColor="text1"/>
          <w:u w:val="single"/>
        </w:rPr>
        <w:t>:</w:t>
      </w:r>
    </w:p>
    <w:p w:rsidR="003C0AEA" w:rsidRPr="004F64F7" w:rsidRDefault="003C0AEA" w:rsidP="003C0AEA">
      <w:pPr>
        <w:ind w:left="851" w:right="851" w:firstLine="709"/>
        <w:jc w:val="center"/>
        <w:rPr>
          <w:b/>
          <w:bCs/>
          <w:color w:val="000000" w:themeColor="text1"/>
        </w:rPr>
      </w:pPr>
    </w:p>
    <w:p w:rsidR="00821947" w:rsidRDefault="001B77CE" w:rsidP="00821947">
      <w:pPr>
        <w:ind w:firstLine="709"/>
        <w:jc w:val="both"/>
        <w:rPr>
          <w:lang w:val="es-ES" w:eastAsia="es-ES"/>
        </w:rPr>
      </w:pPr>
      <w:r w:rsidRPr="00E74983">
        <w:t>Este Consejo Superior, e</w:t>
      </w:r>
      <w:r w:rsidR="003C0AEA" w:rsidRPr="00E74983">
        <w:rPr>
          <w:rFonts w:eastAsia="Calibri"/>
          <w:color w:val="000000" w:themeColor="text1"/>
        </w:rPr>
        <w:t xml:space="preserve">n sesión número </w:t>
      </w:r>
      <w:r w:rsidR="00BE495C">
        <w:rPr>
          <w:rFonts w:eastAsia="Calibri"/>
          <w:color w:val="000000" w:themeColor="text1"/>
        </w:rPr>
        <w:t>54</w:t>
      </w:r>
      <w:r w:rsidR="00AA63E2" w:rsidRPr="00E74983">
        <w:rPr>
          <w:color w:val="000000"/>
          <w:lang w:val="es-CR"/>
        </w:rPr>
        <w:t>-2022</w:t>
      </w:r>
      <w:r w:rsidR="00876032" w:rsidRPr="00E74983">
        <w:rPr>
          <w:color w:val="000000"/>
          <w:lang w:val="es-CR"/>
        </w:rPr>
        <w:t xml:space="preserve"> celebrada el </w:t>
      </w:r>
      <w:r w:rsidR="00BE495C">
        <w:rPr>
          <w:color w:val="000000"/>
          <w:lang w:val="es-CR"/>
        </w:rPr>
        <w:t>28</w:t>
      </w:r>
      <w:r w:rsidR="00E74983" w:rsidRPr="00E74983">
        <w:rPr>
          <w:color w:val="000000"/>
          <w:lang w:val="es-CR"/>
        </w:rPr>
        <w:t xml:space="preserve"> de junio de 2022</w:t>
      </w:r>
      <w:r w:rsidR="003C0AEA" w:rsidRPr="00E74983">
        <w:t xml:space="preserve">, artículo </w:t>
      </w:r>
      <w:r w:rsidR="0032533E">
        <w:t>XV</w:t>
      </w:r>
      <w:r w:rsidR="0032533E" w:rsidRPr="00E74983">
        <w:t>,</w:t>
      </w:r>
      <w:r w:rsidR="0032533E">
        <w:t xml:space="preserve"> </w:t>
      </w:r>
      <w:r w:rsidR="00821947" w:rsidRPr="00821947">
        <w:t xml:space="preserve">dispuso </w:t>
      </w:r>
      <w:r w:rsidR="00821947" w:rsidRPr="00821947">
        <w:rPr>
          <w:lang w:val="es-ES" w:eastAsia="es-ES"/>
        </w:rPr>
        <w:t>hacer de conocimiento de todos los despachos Ju</w:t>
      </w:r>
      <w:r w:rsidR="00D33D7F">
        <w:rPr>
          <w:lang w:val="es-ES" w:eastAsia="es-ES"/>
        </w:rPr>
        <w:t>diciales del país</w:t>
      </w:r>
      <w:r w:rsidR="003D01C4">
        <w:rPr>
          <w:lang w:val="es-ES" w:eastAsia="es-ES"/>
        </w:rPr>
        <w:t xml:space="preserve"> </w:t>
      </w:r>
      <w:r w:rsidR="00D33D7F">
        <w:rPr>
          <w:lang w:val="es-ES" w:eastAsia="es-ES"/>
        </w:rPr>
        <w:t>el</w:t>
      </w:r>
      <w:r w:rsidR="00821947" w:rsidRPr="00821947">
        <w:rPr>
          <w:lang w:val="es-ES" w:eastAsia="es-ES"/>
        </w:rPr>
        <w:t xml:space="preserve"> “Reglamento de Documentos Notariales </w:t>
      </w:r>
      <w:proofErr w:type="spellStart"/>
      <w:r w:rsidR="00821947" w:rsidRPr="00821947">
        <w:rPr>
          <w:lang w:val="es-ES" w:eastAsia="es-ES"/>
        </w:rPr>
        <w:t>Extraprotocolares</w:t>
      </w:r>
      <w:proofErr w:type="spellEnd"/>
      <w:r w:rsidR="00821947" w:rsidRPr="00821947">
        <w:rPr>
          <w:lang w:val="es-ES" w:eastAsia="es-ES"/>
        </w:rPr>
        <w:t xml:space="preserve"> en Soporte Electrónico</w:t>
      </w:r>
      <w:r w:rsidR="00870DBA">
        <w:rPr>
          <w:lang w:val="es-ES" w:eastAsia="es-ES"/>
        </w:rPr>
        <w:t>”</w:t>
      </w:r>
      <w:r w:rsidR="00870DBA" w:rsidRPr="00821947">
        <w:rPr>
          <w:lang w:val="es-ES" w:eastAsia="es-ES"/>
        </w:rPr>
        <w:t>, publicado</w:t>
      </w:r>
      <w:r w:rsidR="00821947" w:rsidRPr="00821947">
        <w:rPr>
          <w:lang w:val="es-ES" w:eastAsia="es-ES"/>
        </w:rPr>
        <w:t xml:space="preserve"> en </w:t>
      </w:r>
      <w:r w:rsidR="00D33D7F">
        <w:rPr>
          <w:lang w:val="es-ES" w:eastAsia="es-ES"/>
        </w:rPr>
        <w:t xml:space="preserve">el Diario Oficial </w:t>
      </w:r>
      <w:r w:rsidR="00821947" w:rsidRPr="00821947">
        <w:rPr>
          <w:lang w:val="es-ES" w:eastAsia="es-ES"/>
        </w:rPr>
        <w:t xml:space="preserve">La Gaceta </w:t>
      </w:r>
      <w:r w:rsidR="00D33D7F">
        <w:rPr>
          <w:lang w:val="es-ES" w:eastAsia="es-ES"/>
        </w:rPr>
        <w:t xml:space="preserve">N° </w:t>
      </w:r>
      <w:r w:rsidR="00821947" w:rsidRPr="00821947">
        <w:rPr>
          <w:lang w:val="es-ES" w:eastAsia="es-ES"/>
        </w:rPr>
        <w:t>111 del 15 de junio de 2022</w:t>
      </w:r>
      <w:r w:rsidR="00477CFB">
        <w:rPr>
          <w:lang w:val="es-ES" w:eastAsia="es-ES"/>
        </w:rPr>
        <w:t>.</w:t>
      </w:r>
    </w:p>
    <w:p w:rsidR="00D33D7F" w:rsidRDefault="00D33D7F" w:rsidP="00821947">
      <w:pPr>
        <w:ind w:firstLine="709"/>
        <w:jc w:val="both"/>
        <w:rPr>
          <w:rFonts w:eastAsiaTheme="minorHAnsi"/>
          <w:kern w:val="0"/>
          <w:lang w:val="es-CR" w:eastAsia="es-ES"/>
        </w:rPr>
      </w:pPr>
    </w:p>
    <w:p w:rsidR="00E911DA" w:rsidRDefault="00E911DA" w:rsidP="00821947">
      <w:pPr>
        <w:ind w:firstLine="709"/>
        <w:jc w:val="both"/>
        <w:rPr>
          <w:rFonts w:eastAsiaTheme="minorHAnsi"/>
          <w:kern w:val="0"/>
          <w:lang w:val="es-CR" w:eastAsia="es-ES"/>
        </w:rPr>
      </w:pPr>
    </w:p>
    <w:p w:rsidR="00477CFB" w:rsidRPr="00A97D32" w:rsidRDefault="00477CFB" w:rsidP="00477CFB">
      <w:pPr>
        <w:suppressAutoHyphens w:val="0"/>
        <w:ind w:firstLine="709"/>
        <w:jc w:val="both"/>
        <w:textAlignment w:val="baseline"/>
        <w:rPr>
          <w:rFonts w:eastAsia="SimSun"/>
          <w:b/>
          <w:bCs/>
          <w:color w:val="5B9BD5" w:themeColor="accent5"/>
          <w:kern w:val="0"/>
          <w:lang w:val="es-CR" w:eastAsia="zh-CN" w:bidi="hi-IN"/>
        </w:rPr>
      </w:pPr>
      <w:r>
        <w:rPr>
          <w:rFonts w:eastAsia="SimSun"/>
          <w:b/>
          <w:bCs/>
          <w:color w:val="5B9BD5" w:themeColor="accent5"/>
          <w:kern w:val="0"/>
          <w:lang w:val="es-CR" w:eastAsia="zh-CN" w:bidi="hi-IN"/>
        </w:rPr>
        <w:t xml:space="preserve">Al mencionado Reglamento </w:t>
      </w:r>
      <w:r w:rsidRPr="00A97D32">
        <w:rPr>
          <w:rFonts w:eastAsia="SimSun"/>
          <w:b/>
          <w:bCs/>
          <w:color w:val="5B9BD5" w:themeColor="accent5"/>
          <w:kern w:val="0"/>
          <w:lang w:val="es-CR" w:eastAsia="zh-CN" w:bidi="hi-IN"/>
        </w:rPr>
        <w:t>se puede tener acceso mediante el siguiente link</w:t>
      </w:r>
      <w:r>
        <w:rPr>
          <w:rFonts w:eastAsia="SimSun"/>
          <w:b/>
          <w:bCs/>
          <w:color w:val="5B9BD5" w:themeColor="accent5"/>
          <w:kern w:val="0"/>
          <w:lang w:val="es-CR" w:eastAsia="zh-CN" w:bidi="hi-IN"/>
        </w:rPr>
        <w:t>:</w:t>
      </w:r>
    </w:p>
    <w:p w:rsidR="00E911DA" w:rsidRDefault="00E911DA" w:rsidP="00E911DA">
      <w:pPr>
        <w:ind w:firstLine="709"/>
        <w:jc w:val="center"/>
      </w:pPr>
    </w:p>
    <w:p w:rsidR="00E911DA" w:rsidRPr="00821947" w:rsidRDefault="00E911DA" w:rsidP="00E911DA">
      <w:pPr>
        <w:ind w:firstLine="709"/>
        <w:jc w:val="center"/>
        <w:rPr>
          <w:rFonts w:eastAsiaTheme="minorHAnsi"/>
          <w:kern w:val="0"/>
          <w:lang w:val="es-CR" w:eastAsia="es-ES"/>
        </w:rPr>
      </w:pPr>
      <w:bookmarkStart w:id="0" w:name="_GoBack"/>
      <w:bookmarkEnd w:id="0"/>
    </w:p>
    <w:p w:rsidR="00876032" w:rsidRPr="00E74983" w:rsidRDefault="00876032" w:rsidP="00980071">
      <w:pPr>
        <w:ind w:right="851"/>
        <w:jc w:val="center"/>
      </w:pPr>
      <w:bookmarkStart w:id="1" w:name="_MON_1718019440"/>
      <w:bookmarkEnd w:id="1"/>
      <w:r w:rsidRPr="00E74983">
        <w:t>-0-</w:t>
      </w:r>
    </w:p>
    <w:p w:rsidR="00876032" w:rsidRPr="00632B4B" w:rsidRDefault="00876032" w:rsidP="00876032">
      <w:pPr>
        <w:ind w:left="851" w:right="851" w:firstLine="709"/>
        <w:jc w:val="both"/>
        <w:rPr>
          <w:rFonts w:eastAsia="Calibri"/>
          <w:sz w:val="22"/>
          <w:szCs w:val="22"/>
          <w:lang w:val="es-CR"/>
        </w:rPr>
      </w:pPr>
    </w:p>
    <w:p w:rsidR="008E6220" w:rsidRPr="002D2A97" w:rsidRDefault="008E6220" w:rsidP="00CC421E">
      <w:pPr>
        <w:suppressAutoHyphens w:val="0"/>
        <w:ind w:firstLine="709"/>
        <w:jc w:val="both"/>
        <w:textAlignment w:val="baseline"/>
        <w:rPr>
          <w:rFonts w:eastAsia="SimSun"/>
          <w:kern w:val="0"/>
          <w:lang w:val="es-CR" w:eastAsia="zh-CN" w:bidi="hi-IN"/>
        </w:rPr>
      </w:pPr>
      <w:r w:rsidRPr="002D2A97">
        <w:rPr>
          <w:rFonts w:eastAsia="SimSun"/>
          <w:b/>
          <w:bCs/>
          <w:kern w:val="0"/>
          <w:lang w:val="es-CR" w:eastAsia="zh-CN" w:bidi="hi-IN"/>
        </w:rPr>
        <w:t xml:space="preserve">De conformidad con la circular N° 67-09 emitida por la Secretaría de la Corte el 22 de junio de 2009, se le comunica que en virtud del principio de gratuidad que rige esta materia, la publicación está exenta de todo pago de derechos. </w:t>
      </w:r>
    </w:p>
    <w:p w:rsidR="008E6220" w:rsidRPr="002D2A97" w:rsidRDefault="008E6220" w:rsidP="00CC421E">
      <w:pPr>
        <w:suppressAutoHyphens w:val="0"/>
        <w:ind w:firstLine="709"/>
        <w:jc w:val="both"/>
        <w:textAlignment w:val="baseline"/>
        <w:rPr>
          <w:rFonts w:eastAsia="SimSun"/>
          <w:b/>
          <w:bCs/>
          <w:kern w:val="0"/>
          <w:lang w:eastAsia="en-US" w:bidi="hi-IN"/>
        </w:rPr>
      </w:pPr>
    </w:p>
    <w:p w:rsidR="008E6220" w:rsidRPr="002D2A97" w:rsidRDefault="008E6220" w:rsidP="00EA383F">
      <w:pPr>
        <w:suppressAutoHyphens w:val="0"/>
        <w:ind w:firstLine="709"/>
        <w:jc w:val="both"/>
        <w:textAlignment w:val="baseline"/>
        <w:rPr>
          <w:rFonts w:eastAsia="SimSun"/>
          <w:kern w:val="0"/>
          <w:lang w:val="es-CR" w:eastAsia="zh-CN" w:bidi="hi-IN"/>
        </w:rPr>
      </w:pPr>
      <w:r w:rsidRPr="002D2A97">
        <w:rPr>
          <w:rFonts w:eastAsia="SimSun"/>
          <w:b/>
          <w:bCs/>
          <w:kern w:val="0"/>
          <w:lang w:eastAsia="en-US" w:bidi="hi-IN"/>
        </w:rPr>
        <w:t>Publíquese una sola vez en el Boletín Judicial.</w:t>
      </w:r>
      <w:r w:rsidRPr="002D2A97">
        <w:rPr>
          <w:rFonts w:eastAsia="Batang"/>
          <w:kern w:val="0"/>
          <w:lang w:val="es-CR" w:eastAsia="ko-KR"/>
        </w:rPr>
        <w:t>”</w:t>
      </w:r>
    </w:p>
    <w:p w:rsidR="007C7402" w:rsidRPr="002D2A97" w:rsidRDefault="007C7402" w:rsidP="00EA383F">
      <w:pPr>
        <w:widowControl/>
        <w:ind w:firstLine="709"/>
        <w:jc w:val="both"/>
        <w:rPr>
          <w:rFonts w:eastAsia="Times New Roman"/>
          <w:b/>
          <w:bCs/>
          <w:kern w:val="0"/>
          <w:lang w:val="es-CR" w:eastAsia="es-ES"/>
        </w:rPr>
      </w:pPr>
    </w:p>
    <w:p w:rsidR="001861E2" w:rsidRPr="002D2A97" w:rsidRDefault="001861E2" w:rsidP="00EA383F">
      <w:pPr>
        <w:ind w:firstLine="709"/>
        <w:jc w:val="both"/>
        <w:rPr>
          <w:bCs/>
        </w:rPr>
      </w:pPr>
    </w:p>
    <w:p w:rsidR="00635892" w:rsidRPr="002D2A97" w:rsidRDefault="00635892" w:rsidP="00EA383F">
      <w:pPr>
        <w:widowControl/>
        <w:suppressAutoHyphens w:val="0"/>
        <w:autoSpaceDE w:val="0"/>
        <w:autoSpaceDN w:val="0"/>
        <w:adjustRightInd w:val="0"/>
        <w:ind w:firstLine="709"/>
        <w:jc w:val="both"/>
        <w:rPr>
          <w:rFonts w:eastAsia="Times New Roman"/>
          <w:kern w:val="0"/>
          <w:lang w:eastAsia="es-ES"/>
        </w:rPr>
      </w:pPr>
      <w:r w:rsidRPr="002D2A97">
        <w:rPr>
          <w:b/>
          <w:bCs/>
        </w:rPr>
        <w:t xml:space="preserve">San José, </w:t>
      </w:r>
      <w:r w:rsidR="00AB6937">
        <w:rPr>
          <w:b/>
          <w:bCs/>
        </w:rPr>
        <w:t>1</w:t>
      </w:r>
      <w:r w:rsidR="003F4100">
        <w:rPr>
          <w:b/>
          <w:bCs/>
        </w:rPr>
        <w:t>4</w:t>
      </w:r>
      <w:r w:rsidR="00AB6937">
        <w:rPr>
          <w:b/>
          <w:bCs/>
        </w:rPr>
        <w:t xml:space="preserve"> </w:t>
      </w:r>
      <w:r w:rsidR="00307884" w:rsidRPr="002D2A97">
        <w:rPr>
          <w:b/>
          <w:bCs/>
        </w:rPr>
        <w:t>de</w:t>
      </w:r>
      <w:r w:rsidR="00AB5637">
        <w:rPr>
          <w:b/>
          <w:bCs/>
        </w:rPr>
        <w:t xml:space="preserve"> </w:t>
      </w:r>
      <w:r w:rsidR="00AA63E2">
        <w:rPr>
          <w:b/>
          <w:bCs/>
        </w:rPr>
        <w:t>ju</w:t>
      </w:r>
      <w:r w:rsidR="00AB5637">
        <w:rPr>
          <w:b/>
          <w:bCs/>
        </w:rPr>
        <w:t>l</w:t>
      </w:r>
      <w:r w:rsidR="00AA63E2">
        <w:rPr>
          <w:b/>
          <w:bCs/>
        </w:rPr>
        <w:t>io</w:t>
      </w:r>
      <w:r w:rsidR="00AB5637">
        <w:rPr>
          <w:b/>
          <w:bCs/>
        </w:rPr>
        <w:t xml:space="preserve"> </w:t>
      </w:r>
      <w:r w:rsidRPr="002D2A97">
        <w:rPr>
          <w:b/>
          <w:bCs/>
        </w:rPr>
        <w:t>de 20</w:t>
      </w:r>
      <w:r w:rsidR="00AA63E2">
        <w:rPr>
          <w:b/>
          <w:bCs/>
        </w:rPr>
        <w:t>22</w:t>
      </w:r>
      <w:r w:rsidRPr="002D2A97">
        <w:rPr>
          <w:b/>
          <w:bCs/>
        </w:rPr>
        <w:t>.</w:t>
      </w:r>
    </w:p>
    <w:p w:rsidR="00635892" w:rsidRPr="002D2A97" w:rsidRDefault="00635892" w:rsidP="00EA383F">
      <w:pPr>
        <w:spacing w:before="100" w:beforeAutospacing="1" w:after="100" w:afterAutospacing="1"/>
        <w:ind w:firstLine="709"/>
        <w:jc w:val="both"/>
        <w:rPr>
          <w:b/>
          <w:bCs/>
        </w:rPr>
      </w:pPr>
    </w:p>
    <w:p w:rsidR="00635892" w:rsidRPr="002D2A97" w:rsidRDefault="00635892" w:rsidP="00EA383F">
      <w:pPr>
        <w:ind w:firstLine="709"/>
        <w:jc w:val="both"/>
        <w:rPr>
          <w:b/>
          <w:bCs/>
          <w:lang w:val="pt-BR"/>
        </w:rPr>
      </w:pPr>
      <w:r w:rsidRPr="002D2A97">
        <w:rPr>
          <w:b/>
          <w:bCs/>
          <w:lang w:val="pt-BR"/>
        </w:rPr>
        <w:t xml:space="preserve">Lic. </w:t>
      </w:r>
      <w:r w:rsidR="001861E2" w:rsidRPr="002D2A97">
        <w:rPr>
          <w:b/>
          <w:bCs/>
          <w:lang w:val="pt-BR"/>
        </w:rPr>
        <w:t>Carlos T. Mora Rodríguez</w:t>
      </w:r>
    </w:p>
    <w:p w:rsidR="00635892" w:rsidRPr="002D2A97" w:rsidRDefault="00635892" w:rsidP="00EA383F">
      <w:pPr>
        <w:ind w:firstLine="709"/>
        <w:jc w:val="both"/>
        <w:rPr>
          <w:b/>
          <w:bCs/>
          <w:lang w:val="pt-BR"/>
        </w:rPr>
      </w:pPr>
      <w:r w:rsidRPr="002D2A97">
        <w:rPr>
          <w:b/>
          <w:bCs/>
          <w:lang w:val="pt-BR"/>
        </w:rPr>
        <w:t>S</w:t>
      </w:r>
      <w:r w:rsidR="001861E2" w:rsidRPr="002D2A97">
        <w:rPr>
          <w:b/>
          <w:bCs/>
          <w:lang w:val="pt-BR"/>
        </w:rPr>
        <w:t>ubse</w:t>
      </w:r>
      <w:r w:rsidRPr="002D2A97">
        <w:rPr>
          <w:b/>
          <w:bCs/>
          <w:lang w:val="pt-BR"/>
        </w:rPr>
        <w:t>cretari</w:t>
      </w:r>
      <w:r w:rsidR="001861E2" w:rsidRPr="002D2A97">
        <w:rPr>
          <w:b/>
          <w:bCs/>
          <w:lang w:val="pt-BR"/>
        </w:rPr>
        <w:t>o</w:t>
      </w:r>
      <w:r w:rsidRPr="002D2A97">
        <w:rPr>
          <w:b/>
          <w:bCs/>
          <w:lang w:val="pt-BR"/>
        </w:rPr>
        <w:t xml:space="preserve"> General</w:t>
      </w:r>
      <w:r w:rsidR="001861E2" w:rsidRPr="002D2A97">
        <w:rPr>
          <w:b/>
          <w:bCs/>
          <w:lang w:val="pt-BR"/>
        </w:rPr>
        <w:t xml:space="preserve"> interino</w:t>
      </w:r>
    </w:p>
    <w:p w:rsidR="00635892" w:rsidRPr="002D2A97" w:rsidRDefault="00635892" w:rsidP="00EA383F">
      <w:pPr>
        <w:ind w:firstLine="709"/>
        <w:jc w:val="both"/>
        <w:rPr>
          <w:b/>
          <w:bCs/>
          <w:lang w:val="pt-BR"/>
        </w:rPr>
      </w:pPr>
      <w:r w:rsidRPr="002D2A97">
        <w:rPr>
          <w:b/>
          <w:bCs/>
          <w:lang w:val="pt-BR"/>
        </w:rPr>
        <w:t>Corte Suprema de Justicia</w:t>
      </w:r>
    </w:p>
    <w:p w:rsidR="00635892" w:rsidRPr="004F3186" w:rsidRDefault="00635892" w:rsidP="007C7402">
      <w:pPr>
        <w:ind w:left="142" w:right="141"/>
        <w:jc w:val="both"/>
        <w:rPr>
          <w:b/>
          <w:bCs/>
          <w:lang w:val="pt-BR"/>
        </w:rPr>
      </w:pPr>
    </w:p>
    <w:p w:rsidR="00CD70A7" w:rsidRPr="004F3186" w:rsidRDefault="00CD70A7" w:rsidP="007C7402">
      <w:pPr>
        <w:pStyle w:val="NormalWeb"/>
        <w:spacing w:before="0" w:after="0"/>
        <w:ind w:left="142" w:right="141"/>
        <w:jc w:val="both"/>
        <w:rPr>
          <w:i/>
          <w:lang w:val="pt-BR"/>
        </w:rPr>
      </w:pPr>
    </w:p>
    <w:p w:rsidR="00635892" w:rsidRPr="0086351B" w:rsidRDefault="00635892" w:rsidP="0086351B">
      <w:pPr>
        <w:widowControl/>
        <w:ind w:left="142" w:firstLine="709"/>
        <w:jc w:val="both"/>
        <w:rPr>
          <w:rFonts w:eastAsia="Times New Roman"/>
          <w:kern w:val="0"/>
          <w:lang w:val="es-ES" w:eastAsia="zh-CN"/>
        </w:rPr>
      </w:pPr>
      <w:r w:rsidRPr="0086351B">
        <w:rPr>
          <w:rFonts w:eastAsia="Times New Roman"/>
          <w:kern w:val="0"/>
          <w:lang w:val="es-ES" w:eastAsia="zh-CN"/>
        </w:rPr>
        <w:t>Ref.:</w:t>
      </w:r>
      <w:r w:rsidR="0086351B">
        <w:rPr>
          <w:rFonts w:eastAsia="Times New Roman"/>
          <w:kern w:val="0"/>
          <w:lang w:val="es-ES" w:eastAsia="zh-CN"/>
        </w:rPr>
        <w:t>(</w:t>
      </w:r>
      <w:r w:rsidR="00BE495C">
        <w:rPr>
          <w:b/>
          <w:bCs/>
          <w:sz w:val="23"/>
          <w:szCs w:val="23"/>
          <w:lang w:eastAsia="es-ES"/>
        </w:rPr>
        <w:t>7047</w:t>
      </w:r>
      <w:r w:rsidR="00AA63E2" w:rsidRPr="000721AC">
        <w:rPr>
          <w:b/>
          <w:sz w:val="23"/>
          <w:szCs w:val="23"/>
          <w:lang w:eastAsia="es-ES"/>
        </w:rPr>
        <w:t>-2022</w:t>
      </w:r>
      <w:r w:rsidR="00EA0D85">
        <w:rPr>
          <w:rFonts w:eastAsia="Times New Roman"/>
          <w:kern w:val="0"/>
          <w:lang w:val="es-ES" w:eastAsia="zh-CN"/>
        </w:rPr>
        <w:t>)</w:t>
      </w:r>
    </w:p>
    <w:p w:rsidR="009C29C0" w:rsidRPr="0086351B" w:rsidRDefault="00AA63E2" w:rsidP="0086351B">
      <w:pPr>
        <w:widowControl/>
        <w:ind w:left="142" w:firstLine="709"/>
        <w:jc w:val="both"/>
        <w:rPr>
          <w:rFonts w:ascii="Monotype Corsiva" w:eastAsia="Times New Roman" w:hAnsi="Monotype Corsiva"/>
          <w:kern w:val="0"/>
          <w:lang w:val="es-ES" w:eastAsia="zh-CN"/>
        </w:rPr>
      </w:pPr>
      <w:r>
        <w:rPr>
          <w:rFonts w:ascii="Monotype Corsiva" w:eastAsia="Times New Roman" w:hAnsi="Monotype Corsiva"/>
          <w:kern w:val="0"/>
          <w:lang w:val="es-ES" w:eastAsia="zh-CN"/>
        </w:rPr>
        <w:t xml:space="preserve">Randy </w:t>
      </w:r>
      <w:r w:rsidR="0032533E">
        <w:rPr>
          <w:rFonts w:ascii="Monotype Corsiva" w:eastAsia="Times New Roman" w:hAnsi="Monotype Corsiva"/>
          <w:kern w:val="0"/>
          <w:lang w:val="es-ES" w:eastAsia="zh-CN"/>
        </w:rPr>
        <w:t>Córdoba</w:t>
      </w:r>
      <w:r>
        <w:rPr>
          <w:rFonts w:ascii="Monotype Corsiva" w:eastAsia="Times New Roman" w:hAnsi="Monotype Corsiva"/>
          <w:kern w:val="0"/>
          <w:lang w:val="es-ES" w:eastAsia="zh-CN"/>
        </w:rPr>
        <w:t xml:space="preserve"> Fallas</w:t>
      </w:r>
      <w:r w:rsidR="00635892" w:rsidRPr="0086351B">
        <w:rPr>
          <w:rFonts w:ascii="Monotype Corsiva" w:eastAsia="Times New Roman" w:hAnsi="Monotype Corsiva"/>
          <w:kern w:val="0"/>
          <w:lang w:val="es-ES" w:eastAsia="zh-CN"/>
        </w:rPr>
        <w:t>.</w:t>
      </w:r>
    </w:p>
    <w:sectPr w:rsidR="009C29C0" w:rsidRPr="0086351B" w:rsidSect="00B804DF">
      <w:headerReference w:type="default" r:id="rId7"/>
      <w:footnotePr>
        <w:pos w:val="beneathText"/>
      </w:footnotePr>
      <w:pgSz w:w="12240" w:h="15840"/>
      <w:pgMar w:top="2268" w:right="1750" w:bottom="1276"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9BA" w:rsidRDefault="008F29BA">
      <w:r>
        <w:separator/>
      </w:r>
    </w:p>
  </w:endnote>
  <w:endnote w:type="continuationSeparator" w:id="0">
    <w:p w:rsidR="008F29BA" w:rsidRDefault="008F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9BA" w:rsidRDefault="008F29BA">
      <w:r>
        <w:separator/>
      </w:r>
    </w:p>
  </w:footnote>
  <w:footnote w:type="continuationSeparator" w:id="0">
    <w:p w:rsidR="008F29BA" w:rsidRDefault="008F29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FE" w:rsidRDefault="008F29BA">
    <w:pPr>
      <w:pStyle w:val="Encabezado"/>
      <w:tabs>
        <w:tab w:val="clear" w:pos="4986"/>
        <w:tab w:val="clear" w:pos="9972"/>
        <w:tab w:val="left" w:pos="709"/>
        <w:tab w:val="center" w:pos="4419"/>
        <w:tab w:val="right" w:pos="8838"/>
      </w:tabs>
    </w:pPr>
    <w:r>
      <w:rPr>
        <w:noProof/>
        <w:lang w:val="es-CR"/>
      </w:rPr>
      <w:pict>
        <v:shapetype id="_x0000_t202" coordsize="21600,21600" o:spt="202" path="m,l,21600r21600,l21600,xe">
          <v:stroke joinstyle="miter"/>
          <v:path gradientshapeok="t" o:connecttype="rect"/>
        </v:shapetype>
        <v:shape id="Text Box 1" o:spid="_x0000_s2049" type="#_x0000_t202" style="position:absolute;margin-left:0;margin-top:-.55pt;width:52.2pt;height:58.7pt;z-index:-25165875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" stroked="f">
          <v:textbox inset="0,0,0,0">
            <w:txbxContent>
              <w:p w:rsidR="00D44CFE" w:rsidRDefault="001861E2">
                <w:r>
                  <w:rPr>
                    <w:noProof/>
                    <w:lang w:val="es-CR"/>
                  </w:rPr>
                  <w:drawing>
                    <wp:inline distT="0" distB="0" distL="0" distR="0">
                      <wp:extent cx="673100" cy="75755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757555"/>
                              </a:xfrm>
                              <a:prstGeom prst="rect">
                                <a:avLst/>
                              </a:prstGeom>
                              <a:solidFill>
                                <a:srgbClr val="FFFFFF"/>
                              </a:solidFill>
                              <a:ln>
                                <a:noFill/>
                              </a:ln>
                            </pic:spPr>
                          </pic:pic>
                        </a:graphicData>
                      </a:graphic>
                    </wp:inline>
                  </w:drawing>
                </w:r>
              </w:p>
            </w:txbxContent>
          </v:textbox>
        </v:shape>
      </w:pict>
    </w:r>
  </w:p>
  <w:p w:rsidR="00D44CFE" w:rsidRDefault="00D44CFE">
    <w:pPr>
      <w:pStyle w:val="Encabezado"/>
      <w:tabs>
        <w:tab w:val="clear" w:pos="4986"/>
        <w:tab w:val="clear" w:pos="9972"/>
        <w:tab w:val="left" w:pos="709"/>
        <w:tab w:val="center" w:pos="4419"/>
        <w:tab w:val="right" w:pos="8838"/>
      </w:tabs>
      <w:rPr>
        <w:b/>
        <w:i/>
        <w:lang w:val="es-CR"/>
      </w:rPr>
    </w:pPr>
    <w:r>
      <w:rPr>
        <w:b/>
        <w:i/>
        <w:lang w:val="es-CR"/>
      </w:rPr>
      <w:t>Corte Suprema de Justicia</w:t>
    </w:r>
  </w:p>
  <w:p w:rsidR="00D44CFE" w:rsidRDefault="00D44CFE">
    <w:pPr>
      <w:rPr>
        <w:b/>
        <w:bCs/>
        <w:i/>
        <w:iCs/>
      </w:rPr>
    </w:pPr>
    <w:r>
      <w:rPr>
        <w:b/>
        <w:bCs/>
        <w:i/>
        <w:iCs/>
      </w:rPr>
      <w:t xml:space="preserve">                           Secretaría General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107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3B7113BF"/>
    <w:multiLevelType w:val="hybridMultilevel"/>
    <w:tmpl w:val="83002DD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4E1709D6"/>
    <w:multiLevelType w:val="hybridMultilevel"/>
    <w:tmpl w:val="18303970"/>
    <w:lvl w:ilvl="0" w:tplc="C5FCEAA0">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C0336A1"/>
    <w:multiLevelType w:val="hybridMultilevel"/>
    <w:tmpl w:val="0ED0C89A"/>
    <w:lvl w:ilvl="0" w:tplc="31D2D47A">
      <w:start w:val="1"/>
      <w:numFmt w:val="bullet"/>
      <w:lvlText w:val="*"/>
      <w:lvlJc w:val="left"/>
      <w:pPr>
        <w:ind w:left="720" w:hanging="360"/>
      </w:pPr>
      <w:rPr>
        <w:rFonts w:ascii="Liberation Serif" w:eastAsia="SimSun" w:hAnsi="Liberation Serif" w:cs="Liberation Serif"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009F1"/>
    <w:rsid w:val="00005DBB"/>
    <w:rsid w:val="00010D3D"/>
    <w:rsid w:val="00013815"/>
    <w:rsid w:val="000138BF"/>
    <w:rsid w:val="000405C8"/>
    <w:rsid w:val="00045081"/>
    <w:rsid w:val="00047F88"/>
    <w:rsid w:val="00064E7C"/>
    <w:rsid w:val="000702C6"/>
    <w:rsid w:val="0007249A"/>
    <w:rsid w:val="000913E8"/>
    <w:rsid w:val="0009588A"/>
    <w:rsid w:val="000A240D"/>
    <w:rsid w:val="000B174C"/>
    <w:rsid w:val="000B37C6"/>
    <w:rsid w:val="000B628E"/>
    <w:rsid w:val="000C1E97"/>
    <w:rsid w:val="000C4BB9"/>
    <w:rsid w:val="000C7EEA"/>
    <w:rsid w:val="000E11E3"/>
    <w:rsid w:val="000E70A7"/>
    <w:rsid w:val="000E785A"/>
    <w:rsid w:val="000E7920"/>
    <w:rsid w:val="000F1BD9"/>
    <w:rsid w:val="000F55FD"/>
    <w:rsid w:val="00105962"/>
    <w:rsid w:val="0013147D"/>
    <w:rsid w:val="00136BD6"/>
    <w:rsid w:val="00144540"/>
    <w:rsid w:val="00146DF3"/>
    <w:rsid w:val="001479B9"/>
    <w:rsid w:val="00157B3C"/>
    <w:rsid w:val="00162DE0"/>
    <w:rsid w:val="0016722E"/>
    <w:rsid w:val="00167459"/>
    <w:rsid w:val="00167DC6"/>
    <w:rsid w:val="0018089D"/>
    <w:rsid w:val="001839FC"/>
    <w:rsid w:val="001861E2"/>
    <w:rsid w:val="0018797B"/>
    <w:rsid w:val="00190C63"/>
    <w:rsid w:val="001A52C9"/>
    <w:rsid w:val="001A6ADC"/>
    <w:rsid w:val="001B1476"/>
    <w:rsid w:val="001B77CE"/>
    <w:rsid w:val="001C044B"/>
    <w:rsid w:val="001D2DC4"/>
    <w:rsid w:val="001D7814"/>
    <w:rsid w:val="001E26DA"/>
    <w:rsid w:val="001E4215"/>
    <w:rsid w:val="001E5EE8"/>
    <w:rsid w:val="001E657B"/>
    <w:rsid w:val="001E7576"/>
    <w:rsid w:val="001F1B22"/>
    <w:rsid w:val="00202785"/>
    <w:rsid w:val="00204183"/>
    <w:rsid w:val="00204912"/>
    <w:rsid w:val="002131FA"/>
    <w:rsid w:val="00214880"/>
    <w:rsid w:val="00224481"/>
    <w:rsid w:val="002359A4"/>
    <w:rsid w:val="002404AE"/>
    <w:rsid w:val="0024558D"/>
    <w:rsid w:val="00246CE0"/>
    <w:rsid w:val="002538FF"/>
    <w:rsid w:val="00254CF0"/>
    <w:rsid w:val="0025527E"/>
    <w:rsid w:val="002634A2"/>
    <w:rsid w:val="00263914"/>
    <w:rsid w:val="00270575"/>
    <w:rsid w:val="00277268"/>
    <w:rsid w:val="00281F04"/>
    <w:rsid w:val="002825D7"/>
    <w:rsid w:val="002853F4"/>
    <w:rsid w:val="002857DD"/>
    <w:rsid w:val="00287534"/>
    <w:rsid w:val="0029023D"/>
    <w:rsid w:val="00291407"/>
    <w:rsid w:val="00291A66"/>
    <w:rsid w:val="0029304A"/>
    <w:rsid w:val="002930C2"/>
    <w:rsid w:val="002A3B0D"/>
    <w:rsid w:val="002A5B52"/>
    <w:rsid w:val="002B0955"/>
    <w:rsid w:val="002B2838"/>
    <w:rsid w:val="002B4CE4"/>
    <w:rsid w:val="002C23C5"/>
    <w:rsid w:val="002C291D"/>
    <w:rsid w:val="002C4203"/>
    <w:rsid w:val="002C7C70"/>
    <w:rsid w:val="002D2A97"/>
    <w:rsid w:val="002E2530"/>
    <w:rsid w:val="002E61F3"/>
    <w:rsid w:val="002F288C"/>
    <w:rsid w:val="002F63B8"/>
    <w:rsid w:val="002F7A6A"/>
    <w:rsid w:val="00301ADF"/>
    <w:rsid w:val="00302877"/>
    <w:rsid w:val="00307884"/>
    <w:rsid w:val="003079AF"/>
    <w:rsid w:val="00311386"/>
    <w:rsid w:val="00315EC7"/>
    <w:rsid w:val="0032088B"/>
    <w:rsid w:val="00322B4B"/>
    <w:rsid w:val="0032533E"/>
    <w:rsid w:val="00334B72"/>
    <w:rsid w:val="00341C02"/>
    <w:rsid w:val="0034244E"/>
    <w:rsid w:val="0034333A"/>
    <w:rsid w:val="00343803"/>
    <w:rsid w:val="0034790C"/>
    <w:rsid w:val="003559C4"/>
    <w:rsid w:val="003644B6"/>
    <w:rsid w:val="003678B3"/>
    <w:rsid w:val="00370EA1"/>
    <w:rsid w:val="00372F0E"/>
    <w:rsid w:val="0037610C"/>
    <w:rsid w:val="003769AA"/>
    <w:rsid w:val="003817E2"/>
    <w:rsid w:val="00392B19"/>
    <w:rsid w:val="003964FD"/>
    <w:rsid w:val="003A1DC8"/>
    <w:rsid w:val="003A4EA7"/>
    <w:rsid w:val="003B2D98"/>
    <w:rsid w:val="003B60FC"/>
    <w:rsid w:val="003C0AEA"/>
    <w:rsid w:val="003C11EF"/>
    <w:rsid w:val="003C6AC0"/>
    <w:rsid w:val="003C7AD1"/>
    <w:rsid w:val="003D01C4"/>
    <w:rsid w:val="003D1FC1"/>
    <w:rsid w:val="003E1117"/>
    <w:rsid w:val="003E7067"/>
    <w:rsid w:val="003F24BA"/>
    <w:rsid w:val="003F2CC6"/>
    <w:rsid w:val="003F4100"/>
    <w:rsid w:val="003F725D"/>
    <w:rsid w:val="004000A6"/>
    <w:rsid w:val="00402FCA"/>
    <w:rsid w:val="00406BD2"/>
    <w:rsid w:val="00410E73"/>
    <w:rsid w:val="00410EFC"/>
    <w:rsid w:val="00411622"/>
    <w:rsid w:val="004157BB"/>
    <w:rsid w:val="0041588F"/>
    <w:rsid w:val="00416D48"/>
    <w:rsid w:val="00422531"/>
    <w:rsid w:val="00427CBC"/>
    <w:rsid w:val="004354E5"/>
    <w:rsid w:val="00440FC5"/>
    <w:rsid w:val="00446CE8"/>
    <w:rsid w:val="00454E25"/>
    <w:rsid w:val="004605BC"/>
    <w:rsid w:val="0046689F"/>
    <w:rsid w:val="00470169"/>
    <w:rsid w:val="00475AD4"/>
    <w:rsid w:val="00477CFB"/>
    <w:rsid w:val="004808D5"/>
    <w:rsid w:val="00484772"/>
    <w:rsid w:val="00487330"/>
    <w:rsid w:val="00487A47"/>
    <w:rsid w:val="00487FA6"/>
    <w:rsid w:val="00490AAE"/>
    <w:rsid w:val="00493DA0"/>
    <w:rsid w:val="00497DB8"/>
    <w:rsid w:val="004A512C"/>
    <w:rsid w:val="004B2A9B"/>
    <w:rsid w:val="004B6DC3"/>
    <w:rsid w:val="004B703E"/>
    <w:rsid w:val="004C0F6D"/>
    <w:rsid w:val="004C3481"/>
    <w:rsid w:val="004C416D"/>
    <w:rsid w:val="004D2E3D"/>
    <w:rsid w:val="004D41FE"/>
    <w:rsid w:val="004E73A7"/>
    <w:rsid w:val="004F00CB"/>
    <w:rsid w:val="004F0AB2"/>
    <w:rsid w:val="004F3186"/>
    <w:rsid w:val="004F31AA"/>
    <w:rsid w:val="00500CE7"/>
    <w:rsid w:val="005034C4"/>
    <w:rsid w:val="0051662F"/>
    <w:rsid w:val="00517047"/>
    <w:rsid w:val="00523C17"/>
    <w:rsid w:val="0052701A"/>
    <w:rsid w:val="00537936"/>
    <w:rsid w:val="00543B67"/>
    <w:rsid w:val="005478CD"/>
    <w:rsid w:val="00566F6F"/>
    <w:rsid w:val="00567B77"/>
    <w:rsid w:val="005703F6"/>
    <w:rsid w:val="00575E27"/>
    <w:rsid w:val="00577ED0"/>
    <w:rsid w:val="0058373E"/>
    <w:rsid w:val="005978F9"/>
    <w:rsid w:val="005C1252"/>
    <w:rsid w:val="005C21C7"/>
    <w:rsid w:val="005C48B3"/>
    <w:rsid w:val="005D18BA"/>
    <w:rsid w:val="005D2352"/>
    <w:rsid w:val="005E4728"/>
    <w:rsid w:val="005F1F07"/>
    <w:rsid w:val="006029C0"/>
    <w:rsid w:val="00606B75"/>
    <w:rsid w:val="00615084"/>
    <w:rsid w:val="00630712"/>
    <w:rsid w:val="00635892"/>
    <w:rsid w:val="00635A1D"/>
    <w:rsid w:val="006411F3"/>
    <w:rsid w:val="006424E9"/>
    <w:rsid w:val="0064477F"/>
    <w:rsid w:val="00645BBE"/>
    <w:rsid w:val="0065178F"/>
    <w:rsid w:val="00654AAF"/>
    <w:rsid w:val="006576FF"/>
    <w:rsid w:val="00657CBC"/>
    <w:rsid w:val="00661104"/>
    <w:rsid w:val="0066360A"/>
    <w:rsid w:val="00664025"/>
    <w:rsid w:val="006716E5"/>
    <w:rsid w:val="00672C36"/>
    <w:rsid w:val="006750EE"/>
    <w:rsid w:val="00686172"/>
    <w:rsid w:val="006870DD"/>
    <w:rsid w:val="0069455D"/>
    <w:rsid w:val="00695EA1"/>
    <w:rsid w:val="00696028"/>
    <w:rsid w:val="00697398"/>
    <w:rsid w:val="006A1B90"/>
    <w:rsid w:val="006A36AE"/>
    <w:rsid w:val="006A6CE9"/>
    <w:rsid w:val="006B01ED"/>
    <w:rsid w:val="006B7178"/>
    <w:rsid w:val="006C641F"/>
    <w:rsid w:val="006D0A32"/>
    <w:rsid w:val="006D1356"/>
    <w:rsid w:val="006D6575"/>
    <w:rsid w:val="006E2656"/>
    <w:rsid w:val="006E4124"/>
    <w:rsid w:val="006F0D7A"/>
    <w:rsid w:val="006F5497"/>
    <w:rsid w:val="00707F47"/>
    <w:rsid w:val="00713E76"/>
    <w:rsid w:val="0072449B"/>
    <w:rsid w:val="007328F5"/>
    <w:rsid w:val="00737B25"/>
    <w:rsid w:val="007410CF"/>
    <w:rsid w:val="00751071"/>
    <w:rsid w:val="00755E40"/>
    <w:rsid w:val="00763DE6"/>
    <w:rsid w:val="00770362"/>
    <w:rsid w:val="00770F38"/>
    <w:rsid w:val="00781F01"/>
    <w:rsid w:val="0079188F"/>
    <w:rsid w:val="007926AA"/>
    <w:rsid w:val="00795536"/>
    <w:rsid w:val="00796182"/>
    <w:rsid w:val="00796D94"/>
    <w:rsid w:val="007A32F0"/>
    <w:rsid w:val="007A5005"/>
    <w:rsid w:val="007B0465"/>
    <w:rsid w:val="007C0446"/>
    <w:rsid w:val="007C13A5"/>
    <w:rsid w:val="007C170A"/>
    <w:rsid w:val="007C7402"/>
    <w:rsid w:val="007D31DE"/>
    <w:rsid w:val="007E7A1B"/>
    <w:rsid w:val="007F032E"/>
    <w:rsid w:val="007F1B42"/>
    <w:rsid w:val="007F3661"/>
    <w:rsid w:val="007F3A1D"/>
    <w:rsid w:val="007F3FC6"/>
    <w:rsid w:val="007F79C4"/>
    <w:rsid w:val="00800C0A"/>
    <w:rsid w:val="00801122"/>
    <w:rsid w:val="008043AE"/>
    <w:rsid w:val="008055DA"/>
    <w:rsid w:val="008112CA"/>
    <w:rsid w:val="0081246F"/>
    <w:rsid w:val="00814A18"/>
    <w:rsid w:val="00814FAA"/>
    <w:rsid w:val="00817BB3"/>
    <w:rsid w:val="00821947"/>
    <w:rsid w:val="00822F53"/>
    <w:rsid w:val="008252C1"/>
    <w:rsid w:val="00830831"/>
    <w:rsid w:val="0083109E"/>
    <w:rsid w:val="008314B3"/>
    <w:rsid w:val="00831EF9"/>
    <w:rsid w:val="008328D2"/>
    <w:rsid w:val="00833EA6"/>
    <w:rsid w:val="00850BDA"/>
    <w:rsid w:val="0085577A"/>
    <w:rsid w:val="008606F3"/>
    <w:rsid w:val="008622D2"/>
    <w:rsid w:val="0086351B"/>
    <w:rsid w:val="008641DA"/>
    <w:rsid w:val="0086607B"/>
    <w:rsid w:val="008709BC"/>
    <w:rsid w:val="00870DBA"/>
    <w:rsid w:val="00876032"/>
    <w:rsid w:val="0087675D"/>
    <w:rsid w:val="00881E6E"/>
    <w:rsid w:val="00884220"/>
    <w:rsid w:val="008932BA"/>
    <w:rsid w:val="00895FE6"/>
    <w:rsid w:val="008A040C"/>
    <w:rsid w:val="008A5E64"/>
    <w:rsid w:val="008A7FD2"/>
    <w:rsid w:val="008B114C"/>
    <w:rsid w:val="008B4517"/>
    <w:rsid w:val="008C0A78"/>
    <w:rsid w:val="008C0CBA"/>
    <w:rsid w:val="008C18FE"/>
    <w:rsid w:val="008C1985"/>
    <w:rsid w:val="008C3B5A"/>
    <w:rsid w:val="008C7D91"/>
    <w:rsid w:val="008D19EA"/>
    <w:rsid w:val="008D3421"/>
    <w:rsid w:val="008D71C8"/>
    <w:rsid w:val="008D7456"/>
    <w:rsid w:val="008E26BC"/>
    <w:rsid w:val="008E6220"/>
    <w:rsid w:val="008F29BA"/>
    <w:rsid w:val="009009F1"/>
    <w:rsid w:val="00902078"/>
    <w:rsid w:val="009023B3"/>
    <w:rsid w:val="00903D06"/>
    <w:rsid w:val="00906619"/>
    <w:rsid w:val="0091607B"/>
    <w:rsid w:val="00916155"/>
    <w:rsid w:val="009366A3"/>
    <w:rsid w:val="0094130E"/>
    <w:rsid w:val="0094541C"/>
    <w:rsid w:val="00945F8B"/>
    <w:rsid w:val="009473F8"/>
    <w:rsid w:val="00950A29"/>
    <w:rsid w:val="00951B80"/>
    <w:rsid w:val="00954017"/>
    <w:rsid w:val="00954DD5"/>
    <w:rsid w:val="0095524D"/>
    <w:rsid w:val="00956815"/>
    <w:rsid w:val="00961401"/>
    <w:rsid w:val="00971DA1"/>
    <w:rsid w:val="00973CD9"/>
    <w:rsid w:val="00975686"/>
    <w:rsid w:val="00986931"/>
    <w:rsid w:val="0099305D"/>
    <w:rsid w:val="00996707"/>
    <w:rsid w:val="009A2732"/>
    <w:rsid w:val="009A7D03"/>
    <w:rsid w:val="009B062A"/>
    <w:rsid w:val="009B16C1"/>
    <w:rsid w:val="009B2055"/>
    <w:rsid w:val="009B341D"/>
    <w:rsid w:val="009B3BE9"/>
    <w:rsid w:val="009C29C0"/>
    <w:rsid w:val="009C2A42"/>
    <w:rsid w:val="009C6D64"/>
    <w:rsid w:val="009D5F55"/>
    <w:rsid w:val="009D7D76"/>
    <w:rsid w:val="009E017C"/>
    <w:rsid w:val="009E413D"/>
    <w:rsid w:val="009E436E"/>
    <w:rsid w:val="009E437B"/>
    <w:rsid w:val="009F1689"/>
    <w:rsid w:val="009F1A66"/>
    <w:rsid w:val="00A0685D"/>
    <w:rsid w:val="00A13436"/>
    <w:rsid w:val="00A22DAD"/>
    <w:rsid w:val="00A25900"/>
    <w:rsid w:val="00A2675A"/>
    <w:rsid w:val="00A31149"/>
    <w:rsid w:val="00A36F22"/>
    <w:rsid w:val="00A37989"/>
    <w:rsid w:val="00A37C7E"/>
    <w:rsid w:val="00A37CA8"/>
    <w:rsid w:val="00A41CDD"/>
    <w:rsid w:val="00A42198"/>
    <w:rsid w:val="00A5270C"/>
    <w:rsid w:val="00A662E0"/>
    <w:rsid w:val="00A718C3"/>
    <w:rsid w:val="00A74E71"/>
    <w:rsid w:val="00A82DB4"/>
    <w:rsid w:val="00A82F3A"/>
    <w:rsid w:val="00A92502"/>
    <w:rsid w:val="00A92BAD"/>
    <w:rsid w:val="00A9321A"/>
    <w:rsid w:val="00A963C3"/>
    <w:rsid w:val="00AA2F43"/>
    <w:rsid w:val="00AA3C6B"/>
    <w:rsid w:val="00AA42E2"/>
    <w:rsid w:val="00AA63E2"/>
    <w:rsid w:val="00AA6E6D"/>
    <w:rsid w:val="00AB0593"/>
    <w:rsid w:val="00AB5637"/>
    <w:rsid w:val="00AB66FF"/>
    <w:rsid w:val="00AB6937"/>
    <w:rsid w:val="00AC1615"/>
    <w:rsid w:val="00AD1340"/>
    <w:rsid w:val="00AD17FF"/>
    <w:rsid w:val="00AD54B7"/>
    <w:rsid w:val="00AD5B0B"/>
    <w:rsid w:val="00AE0411"/>
    <w:rsid w:val="00AE6A38"/>
    <w:rsid w:val="00AF1148"/>
    <w:rsid w:val="00AF3C2E"/>
    <w:rsid w:val="00AF7DEE"/>
    <w:rsid w:val="00B0260F"/>
    <w:rsid w:val="00B13352"/>
    <w:rsid w:val="00B1647F"/>
    <w:rsid w:val="00B24B22"/>
    <w:rsid w:val="00B323B3"/>
    <w:rsid w:val="00B33076"/>
    <w:rsid w:val="00B43D61"/>
    <w:rsid w:val="00B55860"/>
    <w:rsid w:val="00B56713"/>
    <w:rsid w:val="00B56F9E"/>
    <w:rsid w:val="00B601D1"/>
    <w:rsid w:val="00B61A0B"/>
    <w:rsid w:val="00B711EA"/>
    <w:rsid w:val="00B760FB"/>
    <w:rsid w:val="00B77009"/>
    <w:rsid w:val="00B804DF"/>
    <w:rsid w:val="00B8167A"/>
    <w:rsid w:val="00B86100"/>
    <w:rsid w:val="00B90A0F"/>
    <w:rsid w:val="00B924F9"/>
    <w:rsid w:val="00B92DE4"/>
    <w:rsid w:val="00B96AE2"/>
    <w:rsid w:val="00BA6EF1"/>
    <w:rsid w:val="00BA7FAF"/>
    <w:rsid w:val="00BB045C"/>
    <w:rsid w:val="00BB6EEA"/>
    <w:rsid w:val="00BC10FB"/>
    <w:rsid w:val="00BC1D92"/>
    <w:rsid w:val="00BC2CE7"/>
    <w:rsid w:val="00BD04A4"/>
    <w:rsid w:val="00BD0CCD"/>
    <w:rsid w:val="00BD0DB2"/>
    <w:rsid w:val="00BD603F"/>
    <w:rsid w:val="00BD6846"/>
    <w:rsid w:val="00BE4438"/>
    <w:rsid w:val="00BE495C"/>
    <w:rsid w:val="00BE4F86"/>
    <w:rsid w:val="00BE6241"/>
    <w:rsid w:val="00BE718A"/>
    <w:rsid w:val="00BF1B43"/>
    <w:rsid w:val="00BF37D6"/>
    <w:rsid w:val="00BF4713"/>
    <w:rsid w:val="00BF4A12"/>
    <w:rsid w:val="00C01842"/>
    <w:rsid w:val="00C072BF"/>
    <w:rsid w:val="00C10890"/>
    <w:rsid w:val="00C10914"/>
    <w:rsid w:val="00C11CF4"/>
    <w:rsid w:val="00C30FCB"/>
    <w:rsid w:val="00C33748"/>
    <w:rsid w:val="00C34914"/>
    <w:rsid w:val="00C43097"/>
    <w:rsid w:val="00C4674C"/>
    <w:rsid w:val="00C51A93"/>
    <w:rsid w:val="00C53585"/>
    <w:rsid w:val="00C61A77"/>
    <w:rsid w:val="00C61DD9"/>
    <w:rsid w:val="00C62509"/>
    <w:rsid w:val="00C63A8F"/>
    <w:rsid w:val="00C6690D"/>
    <w:rsid w:val="00C66C8B"/>
    <w:rsid w:val="00C706F4"/>
    <w:rsid w:val="00C72375"/>
    <w:rsid w:val="00C75BE4"/>
    <w:rsid w:val="00C76769"/>
    <w:rsid w:val="00C80E09"/>
    <w:rsid w:val="00C82F5E"/>
    <w:rsid w:val="00C87428"/>
    <w:rsid w:val="00C95ED3"/>
    <w:rsid w:val="00CA303C"/>
    <w:rsid w:val="00CA6548"/>
    <w:rsid w:val="00CB0724"/>
    <w:rsid w:val="00CB2E85"/>
    <w:rsid w:val="00CC069C"/>
    <w:rsid w:val="00CC421E"/>
    <w:rsid w:val="00CD1165"/>
    <w:rsid w:val="00CD70A7"/>
    <w:rsid w:val="00CE2E60"/>
    <w:rsid w:val="00CE564D"/>
    <w:rsid w:val="00CF5C21"/>
    <w:rsid w:val="00D00380"/>
    <w:rsid w:val="00D0229A"/>
    <w:rsid w:val="00D03F35"/>
    <w:rsid w:val="00D112B6"/>
    <w:rsid w:val="00D21239"/>
    <w:rsid w:val="00D22DBE"/>
    <w:rsid w:val="00D23AAB"/>
    <w:rsid w:val="00D26196"/>
    <w:rsid w:val="00D266E5"/>
    <w:rsid w:val="00D31DF7"/>
    <w:rsid w:val="00D33D7F"/>
    <w:rsid w:val="00D36003"/>
    <w:rsid w:val="00D36B56"/>
    <w:rsid w:val="00D36D90"/>
    <w:rsid w:val="00D41C75"/>
    <w:rsid w:val="00D44CFE"/>
    <w:rsid w:val="00D54B78"/>
    <w:rsid w:val="00D55542"/>
    <w:rsid w:val="00D57316"/>
    <w:rsid w:val="00D6066D"/>
    <w:rsid w:val="00D62D5E"/>
    <w:rsid w:val="00D63D2B"/>
    <w:rsid w:val="00D659E4"/>
    <w:rsid w:val="00D76CBB"/>
    <w:rsid w:val="00D802F6"/>
    <w:rsid w:val="00D80966"/>
    <w:rsid w:val="00D82870"/>
    <w:rsid w:val="00D82BD1"/>
    <w:rsid w:val="00D83812"/>
    <w:rsid w:val="00D87B00"/>
    <w:rsid w:val="00D94569"/>
    <w:rsid w:val="00D947FA"/>
    <w:rsid w:val="00D94E2D"/>
    <w:rsid w:val="00DA0E39"/>
    <w:rsid w:val="00DA1418"/>
    <w:rsid w:val="00DA4AF7"/>
    <w:rsid w:val="00DA5344"/>
    <w:rsid w:val="00DB5389"/>
    <w:rsid w:val="00DC4328"/>
    <w:rsid w:val="00DC5AF6"/>
    <w:rsid w:val="00DD2501"/>
    <w:rsid w:val="00DD5EC6"/>
    <w:rsid w:val="00DE20C0"/>
    <w:rsid w:val="00DE73D7"/>
    <w:rsid w:val="00DF2C8F"/>
    <w:rsid w:val="00E0020F"/>
    <w:rsid w:val="00E05E44"/>
    <w:rsid w:val="00E06B79"/>
    <w:rsid w:val="00E17BED"/>
    <w:rsid w:val="00E26C37"/>
    <w:rsid w:val="00E344A3"/>
    <w:rsid w:val="00E405F2"/>
    <w:rsid w:val="00E51021"/>
    <w:rsid w:val="00E57928"/>
    <w:rsid w:val="00E60982"/>
    <w:rsid w:val="00E638DA"/>
    <w:rsid w:val="00E649CD"/>
    <w:rsid w:val="00E74983"/>
    <w:rsid w:val="00E76B03"/>
    <w:rsid w:val="00E86963"/>
    <w:rsid w:val="00E90BC5"/>
    <w:rsid w:val="00E911DA"/>
    <w:rsid w:val="00E9462E"/>
    <w:rsid w:val="00EA0D85"/>
    <w:rsid w:val="00EA383F"/>
    <w:rsid w:val="00EA48CB"/>
    <w:rsid w:val="00EA5E4A"/>
    <w:rsid w:val="00EC2982"/>
    <w:rsid w:val="00EC3F8E"/>
    <w:rsid w:val="00ED0630"/>
    <w:rsid w:val="00ED0EB6"/>
    <w:rsid w:val="00ED7692"/>
    <w:rsid w:val="00ED7A7D"/>
    <w:rsid w:val="00EE1747"/>
    <w:rsid w:val="00EE4937"/>
    <w:rsid w:val="00EF129F"/>
    <w:rsid w:val="00EF189E"/>
    <w:rsid w:val="00EF6272"/>
    <w:rsid w:val="00F01A7E"/>
    <w:rsid w:val="00F04EB6"/>
    <w:rsid w:val="00F05A62"/>
    <w:rsid w:val="00F136A6"/>
    <w:rsid w:val="00F1380F"/>
    <w:rsid w:val="00F24300"/>
    <w:rsid w:val="00F250C3"/>
    <w:rsid w:val="00F25932"/>
    <w:rsid w:val="00F370C6"/>
    <w:rsid w:val="00F41EBF"/>
    <w:rsid w:val="00F42F63"/>
    <w:rsid w:val="00F46E7C"/>
    <w:rsid w:val="00F50E7D"/>
    <w:rsid w:val="00F60D84"/>
    <w:rsid w:val="00F67287"/>
    <w:rsid w:val="00F679AA"/>
    <w:rsid w:val="00F72B61"/>
    <w:rsid w:val="00F7626C"/>
    <w:rsid w:val="00F769CA"/>
    <w:rsid w:val="00F83E99"/>
    <w:rsid w:val="00F84EB4"/>
    <w:rsid w:val="00F915D9"/>
    <w:rsid w:val="00F91D1C"/>
    <w:rsid w:val="00F95382"/>
    <w:rsid w:val="00FA2A17"/>
    <w:rsid w:val="00FA2E40"/>
    <w:rsid w:val="00FB0B26"/>
    <w:rsid w:val="00FC1143"/>
    <w:rsid w:val="00FD6425"/>
    <w:rsid w:val="00FF239E"/>
    <w:rsid w:val="00FF49DF"/>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5B45C5"/>
  <w15:docId w15:val="{B11B8CF8-EB27-4217-882F-6310920D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7C6"/>
    <w:pPr>
      <w:widowControl w:val="0"/>
      <w:suppressAutoHyphens/>
    </w:pPr>
    <w:rPr>
      <w:rFonts w:eastAsia="Arial Unicode MS"/>
      <w:kern w:val="1"/>
      <w:sz w:val="24"/>
      <w:szCs w:val="24"/>
      <w:lang w:val="es-ES_tradnl"/>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0B37C6"/>
  </w:style>
  <w:style w:type="character" w:customStyle="1" w:styleId="WW-Absatz-Standardschriftart">
    <w:name w:val="WW-Absatz-Standardschriftart"/>
    <w:rsid w:val="000B37C6"/>
  </w:style>
  <w:style w:type="character" w:customStyle="1" w:styleId="WW-Absatz-Standardschriftart1">
    <w:name w:val="WW-Absatz-Standardschriftart1"/>
    <w:rsid w:val="000B37C6"/>
  </w:style>
  <w:style w:type="character" w:customStyle="1" w:styleId="Fuentedeprrafopredeter2">
    <w:name w:val="Fuente de párrafo predeter.2"/>
    <w:rsid w:val="000B37C6"/>
  </w:style>
  <w:style w:type="character" w:customStyle="1" w:styleId="WW-Absatz-Standardschriftart11">
    <w:name w:val="WW-Absatz-Standardschriftart11"/>
    <w:rsid w:val="000B37C6"/>
  </w:style>
  <w:style w:type="character" w:customStyle="1" w:styleId="Fuentedeprrafopredeter1">
    <w:name w:val="Fuente de párrafo predeter.1"/>
    <w:rsid w:val="000B37C6"/>
  </w:style>
  <w:style w:type="character" w:styleId="Hipervnculo">
    <w:name w:val="Hyperlink"/>
    <w:basedOn w:val="Fuentedeprrafopredeter1"/>
    <w:rsid w:val="000B37C6"/>
    <w:rPr>
      <w:color w:val="0000FF"/>
      <w:u w:val="single"/>
    </w:rPr>
  </w:style>
  <w:style w:type="paragraph" w:customStyle="1" w:styleId="Encabezado2">
    <w:name w:val="Encabezado2"/>
    <w:basedOn w:val="Normal"/>
    <w:next w:val="Textoindependiente"/>
    <w:rsid w:val="000B37C6"/>
    <w:pPr>
      <w:keepNext/>
      <w:spacing w:before="240" w:after="120"/>
    </w:pPr>
    <w:rPr>
      <w:rFonts w:ascii="Arial" w:hAnsi="Arial" w:cs="Tahoma"/>
      <w:sz w:val="28"/>
      <w:szCs w:val="28"/>
    </w:rPr>
  </w:style>
  <w:style w:type="paragraph" w:styleId="Textoindependiente">
    <w:name w:val="Body Text"/>
    <w:basedOn w:val="Normal"/>
    <w:rsid w:val="000B37C6"/>
    <w:pPr>
      <w:spacing w:after="120"/>
    </w:pPr>
  </w:style>
  <w:style w:type="paragraph" w:styleId="Lista">
    <w:name w:val="List"/>
    <w:basedOn w:val="Textoindependiente"/>
    <w:rsid w:val="000B37C6"/>
    <w:rPr>
      <w:rFonts w:cs="Tahoma"/>
    </w:rPr>
  </w:style>
  <w:style w:type="paragraph" w:customStyle="1" w:styleId="Etiqueta">
    <w:name w:val="Etiqueta"/>
    <w:basedOn w:val="Normal"/>
    <w:rsid w:val="000B37C6"/>
    <w:pPr>
      <w:suppressLineNumbers/>
      <w:spacing w:before="120" w:after="120"/>
    </w:pPr>
    <w:rPr>
      <w:rFonts w:cs="Tahoma"/>
      <w:i/>
      <w:iCs/>
    </w:rPr>
  </w:style>
  <w:style w:type="paragraph" w:customStyle="1" w:styleId="ndice">
    <w:name w:val="Índice"/>
    <w:basedOn w:val="Normal"/>
    <w:rsid w:val="000B37C6"/>
    <w:pPr>
      <w:suppressLineNumbers/>
    </w:pPr>
    <w:rPr>
      <w:rFonts w:cs="Tahoma"/>
    </w:rPr>
  </w:style>
  <w:style w:type="paragraph" w:customStyle="1" w:styleId="Encabezado1">
    <w:name w:val="Encabezado1"/>
    <w:basedOn w:val="Normal"/>
    <w:next w:val="Textoindependiente"/>
    <w:rsid w:val="000B37C6"/>
    <w:pPr>
      <w:keepNext/>
      <w:spacing w:before="240" w:after="120"/>
    </w:pPr>
    <w:rPr>
      <w:rFonts w:ascii="Arial" w:hAnsi="Arial" w:cs="Tahoma"/>
      <w:sz w:val="28"/>
      <w:szCs w:val="28"/>
    </w:rPr>
  </w:style>
  <w:style w:type="paragraph" w:styleId="NormalWeb">
    <w:name w:val="Normal (Web)"/>
    <w:basedOn w:val="Normal"/>
    <w:uiPriority w:val="99"/>
    <w:rsid w:val="000B37C6"/>
    <w:pPr>
      <w:spacing w:before="100" w:after="100"/>
    </w:pPr>
  </w:style>
  <w:style w:type="paragraph" w:styleId="Ttulo">
    <w:name w:val="Title"/>
    <w:basedOn w:val="Normal"/>
    <w:next w:val="Subttulo"/>
    <w:qFormat/>
    <w:rsid w:val="000B37C6"/>
    <w:pPr>
      <w:tabs>
        <w:tab w:val="center" w:pos="4680"/>
      </w:tabs>
      <w:jc w:val="center"/>
    </w:pPr>
    <w:rPr>
      <w:b/>
      <w:spacing w:val="-3"/>
      <w:u w:val="single"/>
    </w:rPr>
  </w:style>
  <w:style w:type="paragraph" w:styleId="Subttulo">
    <w:name w:val="Subtitle"/>
    <w:basedOn w:val="Encabezado1"/>
    <w:next w:val="Textoindependiente"/>
    <w:qFormat/>
    <w:rsid w:val="000B37C6"/>
    <w:pPr>
      <w:jc w:val="center"/>
    </w:pPr>
    <w:rPr>
      <w:i/>
      <w:iCs/>
    </w:rPr>
  </w:style>
  <w:style w:type="paragraph" w:styleId="Encabezado">
    <w:name w:val="header"/>
    <w:basedOn w:val="Normal"/>
    <w:rsid w:val="000B37C6"/>
    <w:pPr>
      <w:suppressLineNumbers/>
      <w:tabs>
        <w:tab w:val="center" w:pos="4986"/>
        <w:tab w:val="right" w:pos="9972"/>
      </w:tabs>
    </w:pPr>
  </w:style>
  <w:style w:type="paragraph" w:customStyle="1" w:styleId="Contenidodelmarco">
    <w:name w:val="Contenido del marco"/>
    <w:basedOn w:val="Textoindependiente"/>
    <w:rsid w:val="000B37C6"/>
  </w:style>
  <w:style w:type="paragraph" w:customStyle="1" w:styleId="Car">
    <w:name w:val="Car"/>
    <w:basedOn w:val="Normal"/>
    <w:rsid w:val="000B37C6"/>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rsid w:val="000B37C6"/>
    <w:pPr>
      <w:suppressLineNumbers/>
    </w:pPr>
  </w:style>
  <w:style w:type="paragraph" w:customStyle="1" w:styleId="Encabezadodelatabla">
    <w:name w:val="Encabezado de la tabla"/>
    <w:basedOn w:val="Contenidodelatabla"/>
    <w:rsid w:val="000B37C6"/>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xmsonormal">
    <w:name w:val="x_msonormal"/>
    <w:basedOn w:val="Normal"/>
    <w:rsid w:val="00ED7A7D"/>
    <w:pPr>
      <w:widowControl/>
      <w:suppressAutoHyphens w:val="0"/>
    </w:pPr>
    <w:rPr>
      <w:rFonts w:ascii="Calibri" w:eastAsia="Calibri" w:hAnsi="Calibri" w:cs="Calibri"/>
      <w:kern w:val="0"/>
      <w:sz w:val="22"/>
      <w:szCs w:val="22"/>
      <w:lang w:val="es-CR"/>
    </w:rPr>
  </w:style>
  <w:style w:type="paragraph" w:styleId="Prrafodelista">
    <w:name w:val="List Paragraph"/>
    <w:basedOn w:val="Normal"/>
    <w:uiPriority w:val="34"/>
    <w:qFormat/>
    <w:rsid w:val="00ED7A7D"/>
    <w:pPr>
      <w:ind w:left="720"/>
      <w:contextualSpacing/>
    </w:pPr>
  </w:style>
  <w:style w:type="character" w:styleId="Hipervnculovisitado">
    <w:name w:val="FollowedHyperlink"/>
    <w:basedOn w:val="Fuentedeprrafopredeter"/>
    <w:rsid w:val="00FA2A17"/>
    <w:rPr>
      <w:color w:val="954F72" w:themeColor="followedHyperlink"/>
      <w:u w:val="single"/>
    </w:rPr>
  </w:style>
  <w:style w:type="character" w:customStyle="1" w:styleId="Mencinsinresolver1">
    <w:name w:val="Mención sin resolver1"/>
    <w:basedOn w:val="Fuentedeprrafopredeter"/>
    <w:uiPriority w:val="99"/>
    <w:semiHidden/>
    <w:unhideWhenUsed/>
    <w:rsid w:val="00ED0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689767469">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876429669">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00535389">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36389250">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862206586">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157</Words>
  <Characters>865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Secretaría General de la Corte - Comunicaciones- Randy Córdoba Fallas</cp:lastModifiedBy>
  <cp:revision>22</cp:revision>
  <cp:lastPrinted>2013-02-08T15:17:00Z</cp:lastPrinted>
  <dcterms:created xsi:type="dcterms:W3CDTF">2022-06-10T21:49:00Z</dcterms:created>
  <dcterms:modified xsi:type="dcterms:W3CDTF">2022-07-15T13:33:00Z</dcterms:modified>
</cp:coreProperties>
</file>