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4C19" w14:textId="77777777" w:rsidR="00F15A75" w:rsidRDefault="00F15A75" w:rsidP="009F5DCF">
      <w:pPr>
        <w:jc w:val="right"/>
        <w:rPr>
          <w:rFonts w:ascii="Segoe UI Light" w:eastAsiaTheme="minorEastAsia" w:hAnsi="Segoe UI Light" w:cs="Segoe UI Light"/>
          <w:sz w:val="20"/>
          <w:szCs w:val="20"/>
          <w:lang w:val="es-419"/>
        </w:rPr>
      </w:pPr>
    </w:p>
    <w:p w14:paraId="1B31B781" w14:textId="77777777" w:rsidR="008A627D" w:rsidRDefault="008A627D" w:rsidP="00880A98">
      <w:pPr>
        <w:jc w:val="center"/>
        <w:rPr>
          <w:rFonts w:ascii="Times New Roman" w:eastAsia="Times New Roman" w:hAnsi="Times New Roman" w:cs="Times New Roman"/>
          <w:b/>
          <w:bCs/>
          <w:sz w:val="28"/>
          <w:szCs w:val="20"/>
          <w:lang w:val="es-ES" w:eastAsia="es-ES"/>
        </w:rPr>
      </w:pPr>
    </w:p>
    <w:p w14:paraId="2B31A813" w14:textId="77777777" w:rsidR="00EB3A0A" w:rsidRDefault="00EB3A0A" w:rsidP="00880A98">
      <w:pPr>
        <w:jc w:val="center"/>
        <w:rPr>
          <w:rFonts w:ascii="Segoe UI Light" w:eastAsiaTheme="minorEastAsia" w:hAnsi="Segoe UI Light" w:cs="Segoe UI Light"/>
          <w:b/>
          <w:bCs/>
          <w:color w:val="666666"/>
          <w:sz w:val="20"/>
          <w:szCs w:val="20"/>
          <w:lang w:val="es-419"/>
        </w:rPr>
      </w:pPr>
      <w:bookmarkStart w:id="0" w:name="_Hlk142984752"/>
    </w:p>
    <w:p w14:paraId="170BC5A2" w14:textId="4D1B4BA4" w:rsidR="00880A98" w:rsidRPr="009F5DCF" w:rsidRDefault="00880A98" w:rsidP="00880A98">
      <w:pPr>
        <w:jc w:val="center"/>
        <w:rPr>
          <w:rFonts w:ascii="Segoe UI Light" w:eastAsiaTheme="minorEastAsia" w:hAnsi="Segoe UI Light" w:cs="Segoe UI Light"/>
          <w:b/>
          <w:bCs/>
          <w:color w:val="666666"/>
          <w:sz w:val="20"/>
          <w:szCs w:val="20"/>
          <w:lang w:val="es-419"/>
        </w:rPr>
      </w:pPr>
      <w:r w:rsidRPr="009F5DCF">
        <w:rPr>
          <w:rFonts w:ascii="Segoe UI Light" w:eastAsiaTheme="minorEastAsia" w:hAnsi="Segoe UI Light" w:cs="Segoe UI Light"/>
          <w:b/>
          <w:bCs/>
          <w:color w:val="666666"/>
          <w:sz w:val="20"/>
          <w:szCs w:val="20"/>
          <w:lang w:val="es-419"/>
        </w:rPr>
        <w:t>LINEAMIENTOS PARA LA CLASIFICACIÓN Y VALORACIÓN DE PUESTOS EN EL PODER JUDICIAL</w:t>
      </w:r>
    </w:p>
    <w:bookmarkEnd w:id="0"/>
    <w:p w14:paraId="39A9A8DA" w14:textId="77777777" w:rsidR="00880A98" w:rsidRPr="009F5DCF" w:rsidRDefault="00880A98" w:rsidP="00880A98">
      <w:pPr>
        <w:jc w:val="center"/>
        <w:rPr>
          <w:rFonts w:ascii="Segoe UI Light" w:eastAsiaTheme="minorEastAsia" w:hAnsi="Segoe UI Light" w:cs="Segoe UI Light"/>
          <w:b/>
          <w:bCs/>
          <w:color w:val="666666"/>
          <w:sz w:val="20"/>
          <w:szCs w:val="20"/>
          <w:lang w:val="es-419"/>
        </w:rPr>
      </w:pPr>
    </w:p>
    <w:p w14:paraId="2893C577" w14:textId="77777777" w:rsidR="008E1EC5" w:rsidRPr="009F5DCF" w:rsidRDefault="008E1EC5" w:rsidP="00880A98">
      <w:pPr>
        <w:keepNext/>
        <w:jc w:val="center"/>
        <w:outlineLvl w:val="2"/>
        <w:rPr>
          <w:rFonts w:ascii="Segoe UI Light" w:eastAsiaTheme="minorEastAsia" w:hAnsi="Segoe UI Light" w:cs="Segoe UI Light"/>
          <w:b/>
          <w:bCs/>
          <w:color w:val="666666"/>
          <w:sz w:val="20"/>
          <w:szCs w:val="20"/>
          <w:lang w:val="es-419"/>
        </w:rPr>
      </w:pPr>
    </w:p>
    <w:p w14:paraId="3CBF743C" w14:textId="1B92F705" w:rsidR="00880A98" w:rsidRPr="009F5DCF" w:rsidRDefault="00880A98" w:rsidP="00880A98">
      <w:pPr>
        <w:keepNext/>
        <w:jc w:val="center"/>
        <w:outlineLvl w:val="2"/>
        <w:rPr>
          <w:rFonts w:ascii="Segoe UI Light" w:eastAsiaTheme="minorEastAsia" w:hAnsi="Segoe UI Light" w:cs="Segoe UI Light"/>
          <w:b/>
          <w:bCs/>
          <w:color w:val="666666"/>
          <w:sz w:val="20"/>
          <w:szCs w:val="20"/>
          <w:lang w:val="es-419"/>
        </w:rPr>
      </w:pPr>
      <w:r w:rsidRPr="009F5DCF">
        <w:rPr>
          <w:rFonts w:ascii="Segoe UI Light" w:eastAsiaTheme="minorEastAsia" w:hAnsi="Segoe UI Light" w:cs="Segoe UI Light"/>
          <w:b/>
          <w:bCs/>
          <w:color w:val="666666"/>
          <w:sz w:val="20"/>
          <w:szCs w:val="20"/>
          <w:lang w:val="es-419"/>
        </w:rPr>
        <w:t>Del Sistema de Clasificación y Valoración de Puestos</w:t>
      </w:r>
    </w:p>
    <w:p w14:paraId="17DAEEC0" w14:textId="77777777" w:rsidR="00880A98" w:rsidRPr="00E21A97" w:rsidRDefault="00880A98" w:rsidP="00880A98">
      <w:pPr>
        <w:jc w:val="center"/>
        <w:rPr>
          <w:rFonts w:ascii="Segoe UI Light" w:eastAsiaTheme="minorEastAsia" w:hAnsi="Segoe UI Light" w:cs="Segoe UI Light"/>
          <w:b/>
          <w:bCs/>
          <w:color w:val="666666"/>
          <w:sz w:val="20"/>
          <w:szCs w:val="20"/>
          <w:lang w:val="es-419"/>
        </w:rPr>
      </w:pPr>
    </w:p>
    <w:p w14:paraId="45060421" w14:textId="460B1C97" w:rsidR="00880A98" w:rsidRPr="00E21A97" w:rsidRDefault="00880A98">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El Sistema de Clasificación y Valoración de Puestos del Poder Judicial tiene como objetivos principales los siguientes:</w:t>
      </w:r>
    </w:p>
    <w:p w14:paraId="12D951AA" w14:textId="77777777" w:rsidR="00880A98" w:rsidRPr="00E21A97" w:rsidRDefault="00880A98" w:rsidP="00880A98">
      <w:pPr>
        <w:rPr>
          <w:rFonts w:ascii="Segoe UI Light" w:eastAsiaTheme="minorEastAsia" w:hAnsi="Segoe UI Light" w:cs="Segoe UI Light"/>
          <w:color w:val="666666"/>
          <w:sz w:val="20"/>
          <w:szCs w:val="20"/>
          <w:lang w:val="es-419"/>
        </w:rPr>
      </w:pPr>
    </w:p>
    <w:p w14:paraId="361E9AE9" w14:textId="4F283DA9" w:rsidR="00880A98" w:rsidRPr="00E21A97" w:rsidRDefault="00880A9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Retribui</w:t>
      </w:r>
      <w:r w:rsidR="00FB7BA6" w:rsidRPr="00E21A97">
        <w:rPr>
          <w:rFonts w:ascii="Segoe UI Light" w:eastAsiaTheme="minorEastAsia" w:hAnsi="Segoe UI Light" w:cs="Segoe UI Light"/>
          <w:color w:val="666666"/>
          <w:sz w:val="20"/>
          <w:szCs w:val="20"/>
          <w:lang w:val="es-419"/>
        </w:rPr>
        <w:t xml:space="preserve">r a la persona servidora judicial </w:t>
      </w:r>
      <w:r w:rsidRPr="00E21A97">
        <w:rPr>
          <w:rFonts w:ascii="Segoe UI Light" w:eastAsiaTheme="minorEastAsia" w:hAnsi="Segoe UI Light" w:cs="Segoe UI Light"/>
          <w:color w:val="666666"/>
          <w:sz w:val="20"/>
          <w:szCs w:val="20"/>
          <w:lang w:val="es-419"/>
        </w:rPr>
        <w:t>sus servicios en forma equitativa en relación con el puesto que desempeña conforme a la estructura ocupacional vigente, tomando en cuenta los factor</w:t>
      </w:r>
      <w:r w:rsidR="00FB7BA6" w:rsidRPr="00E21A97">
        <w:rPr>
          <w:rFonts w:ascii="Segoe UI Light" w:eastAsiaTheme="minorEastAsia" w:hAnsi="Segoe UI Light" w:cs="Segoe UI Light"/>
          <w:color w:val="666666"/>
          <w:sz w:val="20"/>
          <w:szCs w:val="20"/>
          <w:lang w:val="es-419"/>
        </w:rPr>
        <w:t xml:space="preserve">es de valoración </w:t>
      </w:r>
      <w:r w:rsidRPr="00E21A97">
        <w:rPr>
          <w:rFonts w:ascii="Segoe UI Light" w:eastAsiaTheme="minorEastAsia" w:hAnsi="Segoe UI Light" w:cs="Segoe UI Light"/>
          <w:color w:val="666666"/>
          <w:sz w:val="20"/>
          <w:szCs w:val="20"/>
          <w:lang w:val="es-419"/>
        </w:rPr>
        <w:t>y buscando con ello una mayor satisfacción y calidad en la prestación del servicio público.</w:t>
      </w:r>
    </w:p>
    <w:p w14:paraId="7865D962" w14:textId="77777777" w:rsidR="009065EA" w:rsidRPr="00E21A97" w:rsidRDefault="009065EA" w:rsidP="009065EA">
      <w:pPr>
        <w:rPr>
          <w:rFonts w:ascii="Segoe UI Light" w:eastAsiaTheme="minorEastAsia" w:hAnsi="Segoe UI Light" w:cs="Segoe UI Light"/>
          <w:color w:val="666666"/>
          <w:sz w:val="20"/>
          <w:szCs w:val="20"/>
          <w:lang w:val="es-419"/>
        </w:rPr>
      </w:pPr>
    </w:p>
    <w:p w14:paraId="5D0EB8F5" w14:textId="3A7B1F6E" w:rsidR="009065EA" w:rsidRPr="00E21A97" w:rsidRDefault="00880A9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Que los salarios asignados a los puestos y consecuentemente a las person</w:t>
      </w:r>
      <w:r w:rsidR="00FB7BA6" w:rsidRPr="00E21A97">
        <w:rPr>
          <w:rFonts w:ascii="Segoe UI Light" w:eastAsiaTheme="minorEastAsia" w:hAnsi="Segoe UI Light" w:cs="Segoe UI Light"/>
          <w:color w:val="666666"/>
          <w:sz w:val="20"/>
          <w:szCs w:val="20"/>
          <w:lang w:val="es-419"/>
        </w:rPr>
        <w:t xml:space="preserve">as servidoras judiciales </w:t>
      </w:r>
      <w:r w:rsidRPr="00E21A97">
        <w:rPr>
          <w:rFonts w:ascii="Segoe UI Light" w:eastAsiaTheme="minorEastAsia" w:hAnsi="Segoe UI Light" w:cs="Segoe UI Light"/>
          <w:color w:val="666666"/>
          <w:sz w:val="20"/>
          <w:szCs w:val="20"/>
          <w:lang w:val="es-419"/>
        </w:rPr>
        <w:t>que los desempeñen estén en armonía con los recursos presupuestarios asignados a la institución.</w:t>
      </w:r>
    </w:p>
    <w:p w14:paraId="7DD85A44" w14:textId="77777777" w:rsidR="00610BFF" w:rsidRPr="00E21A97" w:rsidRDefault="00610BFF" w:rsidP="00610BFF">
      <w:pPr>
        <w:pStyle w:val="Prrafodelista"/>
        <w:ind w:left="360"/>
        <w:rPr>
          <w:rFonts w:ascii="Segoe UI Light" w:eastAsiaTheme="minorEastAsia" w:hAnsi="Segoe UI Light" w:cs="Segoe UI Light"/>
          <w:color w:val="666666"/>
          <w:sz w:val="20"/>
          <w:szCs w:val="20"/>
          <w:lang w:val="es-419"/>
        </w:rPr>
      </w:pPr>
    </w:p>
    <w:p w14:paraId="0AF7AB01" w14:textId="70A69026" w:rsidR="00880A98" w:rsidRPr="00E21A97" w:rsidRDefault="00880A9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Los salarios del Poder Judicial deben proporcionar un medio de vida decoroso, que sea estímulo para la eficiencia, dedicación y conduct</w:t>
      </w:r>
      <w:r w:rsidR="00FB7BA6" w:rsidRPr="00E21A97">
        <w:rPr>
          <w:rFonts w:ascii="Segoe UI Light" w:eastAsiaTheme="minorEastAsia" w:hAnsi="Segoe UI Light" w:cs="Segoe UI Light"/>
          <w:color w:val="666666"/>
          <w:sz w:val="20"/>
          <w:szCs w:val="20"/>
          <w:lang w:val="es-419"/>
        </w:rPr>
        <w:t xml:space="preserve">a de la persona servidora judicial. </w:t>
      </w:r>
    </w:p>
    <w:p w14:paraId="0538C298" w14:textId="77777777" w:rsidR="009065EA" w:rsidRPr="00E21A97" w:rsidRDefault="009065EA" w:rsidP="009065EA">
      <w:pPr>
        <w:pStyle w:val="Prrafodelista"/>
        <w:rPr>
          <w:rFonts w:ascii="Segoe UI Light" w:eastAsiaTheme="minorEastAsia" w:hAnsi="Segoe UI Light" w:cs="Segoe UI Light"/>
          <w:color w:val="666666"/>
          <w:sz w:val="20"/>
          <w:szCs w:val="20"/>
          <w:lang w:val="es-419"/>
        </w:rPr>
      </w:pPr>
    </w:p>
    <w:p w14:paraId="20D50012" w14:textId="0F6F4745" w:rsidR="00FB7BA6" w:rsidRDefault="00FB7BA6">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Mantener la consistencia interna y </w:t>
      </w:r>
      <w:r w:rsidR="00FF5C31" w:rsidRPr="00E21A97">
        <w:rPr>
          <w:rFonts w:ascii="Segoe UI Light" w:eastAsiaTheme="minorEastAsia" w:hAnsi="Segoe UI Light" w:cs="Segoe UI Light"/>
          <w:color w:val="666666"/>
          <w:sz w:val="20"/>
          <w:szCs w:val="20"/>
          <w:lang w:val="es-419"/>
        </w:rPr>
        <w:t xml:space="preserve">la competitividad </w:t>
      </w:r>
      <w:r w:rsidRPr="00E21A97">
        <w:rPr>
          <w:rFonts w:ascii="Segoe UI Light" w:eastAsiaTheme="minorEastAsia" w:hAnsi="Segoe UI Light" w:cs="Segoe UI Light"/>
          <w:color w:val="666666"/>
          <w:sz w:val="20"/>
          <w:szCs w:val="20"/>
          <w:lang w:val="es-419"/>
        </w:rPr>
        <w:t>externa de la estructura de salarios del Poder Judicial.</w:t>
      </w:r>
    </w:p>
    <w:p w14:paraId="28F03CCA" w14:textId="77777777" w:rsidR="000A4E28" w:rsidRPr="000A4E28" w:rsidRDefault="000A4E28" w:rsidP="000A4E28">
      <w:pPr>
        <w:pStyle w:val="Prrafodelista"/>
        <w:rPr>
          <w:rFonts w:ascii="Segoe UI Light" w:eastAsiaTheme="minorEastAsia" w:hAnsi="Segoe UI Light" w:cs="Segoe UI Light"/>
          <w:color w:val="666666"/>
          <w:sz w:val="20"/>
          <w:szCs w:val="20"/>
          <w:lang w:val="es-419"/>
        </w:rPr>
      </w:pPr>
    </w:p>
    <w:p w14:paraId="662D9B5E" w14:textId="77777777" w:rsidR="000A4E28" w:rsidRPr="00E21A97" w:rsidRDefault="000A4E2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Los salarios del Poder Judicial deben proporcionar un medio de vida decoroso, que sea estímulo para la eficiencia, dedicación y conducta de la persona servidora judicial. </w:t>
      </w:r>
    </w:p>
    <w:p w14:paraId="7EAE5F81" w14:textId="77777777" w:rsidR="000A4E28" w:rsidRPr="00E21A97" w:rsidRDefault="000A4E28" w:rsidP="000A4E28">
      <w:pPr>
        <w:pStyle w:val="Prrafodelista"/>
        <w:rPr>
          <w:rFonts w:ascii="Segoe UI Light" w:eastAsiaTheme="minorEastAsia" w:hAnsi="Segoe UI Light" w:cs="Segoe UI Light"/>
          <w:color w:val="666666"/>
          <w:sz w:val="20"/>
          <w:szCs w:val="20"/>
          <w:lang w:val="es-419"/>
        </w:rPr>
      </w:pPr>
    </w:p>
    <w:p w14:paraId="06256FD2" w14:textId="2B87EBCB" w:rsidR="008E6CFD" w:rsidRPr="00E21A97" w:rsidRDefault="008E6CFD">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Dar a conocer a las jefaturas y personas servidoras judiciales las principales tareas que le compete realizar, así como el entorno del puesto en el que se desempeña.</w:t>
      </w:r>
    </w:p>
    <w:p w14:paraId="2B9B76B3" w14:textId="77777777" w:rsidR="008E6CFD" w:rsidRPr="00E21A97" w:rsidRDefault="008E6CFD" w:rsidP="008E6CFD">
      <w:pPr>
        <w:pStyle w:val="Prrafodelista"/>
        <w:rPr>
          <w:rFonts w:ascii="Segoe UI Light" w:eastAsiaTheme="minorEastAsia" w:hAnsi="Segoe UI Light" w:cs="Segoe UI Light"/>
          <w:color w:val="666666"/>
          <w:sz w:val="20"/>
          <w:szCs w:val="20"/>
          <w:lang w:val="es-419"/>
        </w:rPr>
      </w:pPr>
    </w:p>
    <w:p w14:paraId="0C3A8847" w14:textId="4FF6F065" w:rsidR="00831563" w:rsidRPr="00E21A97" w:rsidRDefault="00880A9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Las descripciones de clases de puestos contenidas en el </w:t>
      </w:r>
      <w:r w:rsidR="00FB7BA6" w:rsidRPr="00E21A97">
        <w:rPr>
          <w:rFonts w:ascii="Segoe UI Light" w:eastAsiaTheme="minorEastAsia" w:hAnsi="Segoe UI Light" w:cs="Segoe UI Light"/>
          <w:color w:val="666666"/>
          <w:sz w:val="20"/>
          <w:szCs w:val="20"/>
          <w:lang w:val="es-419"/>
        </w:rPr>
        <w:t>Sistema de</w:t>
      </w:r>
      <w:r w:rsidRPr="00E21A97">
        <w:rPr>
          <w:rFonts w:ascii="Segoe UI Light" w:eastAsiaTheme="minorEastAsia" w:hAnsi="Segoe UI Light" w:cs="Segoe UI Light"/>
          <w:color w:val="666666"/>
          <w:sz w:val="20"/>
          <w:szCs w:val="20"/>
          <w:lang w:val="es-419"/>
        </w:rPr>
        <w:t xml:space="preserve"> Clasificación y Valoración de Puestos, deben orientar </w:t>
      </w:r>
      <w:r w:rsidR="00831563" w:rsidRPr="00E21A97">
        <w:rPr>
          <w:rFonts w:ascii="Segoe UI Light" w:eastAsiaTheme="minorEastAsia" w:hAnsi="Segoe UI Light" w:cs="Segoe UI Light"/>
          <w:color w:val="666666"/>
          <w:sz w:val="20"/>
          <w:szCs w:val="20"/>
          <w:lang w:val="es-419"/>
        </w:rPr>
        <w:t xml:space="preserve">a las jefaturas y personas </w:t>
      </w:r>
      <w:r w:rsidRPr="00E21A97">
        <w:rPr>
          <w:rFonts w:ascii="Segoe UI Light" w:eastAsiaTheme="minorEastAsia" w:hAnsi="Segoe UI Light" w:cs="Segoe UI Light"/>
          <w:color w:val="666666"/>
          <w:sz w:val="20"/>
          <w:szCs w:val="20"/>
          <w:lang w:val="es-419"/>
        </w:rPr>
        <w:t>servidor</w:t>
      </w:r>
      <w:r w:rsidR="00831563" w:rsidRPr="00E21A97">
        <w:rPr>
          <w:rFonts w:ascii="Segoe UI Light" w:eastAsiaTheme="minorEastAsia" w:hAnsi="Segoe UI Light" w:cs="Segoe UI Light"/>
          <w:color w:val="666666"/>
          <w:sz w:val="20"/>
          <w:szCs w:val="20"/>
          <w:lang w:val="es-419"/>
        </w:rPr>
        <w:t>as</w:t>
      </w:r>
      <w:r w:rsidRPr="00E21A97">
        <w:rPr>
          <w:rFonts w:ascii="Segoe UI Light" w:eastAsiaTheme="minorEastAsia" w:hAnsi="Segoe UI Light" w:cs="Segoe UI Light"/>
          <w:color w:val="666666"/>
          <w:sz w:val="20"/>
          <w:szCs w:val="20"/>
          <w:lang w:val="es-419"/>
        </w:rPr>
        <w:t xml:space="preserve"> judiciales, acerca del tipo de tareas que deben realizarse en los diferentes puestos de trabajo, facilitando así la inducción, las relaciones de trabajo, la delegación de funciones, el proceso de supervisión, así como conocer las condiciones académicas y de experiencia que deben poseer las person</w:t>
      </w:r>
      <w:r w:rsidR="00831563" w:rsidRPr="00E21A97">
        <w:rPr>
          <w:rFonts w:ascii="Segoe UI Light" w:eastAsiaTheme="minorEastAsia" w:hAnsi="Segoe UI Light" w:cs="Segoe UI Light"/>
          <w:color w:val="666666"/>
          <w:sz w:val="20"/>
          <w:szCs w:val="20"/>
          <w:lang w:val="es-419"/>
        </w:rPr>
        <w:t xml:space="preserve">as </w:t>
      </w:r>
      <w:r w:rsidRPr="00E21A97">
        <w:rPr>
          <w:rFonts w:ascii="Segoe UI Light" w:eastAsiaTheme="minorEastAsia" w:hAnsi="Segoe UI Light" w:cs="Segoe UI Light"/>
          <w:color w:val="666666"/>
          <w:sz w:val="20"/>
          <w:szCs w:val="20"/>
          <w:lang w:val="es-419"/>
        </w:rPr>
        <w:t>requerid</w:t>
      </w:r>
      <w:r w:rsidR="00831563" w:rsidRPr="00E21A97">
        <w:rPr>
          <w:rFonts w:ascii="Segoe UI Light" w:eastAsiaTheme="minorEastAsia" w:hAnsi="Segoe UI Light" w:cs="Segoe UI Light"/>
          <w:color w:val="666666"/>
          <w:sz w:val="20"/>
          <w:szCs w:val="20"/>
          <w:lang w:val="es-419"/>
        </w:rPr>
        <w:t xml:space="preserve">as para ocupar los puestos de trabajo. </w:t>
      </w:r>
    </w:p>
    <w:p w14:paraId="03557378" w14:textId="77777777" w:rsidR="009065EA" w:rsidRPr="00E21A97" w:rsidRDefault="009065EA" w:rsidP="009065EA">
      <w:pPr>
        <w:pStyle w:val="Prrafodelista"/>
        <w:rPr>
          <w:rFonts w:ascii="Segoe UI Light" w:eastAsiaTheme="minorEastAsia" w:hAnsi="Segoe UI Light" w:cs="Segoe UI Light"/>
          <w:color w:val="666666"/>
          <w:sz w:val="20"/>
          <w:szCs w:val="20"/>
          <w:lang w:val="es-419"/>
        </w:rPr>
      </w:pPr>
    </w:p>
    <w:p w14:paraId="36BFCBAB" w14:textId="331AC672" w:rsidR="00FF5C31" w:rsidRPr="00E21A97" w:rsidRDefault="00CA474A">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Brindar insumos a los diferentes subprocesos de la Dirección de Gestión Humana.</w:t>
      </w:r>
    </w:p>
    <w:p w14:paraId="13703066" w14:textId="77777777" w:rsidR="009065EA" w:rsidRPr="00E21A97" w:rsidRDefault="009065EA" w:rsidP="009065EA">
      <w:pPr>
        <w:pStyle w:val="Prrafodelista"/>
        <w:rPr>
          <w:rFonts w:ascii="Segoe UI Light" w:eastAsiaTheme="minorEastAsia" w:hAnsi="Segoe UI Light" w:cs="Segoe UI Light"/>
          <w:color w:val="666666"/>
          <w:sz w:val="20"/>
          <w:szCs w:val="20"/>
          <w:lang w:val="es-419"/>
        </w:rPr>
      </w:pPr>
    </w:p>
    <w:p w14:paraId="63C77949" w14:textId="2FC7624C" w:rsidR="00CA474A" w:rsidRPr="00E21A97" w:rsidRDefault="00CA474A">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Brindar información </w:t>
      </w:r>
      <w:r w:rsidR="002C6472">
        <w:rPr>
          <w:rFonts w:ascii="Segoe UI Light" w:eastAsiaTheme="minorEastAsia" w:hAnsi="Segoe UI Light" w:cs="Segoe UI Light"/>
          <w:color w:val="666666"/>
          <w:sz w:val="20"/>
          <w:szCs w:val="20"/>
          <w:lang w:val="es-419"/>
        </w:rPr>
        <w:t xml:space="preserve">a las oficinas y despachos judiciales de la </w:t>
      </w:r>
      <w:r w:rsidRPr="00E21A97">
        <w:rPr>
          <w:rFonts w:ascii="Segoe UI Light" w:eastAsiaTheme="minorEastAsia" w:hAnsi="Segoe UI Light" w:cs="Segoe UI Light"/>
          <w:color w:val="666666"/>
          <w:sz w:val="20"/>
          <w:szCs w:val="20"/>
          <w:lang w:val="es-419"/>
        </w:rPr>
        <w:t xml:space="preserve">institución, </w:t>
      </w:r>
      <w:r w:rsidR="008E6CFD" w:rsidRPr="00E21A97">
        <w:rPr>
          <w:rFonts w:ascii="Segoe UI Light" w:eastAsiaTheme="minorEastAsia" w:hAnsi="Segoe UI Light" w:cs="Segoe UI Light"/>
          <w:color w:val="666666"/>
          <w:sz w:val="20"/>
          <w:szCs w:val="20"/>
          <w:lang w:val="es-419"/>
        </w:rPr>
        <w:t xml:space="preserve">así como a la alta jerarquía para la toma de decisiones. </w:t>
      </w:r>
    </w:p>
    <w:p w14:paraId="179A36E9" w14:textId="77777777" w:rsidR="008E1EC5" w:rsidRPr="00E21A97" w:rsidRDefault="008E1EC5" w:rsidP="00786FBB">
      <w:pPr>
        <w:rPr>
          <w:rFonts w:ascii="Segoe UI Light" w:eastAsiaTheme="minorEastAsia" w:hAnsi="Segoe UI Light" w:cs="Segoe UI Light"/>
          <w:b/>
          <w:bCs/>
          <w:color w:val="666666"/>
          <w:sz w:val="20"/>
          <w:szCs w:val="20"/>
          <w:lang w:val="es-419"/>
        </w:rPr>
      </w:pPr>
    </w:p>
    <w:p w14:paraId="1737EDE1" w14:textId="55130C1D" w:rsidR="00880A98" w:rsidRPr="00ED7056" w:rsidRDefault="00880A98" w:rsidP="00EA0364">
      <w:pPr>
        <w:keepNext/>
        <w:jc w:val="center"/>
        <w:outlineLvl w:val="2"/>
        <w:rPr>
          <w:rFonts w:ascii="Segoe UI Light" w:eastAsiaTheme="minorEastAsia" w:hAnsi="Segoe UI Light" w:cs="Segoe UI Light"/>
          <w:b/>
          <w:bCs/>
          <w:color w:val="666666"/>
          <w:sz w:val="20"/>
          <w:szCs w:val="20"/>
          <w:lang w:val="es-419"/>
        </w:rPr>
      </w:pPr>
      <w:r w:rsidRPr="00ED7056">
        <w:rPr>
          <w:rFonts w:ascii="Segoe UI Light" w:eastAsiaTheme="minorEastAsia" w:hAnsi="Segoe UI Light" w:cs="Segoe UI Light"/>
          <w:b/>
          <w:bCs/>
          <w:color w:val="666666"/>
          <w:sz w:val="20"/>
          <w:szCs w:val="20"/>
          <w:lang w:val="es-419"/>
        </w:rPr>
        <w:t xml:space="preserve">De la Sección </w:t>
      </w:r>
      <w:r w:rsidR="00FF5C31" w:rsidRPr="00ED7056">
        <w:rPr>
          <w:rFonts w:ascii="Segoe UI Light" w:eastAsiaTheme="minorEastAsia" w:hAnsi="Segoe UI Light" w:cs="Segoe UI Light"/>
          <w:b/>
          <w:bCs/>
          <w:color w:val="666666"/>
          <w:sz w:val="20"/>
          <w:szCs w:val="20"/>
          <w:lang w:val="es-419"/>
        </w:rPr>
        <w:t>de Análisis de Puestos</w:t>
      </w:r>
    </w:p>
    <w:p w14:paraId="3DDDE676" w14:textId="77777777" w:rsidR="00610BFF" w:rsidRPr="00E21A97" w:rsidRDefault="00610BFF" w:rsidP="00610BFF">
      <w:pPr>
        <w:rPr>
          <w:rFonts w:ascii="Segoe UI Light" w:eastAsiaTheme="minorEastAsia" w:hAnsi="Segoe UI Light" w:cs="Segoe UI Light"/>
          <w:b/>
          <w:bCs/>
          <w:color w:val="666666"/>
          <w:sz w:val="20"/>
          <w:szCs w:val="20"/>
          <w:lang w:val="es-419"/>
        </w:rPr>
      </w:pPr>
    </w:p>
    <w:p w14:paraId="305AF80E" w14:textId="1F24E14E" w:rsidR="00CA474A" w:rsidRPr="00E21A97" w:rsidRDefault="00CA474A">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La Sección de Análisis de Puestos es el área profesional especializada de la Dirección de Gestión Humana, encargada de ejecutar las labores </w:t>
      </w:r>
      <w:r w:rsidR="009A1F3D" w:rsidRPr="00E21A97">
        <w:rPr>
          <w:rFonts w:ascii="Segoe UI Light" w:eastAsiaTheme="minorEastAsia" w:hAnsi="Segoe UI Light" w:cs="Segoe UI Light"/>
          <w:color w:val="666666"/>
          <w:sz w:val="20"/>
          <w:szCs w:val="20"/>
          <w:lang w:val="es-419"/>
        </w:rPr>
        <w:t xml:space="preserve">de administración y ejecución de todo el </w:t>
      </w:r>
      <w:r w:rsidRPr="00E21A97">
        <w:rPr>
          <w:rFonts w:ascii="Segoe UI Light" w:eastAsiaTheme="minorEastAsia" w:hAnsi="Segoe UI Light" w:cs="Segoe UI Light"/>
          <w:color w:val="666666"/>
          <w:sz w:val="20"/>
          <w:szCs w:val="20"/>
          <w:lang w:val="es-419"/>
        </w:rPr>
        <w:t>Sistema de Clasificación y Valoración de Puestos de conformidad con lo que establece el Capítulo IV del Estatuto de Servicio Judicial.</w:t>
      </w:r>
    </w:p>
    <w:p w14:paraId="1663F9C6" w14:textId="77777777" w:rsidR="00AF0035" w:rsidRPr="00E21A97" w:rsidRDefault="00AF0035" w:rsidP="00AF0035">
      <w:pPr>
        <w:rPr>
          <w:rFonts w:ascii="Segoe UI Light" w:eastAsiaTheme="minorEastAsia" w:hAnsi="Segoe UI Light" w:cs="Segoe UI Light"/>
          <w:color w:val="666666"/>
          <w:sz w:val="20"/>
          <w:szCs w:val="20"/>
          <w:lang w:val="es-419"/>
        </w:rPr>
      </w:pPr>
    </w:p>
    <w:p w14:paraId="7EFC486A" w14:textId="46F9C864" w:rsidR="00880A98" w:rsidRPr="00E21A97" w:rsidRDefault="00880A98">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Entre sus deberes y responsabilidades están: </w:t>
      </w:r>
    </w:p>
    <w:p w14:paraId="2F72F7C1" w14:textId="77777777" w:rsidR="00880A98" w:rsidRPr="00E21A97" w:rsidRDefault="00880A98" w:rsidP="00FF5C31">
      <w:pPr>
        <w:ind w:left="360"/>
        <w:rPr>
          <w:rFonts w:ascii="Segoe UI Light" w:eastAsiaTheme="minorEastAsia" w:hAnsi="Segoe UI Light" w:cs="Segoe UI Light"/>
          <w:color w:val="666666"/>
          <w:sz w:val="20"/>
          <w:szCs w:val="20"/>
          <w:lang w:val="es-419"/>
        </w:rPr>
      </w:pPr>
    </w:p>
    <w:p w14:paraId="334AB5E4" w14:textId="26181174" w:rsidR="00CB192A" w:rsidRPr="00E21A97" w:rsidRDefault="00026529">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lastRenderedPageBreak/>
        <w:t>Administr</w:t>
      </w:r>
      <w:r w:rsidR="00FA7540" w:rsidRPr="00E21A97">
        <w:rPr>
          <w:rFonts w:ascii="Segoe UI Light" w:eastAsiaTheme="minorEastAsia" w:hAnsi="Segoe UI Light" w:cs="Segoe UI Light"/>
          <w:color w:val="666666"/>
          <w:sz w:val="20"/>
          <w:szCs w:val="20"/>
          <w:lang w:val="es-419"/>
        </w:rPr>
        <w:t xml:space="preserve">ar y </w:t>
      </w:r>
      <w:r w:rsidRPr="00E21A97">
        <w:rPr>
          <w:rFonts w:ascii="Segoe UI Light" w:eastAsiaTheme="minorEastAsia" w:hAnsi="Segoe UI Light" w:cs="Segoe UI Light"/>
          <w:color w:val="666666"/>
          <w:sz w:val="20"/>
          <w:szCs w:val="20"/>
          <w:lang w:val="es-419"/>
        </w:rPr>
        <w:t>ejecu</w:t>
      </w:r>
      <w:r w:rsidR="00FA7540" w:rsidRPr="00E21A97">
        <w:rPr>
          <w:rFonts w:ascii="Segoe UI Light" w:eastAsiaTheme="minorEastAsia" w:hAnsi="Segoe UI Light" w:cs="Segoe UI Light"/>
          <w:color w:val="666666"/>
          <w:sz w:val="20"/>
          <w:szCs w:val="20"/>
          <w:lang w:val="es-419"/>
        </w:rPr>
        <w:t xml:space="preserve">tar </w:t>
      </w:r>
      <w:r w:rsidR="00CA474A" w:rsidRPr="00E21A97">
        <w:rPr>
          <w:rFonts w:ascii="Segoe UI Light" w:eastAsiaTheme="minorEastAsia" w:hAnsi="Segoe UI Light" w:cs="Segoe UI Light"/>
          <w:color w:val="666666"/>
          <w:sz w:val="20"/>
          <w:szCs w:val="20"/>
          <w:lang w:val="es-419"/>
        </w:rPr>
        <w:t>todo lo relativo al Sistema de Clasificación y Valoración de Puestos, según las técnicas e instrumentos científicos que regulan la administración de Gestión Humana y sus enfoques actuales.</w:t>
      </w:r>
    </w:p>
    <w:p w14:paraId="01143C46" w14:textId="77777777" w:rsidR="009065EA" w:rsidRPr="00E21A97" w:rsidRDefault="009065EA" w:rsidP="009065EA">
      <w:pPr>
        <w:rPr>
          <w:rFonts w:ascii="Segoe UI Light" w:eastAsia="Times New Roman" w:hAnsi="Segoe UI Light" w:cs="Segoe UI Light"/>
          <w:sz w:val="20"/>
          <w:szCs w:val="20"/>
          <w:lang w:val="es-CR" w:eastAsia="es-ES"/>
        </w:rPr>
      </w:pPr>
    </w:p>
    <w:p w14:paraId="4510CCAD" w14:textId="30A642B1" w:rsidR="00CB192A" w:rsidRPr="00E21A97" w:rsidRDefault="00CA474A">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Realizar los estudios de clasificación y valoración de puestos bajo la </w:t>
      </w:r>
      <w:r w:rsidR="00CB192A" w:rsidRPr="00E21A97">
        <w:rPr>
          <w:rFonts w:ascii="Segoe UI Light" w:eastAsiaTheme="minorEastAsia" w:hAnsi="Segoe UI Light" w:cs="Segoe UI Light"/>
          <w:color w:val="666666"/>
          <w:sz w:val="20"/>
          <w:szCs w:val="20"/>
          <w:lang w:val="es-419"/>
        </w:rPr>
        <w:t>M</w:t>
      </w:r>
      <w:r w:rsidRPr="00E21A97">
        <w:rPr>
          <w:rFonts w:ascii="Segoe UI Light" w:eastAsiaTheme="minorEastAsia" w:hAnsi="Segoe UI Light" w:cs="Segoe UI Light"/>
          <w:color w:val="666666"/>
          <w:sz w:val="20"/>
          <w:szCs w:val="20"/>
          <w:lang w:val="es-419"/>
        </w:rPr>
        <w:t>etodologí</w:t>
      </w:r>
      <w:r w:rsidR="00CB192A" w:rsidRPr="00E21A97">
        <w:rPr>
          <w:rFonts w:ascii="Segoe UI Light" w:eastAsiaTheme="minorEastAsia" w:hAnsi="Segoe UI Light" w:cs="Segoe UI Light"/>
          <w:color w:val="666666"/>
          <w:sz w:val="20"/>
          <w:szCs w:val="20"/>
          <w:lang w:val="es-419"/>
        </w:rPr>
        <w:t xml:space="preserve">a Valoración de Factores por Puntos, </w:t>
      </w:r>
      <w:r w:rsidRPr="00E21A97">
        <w:rPr>
          <w:rFonts w:ascii="Segoe UI Light" w:eastAsiaTheme="minorEastAsia" w:hAnsi="Segoe UI Light" w:cs="Segoe UI Light"/>
          <w:color w:val="666666"/>
          <w:sz w:val="20"/>
          <w:szCs w:val="20"/>
          <w:lang w:val="es-419"/>
        </w:rPr>
        <w:t xml:space="preserve">de conformidad con lo establecido por la Ley Marco de Empleo </w:t>
      </w:r>
      <w:r w:rsidR="00FF5C31" w:rsidRPr="00E21A97">
        <w:rPr>
          <w:rFonts w:ascii="Segoe UI Light" w:eastAsiaTheme="minorEastAsia" w:hAnsi="Segoe UI Light" w:cs="Segoe UI Light"/>
          <w:color w:val="666666"/>
          <w:sz w:val="20"/>
          <w:szCs w:val="20"/>
          <w:lang w:val="es-419"/>
        </w:rPr>
        <w:t>Público, en</w:t>
      </w:r>
      <w:r w:rsidRPr="00E21A97">
        <w:rPr>
          <w:rFonts w:ascii="Segoe UI Light" w:eastAsiaTheme="minorEastAsia" w:hAnsi="Segoe UI Light" w:cs="Segoe UI Light"/>
          <w:color w:val="666666"/>
          <w:sz w:val="20"/>
          <w:szCs w:val="20"/>
          <w:lang w:val="es-419"/>
        </w:rPr>
        <w:t xml:space="preserve"> el que las puntuaciones se asignarán a los puestos de trabajo de acuerdo con el análisis de factores de trabajo relevantes.</w:t>
      </w:r>
      <w:r w:rsidR="00CB192A" w:rsidRPr="00E21A97">
        <w:rPr>
          <w:rFonts w:ascii="Segoe UI Light" w:eastAsiaTheme="minorEastAsia" w:hAnsi="Segoe UI Light" w:cs="Segoe UI Light"/>
          <w:color w:val="666666"/>
          <w:sz w:val="20"/>
          <w:szCs w:val="20"/>
          <w:lang w:val="es-419"/>
        </w:rPr>
        <w:t xml:space="preserve"> </w:t>
      </w:r>
    </w:p>
    <w:p w14:paraId="77CEDD96" w14:textId="77777777" w:rsidR="009065EA" w:rsidRPr="00E21A97" w:rsidRDefault="009065EA" w:rsidP="009065EA">
      <w:pPr>
        <w:pStyle w:val="Prrafodelista"/>
        <w:rPr>
          <w:rFonts w:ascii="Segoe UI Light" w:eastAsiaTheme="minorEastAsia" w:hAnsi="Segoe UI Light" w:cs="Segoe UI Light"/>
          <w:color w:val="666666"/>
          <w:sz w:val="20"/>
          <w:szCs w:val="20"/>
          <w:lang w:val="es-419"/>
        </w:rPr>
      </w:pPr>
    </w:p>
    <w:p w14:paraId="41F0BC6F" w14:textId="77777777" w:rsidR="00610BFF" w:rsidRPr="00E21A97" w:rsidRDefault="00880A9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Mantener actualizado el </w:t>
      </w:r>
      <w:r w:rsidR="00FF5C31" w:rsidRPr="00E21A97">
        <w:rPr>
          <w:rFonts w:ascii="Segoe UI Light" w:eastAsiaTheme="minorEastAsia" w:hAnsi="Segoe UI Light" w:cs="Segoe UI Light"/>
          <w:color w:val="666666"/>
          <w:sz w:val="20"/>
          <w:szCs w:val="20"/>
          <w:lang w:val="es-419"/>
        </w:rPr>
        <w:t>Sistema de Clasificación y Valoración de Puestos</w:t>
      </w:r>
      <w:r w:rsidR="00CB192A" w:rsidRPr="00E21A97">
        <w:rPr>
          <w:rFonts w:ascii="Segoe UI Light" w:eastAsiaTheme="minorEastAsia" w:hAnsi="Segoe UI Light" w:cs="Segoe UI Light"/>
          <w:color w:val="666666"/>
          <w:sz w:val="20"/>
          <w:szCs w:val="20"/>
          <w:lang w:val="es-419"/>
        </w:rPr>
        <w:t>, mediante la Metodología Valoración de Factores por Puntos</w:t>
      </w:r>
      <w:r w:rsidR="00FF5C31" w:rsidRPr="00E21A97">
        <w:rPr>
          <w:rFonts w:ascii="Segoe UI Light" w:eastAsiaTheme="minorEastAsia" w:hAnsi="Segoe UI Light" w:cs="Segoe UI Light"/>
          <w:color w:val="666666"/>
          <w:sz w:val="20"/>
          <w:szCs w:val="20"/>
          <w:lang w:val="es-419"/>
        </w:rPr>
        <w:t xml:space="preserve"> </w:t>
      </w:r>
      <w:r w:rsidRPr="00E21A97">
        <w:rPr>
          <w:rFonts w:ascii="Segoe UI Light" w:eastAsiaTheme="minorEastAsia" w:hAnsi="Segoe UI Light" w:cs="Segoe UI Light"/>
          <w:color w:val="666666"/>
          <w:sz w:val="20"/>
          <w:szCs w:val="20"/>
          <w:lang w:val="es-419"/>
        </w:rPr>
        <w:t xml:space="preserve">como medio fundamental para asignar los correspondientes salarios conforme a la estructura salarial vigente en el Poder Judicial. </w:t>
      </w:r>
    </w:p>
    <w:p w14:paraId="4B79BB93" w14:textId="77777777" w:rsidR="00610BFF" w:rsidRPr="00E21A97" w:rsidRDefault="00610BFF" w:rsidP="00610BFF">
      <w:pPr>
        <w:pStyle w:val="Prrafodelista"/>
        <w:rPr>
          <w:rFonts w:ascii="Segoe UI Light" w:eastAsiaTheme="minorEastAsia" w:hAnsi="Segoe UI Light" w:cs="Segoe UI Light"/>
          <w:color w:val="666666"/>
          <w:sz w:val="20"/>
          <w:szCs w:val="20"/>
          <w:lang w:val="es-419"/>
        </w:rPr>
      </w:pPr>
    </w:p>
    <w:p w14:paraId="0AF34253" w14:textId="5FE0C920" w:rsidR="00610BFF" w:rsidRPr="00E21A97" w:rsidRDefault="00880A9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Revisar permanentemente las técnicas de clasificación y valoración de puestos, con la finalidad de que se mantengan actualizadas, considerando las reformas y cambios propios del adelanto en dicha disciplina e instrumentos utilizados.</w:t>
      </w:r>
    </w:p>
    <w:p w14:paraId="1F5F2213" w14:textId="77777777" w:rsidR="00610BFF" w:rsidRPr="00E21A97" w:rsidRDefault="00610BFF" w:rsidP="00610BFF">
      <w:pPr>
        <w:rPr>
          <w:rFonts w:ascii="Segoe UI Light" w:eastAsiaTheme="minorEastAsia" w:hAnsi="Segoe UI Light" w:cs="Segoe UI Light"/>
          <w:color w:val="666666"/>
          <w:sz w:val="20"/>
          <w:szCs w:val="20"/>
          <w:lang w:val="es-419"/>
        </w:rPr>
      </w:pPr>
    </w:p>
    <w:p w14:paraId="31967517" w14:textId="0ABD06C5" w:rsidR="00CA474A" w:rsidRPr="00E21A97" w:rsidRDefault="00880A98">
      <w:pPr>
        <w:pStyle w:val="Prrafodelista"/>
        <w:numPr>
          <w:ilvl w:val="1"/>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Llevar a cabo estudios individuales, parciales o integrales de clasificación y valoración de puestos,</w:t>
      </w:r>
      <w:r w:rsidR="00CA474A" w:rsidRPr="00E21A97">
        <w:rPr>
          <w:rFonts w:ascii="Segoe UI Light" w:eastAsiaTheme="minorEastAsia" w:hAnsi="Segoe UI Light" w:cs="Segoe UI Light"/>
          <w:color w:val="666666"/>
          <w:sz w:val="20"/>
          <w:szCs w:val="20"/>
          <w:lang w:val="es-419"/>
        </w:rPr>
        <w:t xml:space="preserve"> siempre y cuando </w:t>
      </w:r>
      <w:r w:rsidR="00CB192A" w:rsidRPr="00E21A97">
        <w:rPr>
          <w:rFonts w:ascii="Segoe UI Light" w:eastAsiaTheme="minorEastAsia" w:hAnsi="Segoe UI Light" w:cs="Segoe UI Light"/>
          <w:color w:val="666666"/>
          <w:sz w:val="20"/>
          <w:szCs w:val="20"/>
          <w:lang w:val="es-419"/>
        </w:rPr>
        <w:t>las directrices en el tema de restricciones presupuestarias lo permitan</w:t>
      </w:r>
      <w:r w:rsidR="00CA474A" w:rsidRPr="00E21A97">
        <w:rPr>
          <w:rFonts w:ascii="Segoe UI Light" w:eastAsiaTheme="minorEastAsia" w:hAnsi="Segoe UI Light" w:cs="Segoe UI Light"/>
          <w:color w:val="666666"/>
          <w:sz w:val="20"/>
          <w:szCs w:val="20"/>
          <w:lang w:val="es-419"/>
        </w:rPr>
        <w:t>.</w:t>
      </w:r>
    </w:p>
    <w:p w14:paraId="7B658AB8" w14:textId="77777777" w:rsidR="009065EA" w:rsidRPr="00E21A97" w:rsidRDefault="009065EA" w:rsidP="009065EA">
      <w:pPr>
        <w:pStyle w:val="Prrafodelista"/>
        <w:rPr>
          <w:rFonts w:ascii="Segoe UI Light" w:eastAsiaTheme="minorEastAsia" w:hAnsi="Segoe UI Light" w:cs="Segoe UI Light"/>
          <w:color w:val="666666"/>
          <w:sz w:val="20"/>
          <w:szCs w:val="20"/>
          <w:lang w:val="es-419"/>
        </w:rPr>
      </w:pPr>
    </w:p>
    <w:p w14:paraId="2CEBF2CB" w14:textId="796710DE" w:rsidR="00CB192A" w:rsidRPr="00E21A97" w:rsidRDefault="00880A98">
      <w:pPr>
        <w:pStyle w:val="Prrafodelista"/>
        <w:numPr>
          <w:ilvl w:val="1"/>
          <w:numId w:val="2"/>
        </w:numPr>
        <w:jc w:val="left"/>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Elaborar instrumentos para facilitar la aplicación de las diferentes técnicas de clasificación y valoración de puestos.</w:t>
      </w:r>
    </w:p>
    <w:p w14:paraId="0DB9EFDA" w14:textId="77777777" w:rsidR="009065EA" w:rsidRPr="00E21A97" w:rsidRDefault="009065EA" w:rsidP="009065EA">
      <w:pPr>
        <w:pStyle w:val="Prrafodelista"/>
        <w:rPr>
          <w:rFonts w:ascii="Segoe UI Light" w:eastAsiaTheme="minorEastAsia" w:hAnsi="Segoe UI Light" w:cs="Segoe UI Light"/>
          <w:color w:val="666666"/>
          <w:sz w:val="20"/>
          <w:szCs w:val="20"/>
          <w:lang w:val="es-419"/>
        </w:rPr>
      </w:pPr>
    </w:p>
    <w:p w14:paraId="3169DF8F" w14:textId="2FA22617" w:rsidR="00652D73" w:rsidRPr="00E21A97" w:rsidRDefault="00880A98">
      <w:pPr>
        <w:pStyle w:val="Prrafodelista"/>
        <w:numPr>
          <w:ilvl w:val="1"/>
          <w:numId w:val="2"/>
        </w:numPr>
        <w:jc w:val="left"/>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Elaborar y mantener debidamente actualizado el Manual Descriptivo de Clases de Puestos.</w:t>
      </w:r>
    </w:p>
    <w:p w14:paraId="1CCCA8B9" w14:textId="77777777" w:rsidR="00FA7540" w:rsidRPr="00E21A97" w:rsidRDefault="00FA7540" w:rsidP="00FA7540">
      <w:pPr>
        <w:pStyle w:val="Prrafodelista"/>
        <w:rPr>
          <w:rFonts w:ascii="Segoe UI Light" w:eastAsiaTheme="minorEastAsia" w:hAnsi="Segoe UI Light" w:cs="Segoe UI Light"/>
          <w:color w:val="666666"/>
          <w:sz w:val="20"/>
          <w:szCs w:val="20"/>
          <w:lang w:val="es-419"/>
        </w:rPr>
      </w:pPr>
    </w:p>
    <w:p w14:paraId="72719307" w14:textId="1BA5A5DC" w:rsidR="00FA7540" w:rsidRPr="00E21A97" w:rsidRDefault="00FA7540">
      <w:pPr>
        <w:pStyle w:val="Prrafodelista"/>
        <w:numPr>
          <w:ilvl w:val="1"/>
          <w:numId w:val="2"/>
        </w:numPr>
        <w:jc w:val="left"/>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En los casos que estime procedente, la Sección efectuará estudios de clasificación o valoración de puestos de manera oficiosa.</w:t>
      </w:r>
    </w:p>
    <w:p w14:paraId="08300437" w14:textId="77777777" w:rsidR="009065EA" w:rsidRPr="00E21A97" w:rsidRDefault="009065EA" w:rsidP="009065EA">
      <w:pPr>
        <w:pStyle w:val="Prrafodelista"/>
        <w:rPr>
          <w:rFonts w:ascii="Segoe UI Light" w:eastAsiaTheme="minorEastAsia" w:hAnsi="Segoe UI Light" w:cs="Segoe UI Light"/>
          <w:color w:val="666666"/>
          <w:sz w:val="20"/>
          <w:szCs w:val="20"/>
          <w:lang w:val="es-419"/>
        </w:rPr>
      </w:pPr>
    </w:p>
    <w:p w14:paraId="4A841F60" w14:textId="77777777" w:rsidR="00415012" w:rsidRDefault="00CB192A">
      <w:pPr>
        <w:pStyle w:val="Prrafodelista"/>
        <w:numPr>
          <w:ilvl w:val="1"/>
          <w:numId w:val="2"/>
        </w:numPr>
        <w:ind w:left="357" w:hanging="357"/>
        <w:jc w:val="left"/>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Efectuar estudios</w:t>
      </w:r>
      <w:r w:rsidR="00880A98" w:rsidRPr="00E21A97">
        <w:rPr>
          <w:rFonts w:ascii="Segoe UI Light" w:eastAsiaTheme="minorEastAsia" w:hAnsi="Segoe UI Light" w:cs="Segoe UI Light"/>
          <w:color w:val="666666"/>
          <w:sz w:val="20"/>
          <w:szCs w:val="20"/>
          <w:lang w:val="es-419"/>
        </w:rPr>
        <w:t xml:space="preserve"> de mercado con el propósito de determinar </w:t>
      </w:r>
      <w:r w:rsidRPr="00E21A97">
        <w:rPr>
          <w:rFonts w:ascii="Segoe UI Light" w:eastAsiaTheme="minorEastAsia" w:hAnsi="Segoe UI Light" w:cs="Segoe UI Light"/>
          <w:color w:val="666666"/>
          <w:sz w:val="20"/>
          <w:szCs w:val="20"/>
          <w:lang w:val="es-419"/>
        </w:rPr>
        <w:t>cuál</w:t>
      </w:r>
      <w:r w:rsidR="00880A98" w:rsidRPr="00E21A97">
        <w:rPr>
          <w:rFonts w:ascii="Segoe UI Light" w:eastAsiaTheme="minorEastAsia" w:hAnsi="Segoe UI Light" w:cs="Segoe UI Light"/>
          <w:color w:val="666666"/>
          <w:sz w:val="20"/>
          <w:szCs w:val="20"/>
          <w:lang w:val="es-419"/>
        </w:rPr>
        <w:t xml:space="preserve"> es la posición salarial de los cargos del Poder Judicial con respecto a otras instituciones.</w:t>
      </w:r>
    </w:p>
    <w:p w14:paraId="49B47B85" w14:textId="77777777" w:rsidR="00415012" w:rsidRPr="00415012" w:rsidRDefault="00415012" w:rsidP="00415012">
      <w:pPr>
        <w:pStyle w:val="Prrafodelista"/>
        <w:rPr>
          <w:rFonts w:ascii="Segoe UI Light" w:eastAsiaTheme="minorEastAsia" w:hAnsi="Segoe UI Light" w:cs="Segoe UI Light"/>
          <w:color w:val="666666"/>
          <w:sz w:val="20"/>
          <w:szCs w:val="20"/>
          <w:lang w:val="es-419"/>
        </w:rPr>
      </w:pPr>
    </w:p>
    <w:p w14:paraId="6FAE368C" w14:textId="77777777" w:rsidR="00181D78" w:rsidRDefault="00831563">
      <w:pPr>
        <w:pStyle w:val="Prrafodelista"/>
        <w:numPr>
          <w:ilvl w:val="1"/>
          <w:numId w:val="4"/>
        </w:numPr>
        <w:jc w:val="left"/>
        <w:rPr>
          <w:rFonts w:ascii="Segoe UI Light" w:eastAsiaTheme="minorEastAsia" w:hAnsi="Segoe UI Light" w:cs="Segoe UI Light"/>
          <w:color w:val="666666"/>
          <w:sz w:val="20"/>
          <w:szCs w:val="20"/>
          <w:lang w:val="es-419"/>
        </w:rPr>
      </w:pPr>
      <w:r w:rsidRPr="00181D78">
        <w:rPr>
          <w:rFonts w:ascii="Segoe UI Light" w:eastAsiaTheme="minorEastAsia" w:hAnsi="Segoe UI Light" w:cs="Segoe UI Light"/>
          <w:color w:val="666666"/>
          <w:sz w:val="20"/>
          <w:szCs w:val="20"/>
          <w:lang w:val="es-419"/>
        </w:rPr>
        <w:t>Brindar asesorí</w:t>
      </w:r>
      <w:r w:rsidR="00181D78" w:rsidRPr="00181D78">
        <w:rPr>
          <w:rFonts w:ascii="Segoe UI Light" w:eastAsiaTheme="minorEastAsia" w:hAnsi="Segoe UI Light" w:cs="Segoe UI Light"/>
          <w:color w:val="666666"/>
          <w:sz w:val="20"/>
          <w:szCs w:val="20"/>
          <w:lang w:val="es-419"/>
        </w:rPr>
        <w:t xml:space="preserve">a técnica sobre el sistema de </w:t>
      </w:r>
      <w:r w:rsidRPr="00181D78">
        <w:rPr>
          <w:rFonts w:ascii="Segoe UI Light" w:eastAsiaTheme="minorEastAsia" w:hAnsi="Segoe UI Light" w:cs="Segoe UI Light"/>
          <w:color w:val="666666"/>
          <w:sz w:val="20"/>
          <w:szCs w:val="20"/>
          <w:lang w:val="es-419"/>
        </w:rPr>
        <w:t>Clasificación y Valoración de los Puestos</w:t>
      </w:r>
      <w:r w:rsidR="00181D78" w:rsidRPr="00181D78">
        <w:rPr>
          <w:rFonts w:ascii="Segoe UI Light" w:eastAsiaTheme="minorEastAsia" w:hAnsi="Segoe UI Light" w:cs="Segoe UI Light"/>
          <w:color w:val="666666"/>
          <w:sz w:val="20"/>
          <w:szCs w:val="20"/>
          <w:lang w:val="es-419"/>
        </w:rPr>
        <w:t>.</w:t>
      </w:r>
    </w:p>
    <w:p w14:paraId="194FCC90" w14:textId="77777777" w:rsidR="00181D78" w:rsidRDefault="00181D78" w:rsidP="00181D78">
      <w:pPr>
        <w:pStyle w:val="Prrafodelista"/>
        <w:ind w:left="360"/>
        <w:jc w:val="left"/>
        <w:rPr>
          <w:rFonts w:ascii="Segoe UI Light" w:eastAsiaTheme="minorEastAsia" w:hAnsi="Segoe UI Light" w:cs="Segoe UI Light"/>
          <w:color w:val="666666"/>
          <w:sz w:val="20"/>
          <w:szCs w:val="20"/>
          <w:lang w:val="es-419"/>
        </w:rPr>
      </w:pPr>
    </w:p>
    <w:p w14:paraId="060613E3" w14:textId="7BF48C10" w:rsidR="00880A98" w:rsidRPr="00181D78" w:rsidRDefault="00880A98">
      <w:pPr>
        <w:pStyle w:val="Prrafodelista"/>
        <w:numPr>
          <w:ilvl w:val="1"/>
          <w:numId w:val="4"/>
        </w:numPr>
        <w:jc w:val="left"/>
        <w:rPr>
          <w:rFonts w:ascii="Segoe UI Light" w:eastAsiaTheme="minorEastAsia" w:hAnsi="Segoe UI Light" w:cs="Segoe UI Light"/>
          <w:color w:val="666666"/>
          <w:sz w:val="20"/>
          <w:szCs w:val="20"/>
          <w:lang w:val="es-419"/>
        </w:rPr>
      </w:pPr>
      <w:r w:rsidRPr="00181D78">
        <w:rPr>
          <w:rFonts w:ascii="Segoe UI Light" w:eastAsiaTheme="minorEastAsia" w:hAnsi="Segoe UI Light" w:cs="Segoe UI Light"/>
          <w:color w:val="666666"/>
          <w:sz w:val="20"/>
          <w:szCs w:val="20"/>
          <w:lang w:val="es-419"/>
        </w:rPr>
        <w:t>Ejecutar otras funciones propias de su campo de actividad.</w:t>
      </w:r>
    </w:p>
    <w:p w14:paraId="3B59D5E4" w14:textId="77777777" w:rsidR="00652D73" w:rsidRPr="00E21A97" w:rsidRDefault="00652D73" w:rsidP="00652D73">
      <w:pPr>
        <w:pStyle w:val="Prrafodelista"/>
        <w:rPr>
          <w:rFonts w:ascii="Segoe UI Light" w:eastAsiaTheme="minorEastAsia" w:hAnsi="Segoe UI Light" w:cs="Segoe UI Light"/>
          <w:b/>
          <w:bCs/>
          <w:color w:val="666666"/>
          <w:sz w:val="20"/>
          <w:szCs w:val="20"/>
          <w:lang w:val="es-419"/>
        </w:rPr>
      </w:pPr>
    </w:p>
    <w:p w14:paraId="61EF329C" w14:textId="01792275" w:rsidR="00880A98" w:rsidRPr="00E21A97" w:rsidRDefault="00880A98" w:rsidP="00880A98">
      <w:pPr>
        <w:keepNext/>
        <w:jc w:val="center"/>
        <w:outlineLvl w:val="2"/>
        <w:rPr>
          <w:rFonts w:ascii="Segoe UI Light" w:eastAsiaTheme="minorEastAsia" w:hAnsi="Segoe UI Light" w:cs="Segoe UI Light"/>
          <w:b/>
          <w:bCs/>
          <w:color w:val="666666"/>
          <w:sz w:val="20"/>
          <w:szCs w:val="20"/>
          <w:lang w:val="es-419"/>
        </w:rPr>
      </w:pPr>
      <w:r w:rsidRPr="00E21A97">
        <w:rPr>
          <w:rFonts w:ascii="Segoe UI Light" w:eastAsiaTheme="minorEastAsia" w:hAnsi="Segoe UI Light" w:cs="Segoe UI Light"/>
          <w:b/>
          <w:bCs/>
          <w:color w:val="666666"/>
          <w:sz w:val="20"/>
          <w:szCs w:val="20"/>
          <w:lang w:val="es-419"/>
        </w:rPr>
        <w:t>Del Manual Descriptivo de Clases de Puestos</w:t>
      </w:r>
    </w:p>
    <w:p w14:paraId="307570F3" w14:textId="77777777" w:rsidR="00880A98" w:rsidRPr="00E21A97" w:rsidRDefault="00880A98" w:rsidP="00880A98">
      <w:pPr>
        <w:rPr>
          <w:rFonts w:ascii="Segoe UI Light" w:eastAsiaTheme="minorEastAsia" w:hAnsi="Segoe UI Light" w:cs="Segoe UI Light"/>
          <w:b/>
          <w:bCs/>
          <w:color w:val="666666"/>
          <w:sz w:val="20"/>
          <w:szCs w:val="20"/>
          <w:lang w:val="es-419"/>
        </w:rPr>
      </w:pPr>
    </w:p>
    <w:p w14:paraId="247AF1CC" w14:textId="3570B649" w:rsidR="00880A98" w:rsidRPr="00E21A97" w:rsidRDefault="009065EA">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El</w:t>
      </w:r>
      <w:r w:rsidR="00880A98" w:rsidRPr="00E21A97">
        <w:rPr>
          <w:rFonts w:ascii="Segoe UI Light" w:eastAsiaTheme="minorEastAsia" w:hAnsi="Segoe UI Light" w:cs="Segoe UI Light"/>
          <w:color w:val="666666"/>
          <w:sz w:val="20"/>
          <w:szCs w:val="20"/>
          <w:lang w:val="es-419"/>
        </w:rPr>
        <w:t xml:space="preserve"> Manual Descriptivo de Clases de Puestos del Poder Judicial tiene como propósito fundamental, proporcionar a la administración un instrumento técnico ágil y actualizado, que responda a las necesidades presentes y futuras que demanda la administración de </w:t>
      </w:r>
      <w:r w:rsidR="00EA0364" w:rsidRPr="00E21A97">
        <w:rPr>
          <w:rFonts w:ascii="Segoe UI Light" w:eastAsiaTheme="minorEastAsia" w:hAnsi="Segoe UI Light" w:cs="Segoe UI Light"/>
          <w:color w:val="666666"/>
          <w:sz w:val="20"/>
          <w:szCs w:val="20"/>
          <w:lang w:val="es-419"/>
        </w:rPr>
        <w:t>la Gestión</w:t>
      </w:r>
      <w:r w:rsidR="00880A98" w:rsidRPr="00E21A97">
        <w:rPr>
          <w:rFonts w:ascii="Segoe UI Light" w:eastAsiaTheme="minorEastAsia" w:hAnsi="Segoe UI Light" w:cs="Segoe UI Light"/>
          <w:color w:val="666666"/>
          <w:sz w:val="20"/>
          <w:szCs w:val="20"/>
          <w:lang w:val="es-419"/>
        </w:rPr>
        <w:t xml:space="preserve"> Humana, elemento fundamental para el desarrollo de los program</w:t>
      </w:r>
      <w:r w:rsidR="00B30A5C" w:rsidRPr="00E21A97">
        <w:rPr>
          <w:rFonts w:ascii="Segoe UI Light" w:eastAsiaTheme="minorEastAsia" w:hAnsi="Segoe UI Light" w:cs="Segoe UI Light"/>
          <w:color w:val="666666"/>
          <w:sz w:val="20"/>
          <w:szCs w:val="20"/>
          <w:lang w:val="es-419"/>
        </w:rPr>
        <w:t xml:space="preserve">as </w:t>
      </w:r>
      <w:r w:rsidR="00880A98" w:rsidRPr="00E21A97">
        <w:rPr>
          <w:rFonts w:ascii="Segoe UI Light" w:eastAsiaTheme="minorEastAsia" w:hAnsi="Segoe UI Light" w:cs="Segoe UI Light"/>
          <w:color w:val="666666"/>
          <w:sz w:val="20"/>
          <w:szCs w:val="20"/>
          <w:lang w:val="es-419"/>
        </w:rPr>
        <w:t>y met</w:t>
      </w:r>
      <w:r w:rsidR="00B30A5C" w:rsidRPr="00E21A97">
        <w:rPr>
          <w:rFonts w:ascii="Segoe UI Light" w:eastAsiaTheme="minorEastAsia" w:hAnsi="Segoe UI Light" w:cs="Segoe UI Light"/>
          <w:color w:val="666666"/>
          <w:sz w:val="20"/>
          <w:szCs w:val="20"/>
          <w:lang w:val="es-419"/>
        </w:rPr>
        <w:t xml:space="preserve">as estratégicas </w:t>
      </w:r>
      <w:r w:rsidR="00880A98" w:rsidRPr="00E21A97">
        <w:rPr>
          <w:rFonts w:ascii="Segoe UI Light" w:eastAsiaTheme="minorEastAsia" w:hAnsi="Segoe UI Light" w:cs="Segoe UI Light"/>
          <w:color w:val="666666"/>
          <w:sz w:val="20"/>
          <w:szCs w:val="20"/>
          <w:lang w:val="es-419"/>
        </w:rPr>
        <w:t>institucionales.</w:t>
      </w:r>
    </w:p>
    <w:p w14:paraId="303D81C6" w14:textId="77777777" w:rsidR="009065EA" w:rsidRPr="00E21A97" w:rsidRDefault="009065EA" w:rsidP="009065EA">
      <w:pPr>
        <w:rPr>
          <w:rFonts w:ascii="Segoe UI Light" w:eastAsiaTheme="minorEastAsia" w:hAnsi="Segoe UI Light" w:cs="Segoe UI Light"/>
          <w:color w:val="666666"/>
          <w:sz w:val="20"/>
          <w:szCs w:val="20"/>
          <w:lang w:val="es-419"/>
        </w:rPr>
      </w:pPr>
    </w:p>
    <w:p w14:paraId="03E34EE8" w14:textId="2076E404" w:rsidR="00E842BE" w:rsidRPr="00E21A97" w:rsidRDefault="00880A98">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La elaboración y actualización de clases de puestos deberá considerar los principios y políticas institucionales</w:t>
      </w:r>
      <w:r w:rsidR="00B30A5C" w:rsidRPr="00E21A97">
        <w:rPr>
          <w:rFonts w:ascii="Segoe UI Light" w:eastAsiaTheme="minorEastAsia" w:hAnsi="Segoe UI Light" w:cs="Segoe UI Light"/>
          <w:color w:val="666666"/>
          <w:sz w:val="20"/>
          <w:szCs w:val="20"/>
          <w:lang w:val="es-419"/>
        </w:rPr>
        <w:t>.</w:t>
      </w:r>
    </w:p>
    <w:p w14:paraId="1768F46E" w14:textId="77777777" w:rsidR="009A1F3D" w:rsidRPr="00E21A97" w:rsidRDefault="009A1F3D" w:rsidP="009065EA">
      <w:pPr>
        <w:rPr>
          <w:rFonts w:ascii="Segoe UI Light" w:eastAsiaTheme="minorEastAsia" w:hAnsi="Segoe UI Light" w:cs="Segoe UI Light"/>
          <w:color w:val="666666"/>
          <w:sz w:val="20"/>
          <w:szCs w:val="20"/>
          <w:lang w:val="es-419"/>
        </w:rPr>
      </w:pPr>
    </w:p>
    <w:p w14:paraId="2C66514A" w14:textId="165457D2" w:rsidR="009065EA" w:rsidRDefault="00880A98">
      <w:pPr>
        <w:pStyle w:val="Prrafodelista"/>
        <w:numPr>
          <w:ilvl w:val="0"/>
          <w:numId w:val="2"/>
        </w:numPr>
        <w:rPr>
          <w:rFonts w:ascii="Segoe UI Light" w:eastAsiaTheme="minorEastAsia" w:hAnsi="Segoe UI Light" w:cs="Segoe UI Light"/>
          <w:color w:val="666666"/>
          <w:sz w:val="20"/>
          <w:szCs w:val="20"/>
          <w:lang w:val="es-419"/>
        </w:rPr>
      </w:pPr>
      <w:r w:rsidRPr="009F1DED">
        <w:rPr>
          <w:rFonts w:ascii="Segoe UI Light" w:eastAsiaTheme="minorEastAsia" w:hAnsi="Segoe UI Light" w:cs="Segoe UI Light"/>
          <w:color w:val="666666"/>
          <w:sz w:val="20"/>
          <w:szCs w:val="20"/>
          <w:lang w:val="es-419"/>
        </w:rPr>
        <w:t xml:space="preserve">Mediante las descripciones de los cargos, </w:t>
      </w:r>
      <w:r w:rsidR="000A4E28" w:rsidRPr="009F1DED">
        <w:rPr>
          <w:rFonts w:ascii="Segoe UI Light" w:eastAsiaTheme="minorEastAsia" w:hAnsi="Segoe UI Light" w:cs="Segoe UI Light"/>
          <w:color w:val="666666"/>
          <w:sz w:val="20"/>
          <w:szCs w:val="20"/>
          <w:lang w:val="es-419"/>
        </w:rPr>
        <w:t>se realiza</w:t>
      </w:r>
      <w:r w:rsidRPr="009F1DED">
        <w:rPr>
          <w:rFonts w:ascii="Segoe UI Light" w:eastAsiaTheme="minorEastAsia" w:hAnsi="Segoe UI Light" w:cs="Segoe UI Light"/>
          <w:color w:val="666666"/>
          <w:sz w:val="20"/>
          <w:szCs w:val="20"/>
          <w:lang w:val="es-419"/>
        </w:rPr>
        <w:t xml:space="preserve"> una desagregación de procesos que delimita la definición del trabajo, las tareas, los deberes, las responsabilidades y demás características propias de las posiciones de trabajo, con el fin de sustentar la base técnic</w:t>
      </w:r>
      <w:r w:rsidR="009F1DED">
        <w:rPr>
          <w:rFonts w:ascii="Segoe UI Light" w:eastAsiaTheme="minorEastAsia" w:hAnsi="Segoe UI Light" w:cs="Segoe UI Light"/>
          <w:color w:val="666666"/>
          <w:sz w:val="20"/>
          <w:szCs w:val="20"/>
          <w:lang w:val="es-419"/>
        </w:rPr>
        <w:t>a del Sistema de Gestión Humana.</w:t>
      </w:r>
    </w:p>
    <w:p w14:paraId="4A8632E0" w14:textId="77777777" w:rsidR="009F1DED" w:rsidRPr="009F1DED" w:rsidRDefault="009F1DED" w:rsidP="009F1DED">
      <w:pPr>
        <w:pStyle w:val="Prrafodelista"/>
        <w:rPr>
          <w:rFonts w:ascii="Segoe UI Light" w:eastAsiaTheme="minorEastAsia" w:hAnsi="Segoe UI Light" w:cs="Segoe UI Light"/>
          <w:color w:val="666666"/>
          <w:sz w:val="20"/>
          <w:szCs w:val="20"/>
          <w:lang w:val="es-419"/>
        </w:rPr>
      </w:pPr>
    </w:p>
    <w:p w14:paraId="108FC91B" w14:textId="77AE6AE4" w:rsidR="00880A98" w:rsidRPr="00E21A97" w:rsidRDefault="00880A98">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El Manual Descriptivo de Clases del Poder </w:t>
      </w:r>
      <w:r w:rsidR="00B30A5C" w:rsidRPr="00E21A97">
        <w:rPr>
          <w:rFonts w:ascii="Segoe UI Light" w:eastAsiaTheme="minorEastAsia" w:hAnsi="Segoe UI Light" w:cs="Segoe UI Light"/>
          <w:color w:val="666666"/>
          <w:sz w:val="20"/>
          <w:szCs w:val="20"/>
          <w:lang w:val="es-419"/>
        </w:rPr>
        <w:t>Judicial busca</w:t>
      </w:r>
      <w:r w:rsidRPr="00E21A97">
        <w:rPr>
          <w:rFonts w:ascii="Segoe UI Light" w:eastAsiaTheme="minorEastAsia" w:hAnsi="Segoe UI Light" w:cs="Segoe UI Light"/>
          <w:color w:val="666666"/>
          <w:sz w:val="20"/>
          <w:szCs w:val="20"/>
          <w:lang w:val="es-419"/>
        </w:rPr>
        <w:t xml:space="preserve"> estructurar la descripción de los diferentes puestos con la siguiente información básica: Título de la Clas</w:t>
      </w:r>
      <w:r w:rsidR="00B30A5C" w:rsidRPr="00E21A97">
        <w:rPr>
          <w:rFonts w:ascii="Segoe UI Light" w:eastAsiaTheme="minorEastAsia" w:hAnsi="Segoe UI Light" w:cs="Segoe UI Light"/>
          <w:color w:val="666666"/>
          <w:sz w:val="20"/>
          <w:szCs w:val="20"/>
          <w:lang w:val="es-419"/>
        </w:rPr>
        <w:t xml:space="preserve">e de Puesto, </w:t>
      </w:r>
      <w:r w:rsidRPr="00E21A97">
        <w:rPr>
          <w:rFonts w:ascii="Segoe UI Light" w:eastAsiaTheme="minorEastAsia" w:hAnsi="Segoe UI Light" w:cs="Segoe UI Light"/>
          <w:color w:val="666666"/>
          <w:sz w:val="20"/>
          <w:szCs w:val="20"/>
          <w:lang w:val="es-419"/>
        </w:rPr>
        <w:t>Naturaleza de la Clas</w:t>
      </w:r>
      <w:r w:rsidR="00B30A5C" w:rsidRPr="00E21A97">
        <w:rPr>
          <w:rFonts w:ascii="Segoe UI Light" w:eastAsiaTheme="minorEastAsia" w:hAnsi="Segoe UI Light" w:cs="Segoe UI Light"/>
          <w:color w:val="666666"/>
          <w:sz w:val="20"/>
          <w:szCs w:val="20"/>
          <w:lang w:val="es-419"/>
        </w:rPr>
        <w:t xml:space="preserve">e de Puesto, </w:t>
      </w:r>
      <w:r w:rsidRPr="00E21A97">
        <w:rPr>
          <w:rFonts w:ascii="Segoe UI Light" w:eastAsiaTheme="minorEastAsia" w:hAnsi="Segoe UI Light" w:cs="Segoe UI Light"/>
          <w:color w:val="666666"/>
          <w:sz w:val="20"/>
          <w:szCs w:val="20"/>
          <w:lang w:val="es-419"/>
        </w:rPr>
        <w:t>Tareas Típicas</w:t>
      </w:r>
      <w:r w:rsidR="00B30A5C" w:rsidRPr="00E21A97">
        <w:rPr>
          <w:rFonts w:ascii="Segoe UI Light" w:eastAsiaTheme="minorEastAsia" w:hAnsi="Segoe UI Light" w:cs="Segoe UI Light"/>
          <w:color w:val="666666"/>
          <w:sz w:val="20"/>
          <w:szCs w:val="20"/>
          <w:lang w:val="es-419"/>
        </w:rPr>
        <w:t>, Factores y Subfactores de Valoración de Puestos, Competencias</w:t>
      </w:r>
      <w:r w:rsidR="009A1F3D" w:rsidRPr="00E21A97">
        <w:rPr>
          <w:rFonts w:ascii="Segoe UI Light" w:eastAsiaTheme="minorEastAsia" w:hAnsi="Segoe UI Light" w:cs="Segoe UI Light"/>
          <w:color w:val="666666"/>
          <w:sz w:val="20"/>
          <w:szCs w:val="20"/>
          <w:lang w:val="es-419"/>
        </w:rPr>
        <w:t>, Requisitos, Experiencia y otras exigencias.</w:t>
      </w:r>
      <w:r w:rsidR="00B30A5C" w:rsidRPr="00E21A97">
        <w:rPr>
          <w:rFonts w:ascii="Segoe UI Light" w:eastAsiaTheme="minorEastAsia" w:hAnsi="Segoe UI Light" w:cs="Segoe UI Light"/>
          <w:color w:val="666666"/>
          <w:sz w:val="20"/>
          <w:szCs w:val="20"/>
          <w:lang w:val="es-419"/>
        </w:rPr>
        <w:t xml:space="preserve"> </w:t>
      </w:r>
    </w:p>
    <w:p w14:paraId="51F15E2B" w14:textId="77777777" w:rsidR="009065EA" w:rsidRPr="00E21A97" w:rsidRDefault="009065EA" w:rsidP="009065EA">
      <w:pPr>
        <w:rPr>
          <w:rFonts w:ascii="Segoe UI Light" w:eastAsiaTheme="minorEastAsia" w:hAnsi="Segoe UI Light" w:cs="Segoe UI Light"/>
          <w:color w:val="666666"/>
          <w:sz w:val="20"/>
          <w:szCs w:val="20"/>
          <w:lang w:val="es-419"/>
        </w:rPr>
      </w:pPr>
    </w:p>
    <w:p w14:paraId="022C0438" w14:textId="0670BCFE" w:rsidR="00B30A5C" w:rsidRPr="00E21A97" w:rsidRDefault="00880A98">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lastRenderedPageBreak/>
        <w:t xml:space="preserve">El Manual Descriptivo de Clases de Puestos, es de aplicación general y obligatoria a todos los puestos que conforman la estructura </w:t>
      </w:r>
      <w:r w:rsidR="00B30A5C" w:rsidRPr="00E21A97">
        <w:rPr>
          <w:rFonts w:ascii="Segoe UI Light" w:eastAsiaTheme="minorEastAsia" w:hAnsi="Segoe UI Light" w:cs="Segoe UI Light"/>
          <w:color w:val="666666"/>
          <w:sz w:val="20"/>
          <w:szCs w:val="20"/>
          <w:lang w:val="es-419"/>
        </w:rPr>
        <w:t>ocupacional del</w:t>
      </w:r>
      <w:r w:rsidRPr="00E21A97">
        <w:rPr>
          <w:rFonts w:ascii="Segoe UI Light" w:eastAsiaTheme="minorEastAsia" w:hAnsi="Segoe UI Light" w:cs="Segoe UI Light"/>
          <w:color w:val="666666"/>
          <w:sz w:val="20"/>
          <w:szCs w:val="20"/>
          <w:lang w:val="es-419"/>
        </w:rPr>
        <w:t xml:space="preserve"> Poder Judicial</w:t>
      </w:r>
      <w:r w:rsidR="00B30A5C" w:rsidRPr="00E21A97">
        <w:rPr>
          <w:rFonts w:ascii="Segoe UI Light" w:eastAsiaTheme="minorEastAsia" w:hAnsi="Segoe UI Light" w:cs="Segoe UI Light"/>
          <w:color w:val="666666"/>
          <w:sz w:val="20"/>
          <w:szCs w:val="20"/>
          <w:lang w:val="es-419"/>
        </w:rPr>
        <w:t>.</w:t>
      </w:r>
    </w:p>
    <w:p w14:paraId="79D805C7" w14:textId="77777777" w:rsidR="009065EA" w:rsidRPr="00E21A97" w:rsidRDefault="009065EA" w:rsidP="009065EA">
      <w:pPr>
        <w:rPr>
          <w:rFonts w:ascii="Segoe UI Light" w:eastAsiaTheme="minorEastAsia" w:hAnsi="Segoe UI Light" w:cs="Segoe UI Light"/>
          <w:color w:val="666666"/>
          <w:sz w:val="20"/>
          <w:szCs w:val="20"/>
          <w:lang w:val="es-419"/>
        </w:rPr>
      </w:pPr>
    </w:p>
    <w:p w14:paraId="7C496B92" w14:textId="2E95B6AF" w:rsidR="0029754B" w:rsidRPr="00E21A97" w:rsidRDefault="00880A98">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Las clases de puesto</w:t>
      </w:r>
      <w:r w:rsidR="00FA7540" w:rsidRPr="00E21A97">
        <w:rPr>
          <w:rFonts w:ascii="Segoe UI Light" w:eastAsiaTheme="minorEastAsia" w:hAnsi="Segoe UI Light" w:cs="Segoe UI Light"/>
          <w:color w:val="666666"/>
          <w:sz w:val="20"/>
          <w:szCs w:val="20"/>
          <w:lang w:val="es-419"/>
        </w:rPr>
        <w:t>s</w:t>
      </w:r>
      <w:r w:rsidRPr="00E21A97">
        <w:rPr>
          <w:rFonts w:ascii="Segoe UI Light" w:eastAsiaTheme="minorEastAsia" w:hAnsi="Segoe UI Light" w:cs="Segoe UI Light"/>
          <w:color w:val="666666"/>
          <w:sz w:val="20"/>
          <w:szCs w:val="20"/>
          <w:lang w:val="es-419"/>
        </w:rPr>
        <w:t xml:space="preserve"> contienen tareas representativas que sirven fundamentalmente, para dar una idea cabal de los deberes y responsabilidades que corresponden a cada puesto de trabajo.  Lo anterior no implica que el ocupante del cargo pueda realizar otras funciones afines y relacionadas con la naturaleza del trabajo</w:t>
      </w:r>
      <w:r w:rsidR="000A4E28">
        <w:rPr>
          <w:rFonts w:ascii="Segoe UI Light" w:eastAsiaTheme="minorEastAsia" w:hAnsi="Segoe UI Light" w:cs="Segoe UI Light"/>
          <w:color w:val="666666"/>
          <w:sz w:val="20"/>
          <w:szCs w:val="20"/>
          <w:lang w:val="es-419"/>
        </w:rPr>
        <w:t xml:space="preserve">, deberes y responsabilidades </w:t>
      </w:r>
      <w:r w:rsidR="00730ECE">
        <w:rPr>
          <w:rFonts w:ascii="Segoe UI Light" w:eastAsiaTheme="minorEastAsia" w:hAnsi="Segoe UI Light" w:cs="Segoe UI Light"/>
          <w:color w:val="666666"/>
          <w:sz w:val="20"/>
          <w:szCs w:val="20"/>
          <w:lang w:val="es-419"/>
        </w:rPr>
        <w:t xml:space="preserve">del </w:t>
      </w:r>
      <w:r w:rsidR="00730ECE" w:rsidRPr="00E21A97">
        <w:rPr>
          <w:rFonts w:ascii="Segoe UI Light" w:eastAsiaTheme="minorEastAsia" w:hAnsi="Segoe UI Light" w:cs="Segoe UI Light"/>
          <w:color w:val="666666"/>
          <w:sz w:val="20"/>
          <w:szCs w:val="20"/>
          <w:lang w:val="es-419"/>
        </w:rPr>
        <w:t>puesto</w:t>
      </w:r>
      <w:r w:rsidR="00E842BE" w:rsidRPr="00E21A97">
        <w:rPr>
          <w:rFonts w:ascii="Segoe UI Light" w:eastAsiaTheme="minorEastAsia" w:hAnsi="Segoe UI Light" w:cs="Segoe UI Light"/>
          <w:color w:val="666666"/>
          <w:sz w:val="20"/>
          <w:szCs w:val="20"/>
          <w:lang w:val="es-419"/>
        </w:rPr>
        <w:t xml:space="preserve"> que desempeñ</w:t>
      </w:r>
      <w:r w:rsidR="000A4E28">
        <w:rPr>
          <w:rFonts w:ascii="Segoe UI Light" w:eastAsiaTheme="minorEastAsia" w:hAnsi="Segoe UI Light" w:cs="Segoe UI Light"/>
          <w:color w:val="666666"/>
          <w:sz w:val="20"/>
          <w:szCs w:val="20"/>
          <w:lang w:val="es-419"/>
        </w:rPr>
        <w:t>a; lo anterior sin que lleve a desnaturaliz</w:t>
      </w:r>
      <w:r w:rsidR="00730ECE">
        <w:rPr>
          <w:rFonts w:ascii="Segoe UI Light" w:eastAsiaTheme="minorEastAsia" w:hAnsi="Segoe UI Light" w:cs="Segoe UI Light"/>
          <w:color w:val="666666"/>
          <w:sz w:val="20"/>
          <w:szCs w:val="20"/>
          <w:lang w:val="es-419"/>
        </w:rPr>
        <w:t xml:space="preserve">arlo. </w:t>
      </w:r>
    </w:p>
    <w:p w14:paraId="33866F26" w14:textId="77777777" w:rsidR="009065EA" w:rsidRPr="00E21A97" w:rsidRDefault="009065EA" w:rsidP="009065EA">
      <w:pPr>
        <w:rPr>
          <w:rFonts w:ascii="Segoe UI Light" w:eastAsiaTheme="minorEastAsia" w:hAnsi="Segoe UI Light" w:cs="Segoe UI Light"/>
          <w:color w:val="666666"/>
          <w:sz w:val="20"/>
          <w:szCs w:val="20"/>
          <w:lang w:val="es-419"/>
        </w:rPr>
      </w:pPr>
    </w:p>
    <w:p w14:paraId="5E4D32EF" w14:textId="3A237069" w:rsidR="00685248" w:rsidRPr="00E21A97" w:rsidRDefault="009065EA">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La</w:t>
      </w:r>
      <w:r w:rsidR="00E842BE" w:rsidRPr="00E21A97">
        <w:rPr>
          <w:rFonts w:ascii="Segoe UI Light" w:eastAsiaTheme="minorEastAsia" w:hAnsi="Segoe UI Light" w:cs="Segoe UI Light"/>
          <w:color w:val="666666"/>
          <w:sz w:val="20"/>
          <w:szCs w:val="20"/>
          <w:lang w:val="es-419"/>
        </w:rPr>
        <w:t xml:space="preserve"> actualización del Manual Descriptivo de Clases de </w:t>
      </w:r>
      <w:r w:rsidR="001A2E1F" w:rsidRPr="00E21A97">
        <w:rPr>
          <w:rFonts w:ascii="Segoe UI Light" w:eastAsiaTheme="minorEastAsia" w:hAnsi="Segoe UI Light" w:cs="Segoe UI Light"/>
          <w:color w:val="666666"/>
          <w:sz w:val="20"/>
          <w:szCs w:val="20"/>
          <w:lang w:val="es-419"/>
        </w:rPr>
        <w:t>Puestos</w:t>
      </w:r>
      <w:r w:rsidR="00E842BE" w:rsidRPr="00E21A97">
        <w:rPr>
          <w:rFonts w:ascii="Segoe UI Light" w:eastAsiaTheme="minorEastAsia" w:hAnsi="Segoe UI Light" w:cs="Segoe UI Light"/>
          <w:color w:val="666666"/>
          <w:sz w:val="20"/>
          <w:szCs w:val="20"/>
          <w:lang w:val="es-419"/>
        </w:rPr>
        <w:t xml:space="preserve"> se hará mediante revisiones periódicas y producto de los resultados de los distintos estudios e investigaciones que al efecto se desarrollen a nivel institucional, mediante la dependencia responsable a cargo de la Dirección de Gestión Humana</w:t>
      </w:r>
      <w:r w:rsidR="00685248" w:rsidRPr="00E21A97">
        <w:rPr>
          <w:rFonts w:ascii="Segoe UI Light" w:eastAsiaTheme="minorEastAsia" w:hAnsi="Segoe UI Light" w:cs="Segoe UI Light"/>
          <w:color w:val="666666"/>
          <w:sz w:val="20"/>
          <w:szCs w:val="20"/>
          <w:lang w:val="es-419"/>
        </w:rPr>
        <w:t xml:space="preserve">. </w:t>
      </w:r>
    </w:p>
    <w:p w14:paraId="330A9F65" w14:textId="77777777" w:rsidR="009065EA" w:rsidRPr="00E21A97" w:rsidRDefault="009065EA" w:rsidP="009065EA">
      <w:pPr>
        <w:rPr>
          <w:rFonts w:ascii="Segoe UI Light" w:eastAsiaTheme="minorEastAsia" w:hAnsi="Segoe UI Light" w:cs="Segoe UI Light"/>
          <w:color w:val="666666"/>
          <w:sz w:val="20"/>
          <w:szCs w:val="20"/>
          <w:lang w:val="es-419"/>
        </w:rPr>
      </w:pPr>
    </w:p>
    <w:p w14:paraId="4134835B" w14:textId="5861E985" w:rsidR="00685248" w:rsidRPr="00E21A97" w:rsidRDefault="00E842BE">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La Dirección de Gestión Humana, a través de la Sección de Análisis de Puestos, de conformidad con lo que establece el Estatuto de Servicio Judicial, es la única dependencia profesional especializada que tiene la facultad de: revisar, actualizar, modificar y </w:t>
      </w:r>
      <w:r w:rsidR="009F1DED">
        <w:rPr>
          <w:rFonts w:ascii="Segoe UI Light" w:eastAsiaTheme="minorEastAsia" w:hAnsi="Segoe UI Light" w:cs="Segoe UI Light"/>
          <w:color w:val="666666"/>
          <w:sz w:val="20"/>
          <w:szCs w:val="20"/>
          <w:lang w:val="es-419"/>
        </w:rPr>
        <w:t xml:space="preserve">recomendar </w:t>
      </w:r>
      <w:r w:rsidR="00F86B57">
        <w:rPr>
          <w:rFonts w:ascii="Segoe UI Light" w:eastAsiaTheme="minorEastAsia" w:hAnsi="Segoe UI Light" w:cs="Segoe UI Light"/>
          <w:color w:val="666666"/>
          <w:sz w:val="20"/>
          <w:szCs w:val="20"/>
          <w:lang w:val="es-419"/>
        </w:rPr>
        <w:t xml:space="preserve">sobre </w:t>
      </w:r>
      <w:r w:rsidRPr="00E21A97">
        <w:rPr>
          <w:rFonts w:ascii="Segoe UI Light" w:eastAsiaTheme="minorEastAsia" w:hAnsi="Segoe UI Light" w:cs="Segoe UI Light"/>
          <w:color w:val="666666"/>
          <w:sz w:val="20"/>
          <w:szCs w:val="20"/>
          <w:lang w:val="es-419"/>
        </w:rPr>
        <w:t xml:space="preserve">la nomenclatura, la naturaleza del cargo, las tareas, requisitos y cualquier otra condición o exigencia que sea necesaria en una clase de puesto, conforme a los alcances técnicos recopilados en las investigaciones que al efecto realiza. </w:t>
      </w:r>
    </w:p>
    <w:p w14:paraId="1ADD2130" w14:textId="77777777" w:rsidR="009065EA" w:rsidRPr="00E21A97" w:rsidRDefault="009065EA" w:rsidP="009065EA">
      <w:pPr>
        <w:rPr>
          <w:rFonts w:ascii="Segoe UI Light" w:eastAsiaTheme="minorEastAsia" w:hAnsi="Segoe UI Light" w:cs="Segoe UI Light"/>
          <w:color w:val="666666"/>
          <w:sz w:val="20"/>
          <w:szCs w:val="20"/>
          <w:lang w:val="es-419"/>
        </w:rPr>
      </w:pPr>
    </w:p>
    <w:p w14:paraId="34D798C4" w14:textId="08209726" w:rsidR="008E1EC5" w:rsidRPr="00E21A97" w:rsidRDefault="008E1EC5">
      <w:pPr>
        <w:pStyle w:val="Prrafodelista"/>
        <w:numPr>
          <w:ilvl w:val="0"/>
          <w:numId w:val="2"/>
        </w:numPr>
        <w:rPr>
          <w:rFonts w:ascii="Segoe UI Light" w:eastAsiaTheme="minorEastAsia" w:hAnsi="Segoe UI Light" w:cs="Segoe UI Light"/>
          <w:color w:val="666666"/>
          <w:sz w:val="20"/>
          <w:szCs w:val="20"/>
          <w:lang w:val="es-419"/>
        </w:rPr>
      </w:pPr>
      <w:r w:rsidRPr="00E21A97">
        <w:rPr>
          <w:rFonts w:ascii="Segoe UI Light" w:eastAsiaTheme="minorEastAsia" w:hAnsi="Segoe UI Light" w:cs="Segoe UI Light"/>
          <w:color w:val="666666"/>
          <w:sz w:val="20"/>
          <w:szCs w:val="20"/>
          <w:lang w:val="es-419"/>
        </w:rPr>
        <w:t xml:space="preserve">La Dirección de Gestión Humana pondrá a disposición de todos los servidores </w:t>
      </w:r>
      <w:r w:rsidR="00B06D08" w:rsidRPr="00E21A97">
        <w:rPr>
          <w:rFonts w:ascii="Segoe UI Light" w:eastAsiaTheme="minorEastAsia" w:hAnsi="Segoe UI Light" w:cs="Segoe UI Light"/>
          <w:color w:val="666666"/>
          <w:sz w:val="20"/>
          <w:szCs w:val="20"/>
          <w:lang w:val="es-419"/>
        </w:rPr>
        <w:t>judiciales, el</w:t>
      </w:r>
      <w:r w:rsidRPr="00E21A97">
        <w:rPr>
          <w:rFonts w:ascii="Segoe UI Light" w:eastAsiaTheme="minorEastAsia" w:hAnsi="Segoe UI Light" w:cs="Segoe UI Light"/>
          <w:color w:val="666666"/>
          <w:sz w:val="20"/>
          <w:szCs w:val="20"/>
          <w:lang w:val="es-419"/>
        </w:rPr>
        <w:t xml:space="preserve"> Manual Descriptivo de Clases </w:t>
      </w:r>
      <w:r w:rsidR="0089017E" w:rsidRPr="00E21A97">
        <w:rPr>
          <w:rFonts w:ascii="Segoe UI Light" w:eastAsiaTheme="minorEastAsia" w:hAnsi="Segoe UI Light" w:cs="Segoe UI Light"/>
          <w:color w:val="666666"/>
          <w:sz w:val="20"/>
          <w:szCs w:val="20"/>
          <w:lang w:val="es-419"/>
        </w:rPr>
        <w:t>Puestos; para</w:t>
      </w:r>
      <w:r w:rsidRPr="00E21A97">
        <w:rPr>
          <w:rFonts w:ascii="Segoe UI Light" w:eastAsiaTheme="minorEastAsia" w:hAnsi="Segoe UI Light" w:cs="Segoe UI Light"/>
          <w:color w:val="666666"/>
          <w:sz w:val="20"/>
          <w:szCs w:val="20"/>
          <w:lang w:val="es-419"/>
        </w:rPr>
        <w:t xml:space="preserve"> ello utilizará los distintos canales de comunicación institucional (electrónicos y escritos).</w:t>
      </w:r>
    </w:p>
    <w:p w14:paraId="712079AE" w14:textId="77777777" w:rsidR="00880A98" w:rsidRPr="00E21A97" w:rsidRDefault="00880A98" w:rsidP="00880A98">
      <w:pPr>
        <w:jc w:val="center"/>
        <w:rPr>
          <w:rFonts w:ascii="Segoe UI Light" w:eastAsia="Times New Roman" w:hAnsi="Segoe UI Light" w:cs="Segoe UI Light"/>
          <w:b/>
          <w:bCs/>
          <w:color w:val="003366"/>
          <w:sz w:val="20"/>
          <w:szCs w:val="20"/>
          <w:lang w:val="es-CR" w:eastAsia="es-ES"/>
        </w:rPr>
      </w:pPr>
    </w:p>
    <w:p w14:paraId="29BB2359" w14:textId="5226E889" w:rsidR="00880A98" w:rsidRPr="00E21A97" w:rsidRDefault="00880A98" w:rsidP="00880A98">
      <w:pPr>
        <w:jc w:val="center"/>
        <w:rPr>
          <w:rFonts w:ascii="Segoe UI Light" w:hAnsi="Segoe UI Light" w:cs="Segoe UI Light"/>
          <w:b/>
          <w:bCs/>
          <w:sz w:val="20"/>
          <w:szCs w:val="20"/>
        </w:rPr>
      </w:pPr>
      <w:r w:rsidRPr="00E21A97">
        <w:rPr>
          <w:rFonts w:ascii="Segoe UI Light" w:hAnsi="Segoe UI Light" w:cs="Segoe UI Light"/>
          <w:b/>
          <w:bCs/>
          <w:sz w:val="20"/>
          <w:szCs w:val="20"/>
        </w:rPr>
        <w:t xml:space="preserve">De los requisitos que deben cumplir las solicitudes para estudio de clasificación o valoración de puestos </w:t>
      </w:r>
    </w:p>
    <w:p w14:paraId="0B47D784" w14:textId="77777777" w:rsidR="00880A98" w:rsidRPr="00E21A97" w:rsidRDefault="00880A98" w:rsidP="00880A98">
      <w:pPr>
        <w:rPr>
          <w:rFonts w:ascii="Segoe UI Light" w:hAnsi="Segoe UI Light" w:cs="Segoe UI Light"/>
          <w:sz w:val="20"/>
          <w:szCs w:val="20"/>
        </w:rPr>
      </w:pPr>
    </w:p>
    <w:p w14:paraId="57DCF7B5" w14:textId="6F65E63A" w:rsidR="00075143" w:rsidRPr="00585E62" w:rsidRDefault="007163FC">
      <w:pPr>
        <w:pStyle w:val="Prrafodelista"/>
        <w:numPr>
          <w:ilvl w:val="0"/>
          <w:numId w:val="2"/>
        </w:numPr>
        <w:rPr>
          <w:rFonts w:ascii="Times New Roman" w:hAnsi="Times New Roman" w:cs="Times New Roman"/>
          <w:sz w:val="22"/>
          <w:szCs w:val="22"/>
          <w:lang w:val="es-419"/>
        </w:rPr>
      </w:pPr>
      <w:r w:rsidRPr="00E07176">
        <w:rPr>
          <w:rFonts w:ascii="Segoe UI Light" w:hAnsi="Segoe UI Light" w:cs="Segoe UI Light"/>
          <w:sz w:val="20"/>
          <w:szCs w:val="20"/>
        </w:rPr>
        <w:t>La</w:t>
      </w:r>
      <w:r w:rsidR="00880A98" w:rsidRPr="00E07176">
        <w:rPr>
          <w:rFonts w:ascii="Segoe UI Light" w:hAnsi="Segoe UI Light" w:cs="Segoe UI Light"/>
          <w:sz w:val="20"/>
          <w:szCs w:val="20"/>
        </w:rPr>
        <w:t xml:space="preserve"> </w:t>
      </w:r>
      <w:r w:rsidR="00B06D08" w:rsidRPr="00585E62">
        <w:rPr>
          <w:rFonts w:ascii="Segoe UI Light" w:hAnsi="Segoe UI Light" w:cs="Segoe UI Light"/>
          <w:sz w:val="20"/>
          <w:szCs w:val="20"/>
        </w:rPr>
        <w:t>S</w:t>
      </w:r>
      <w:r w:rsidR="00880A98" w:rsidRPr="00585E62">
        <w:rPr>
          <w:rFonts w:ascii="Segoe UI Light" w:hAnsi="Segoe UI Light" w:cs="Segoe UI Light"/>
          <w:sz w:val="20"/>
          <w:szCs w:val="20"/>
        </w:rPr>
        <w:t xml:space="preserve">ección </w:t>
      </w:r>
      <w:r w:rsidR="00B06D08" w:rsidRPr="00585E62">
        <w:rPr>
          <w:rFonts w:ascii="Segoe UI Light" w:hAnsi="Segoe UI Light" w:cs="Segoe UI Light"/>
          <w:sz w:val="20"/>
          <w:szCs w:val="20"/>
        </w:rPr>
        <w:t xml:space="preserve">de Análisis de Puestos </w:t>
      </w:r>
      <w:r w:rsidR="00415012" w:rsidRPr="00585E62">
        <w:rPr>
          <w:rFonts w:ascii="Segoe UI Light" w:hAnsi="Segoe UI Light" w:cs="Segoe UI Light"/>
          <w:sz w:val="20"/>
          <w:szCs w:val="20"/>
        </w:rPr>
        <w:t xml:space="preserve">tramitará </w:t>
      </w:r>
      <w:r w:rsidR="00E07176" w:rsidRPr="00585E62">
        <w:rPr>
          <w:rFonts w:ascii="Segoe UI Light" w:hAnsi="Segoe UI Light" w:cs="Segoe UI Light"/>
          <w:sz w:val="20"/>
          <w:szCs w:val="20"/>
        </w:rPr>
        <w:t>únicamente aquellos estudios relacionados al análisis de un puesto que</w:t>
      </w:r>
      <w:r w:rsidR="00880A98" w:rsidRPr="00585E62">
        <w:rPr>
          <w:rFonts w:ascii="Segoe UI Light" w:hAnsi="Segoe UI Light" w:cs="Segoe UI Light"/>
          <w:sz w:val="20"/>
          <w:szCs w:val="20"/>
        </w:rPr>
        <w:t xml:space="preserve"> obligatoriamente respond</w:t>
      </w:r>
      <w:r w:rsidR="00E07176" w:rsidRPr="00585E62">
        <w:rPr>
          <w:rFonts w:ascii="Segoe UI Light" w:hAnsi="Segoe UI Light" w:cs="Segoe UI Light"/>
          <w:sz w:val="20"/>
          <w:szCs w:val="20"/>
        </w:rPr>
        <w:t xml:space="preserve">an alguna de las dos siguientes </w:t>
      </w:r>
      <w:r w:rsidR="00415012" w:rsidRPr="00585E62">
        <w:rPr>
          <w:rFonts w:ascii="Segoe UI Light" w:hAnsi="Segoe UI Light" w:cs="Segoe UI Light"/>
          <w:sz w:val="20"/>
          <w:szCs w:val="20"/>
        </w:rPr>
        <w:t>condicion</w:t>
      </w:r>
      <w:r w:rsidR="00E07176" w:rsidRPr="00585E62">
        <w:rPr>
          <w:rFonts w:ascii="Segoe UI Light" w:hAnsi="Segoe UI Light" w:cs="Segoe UI Light"/>
          <w:sz w:val="20"/>
          <w:szCs w:val="20"/>
        </w:rPr>
        <w:t>es:</w:t>
      </w:r>
    </w:p>
    <w:p w14:paraId="4F837C5F" w14:textId="77777777" w:rsidR="00075143" w:rsidRPr="00585E62" w:rsidRDefault="00075143" w:rsidP="00415012">
      <w:pPr>
        <w:pStyle w:val="Encabezado"/>
        <w:tabs>
          <w:tab w:val="clear" w:pos="4252"/>
          <w:tab w:val="clear" w:pos="8504"/>
        </w:tabs>
        <w:rPr>
          <w:rFonts w:ascii="Times New Roman" w:hAnsi="Times New Roman" w:cs="Times New Roman"/>
          <w:sz w:val="22"/>
          <w:szCs w:val="22"/>
          <w:lang w:val="es-419"/>
        </w:rPr>
      </w:pPr>
    </w:p>
    <w:p w14:paraId="5A7F0668" w14:textId="10B81170" w:rsidR="00E712A7" w:rsidRPr="00585E62" w:rsidRDefault="00EC36C9" w:rsidP="007A0C2A">
      <w:pPr>
        <w:widowControl w:val="0"/>
        <w:ind w:left="360" w:right="49" w:firstLine="30"/>
        <w:outlineLvl w:val="0"/>
        <w:rPr>
          <w:rFonts w:ascii="Segoe UI Light" w:hAnsi="Segoe UI Light" w:cs="Segoe UI Light"/>
          <w:sz w:val="20"/>
          <w:szCs w:val="20"/>
        </w:rPr>
      </w:pPr>
      <w:bookmarkStart w:id="1" w:name="_Hlk142330709"/>
      <w:bookmarkStart w:id="2" w:name="_Hlk142330290"/>
      <w:r w:rsidRPr="00585E62">
        <w:rPr>
          <w:rFonts w:ascii="Segoe UI Light" w:hAnsi="Segoe UI Light" w:cs="Segoe UI Light"/>
          <w:sz w:val="20"/>
          <w:szCs w:val="20"/>
        </w:rPr>
        <w:t>13.1</w:t>
      </w:r>
      <w:r w:rsidR="00852718" w:rsidRPr="00585E62">
        <w:rPr>
          <w:rFonts w:ascii="Segoe UI Light" w:hAnsi="Segoe UI Light" w:cs="Segoe UI Light"/>
          <w:sz w:val="20"/>
          <w:szCs w:val="20"/>
        </w:rPr>
        <w:t xml:space="preserve"> Opere un cambio sustancial y permanentemente en la clasificación de un puesto sobre sus deberes y responsabilidades </w:t>
      </w:r>
      <w:r w:rsidR="00523018" w:rsidRPr="00585E62">
        <w:rPr>
          <w:rFonts w:ascii="Segoe UI Light" w:hAnsi="Segoe UI Light" w:cs="Segoe UI Light"/>
          <w:sz w:val="20"/>
          <w:szCs w:val="20"/>
        </w:rPr>
        <w:t xml:space="preserve">como </w:t>
      </w:r>
      <w:r w:rsidR="00E712A7" w:rsidRPr="00585E62">
        <w:rPr>
          <w:rFonts w:ascii="Segoe UI Light" w:hAnsi="Segoe UI Light" w:cs="Segoe UI Light"/>
          <w:sz w:val="20"/>
          <w:szCs w:val="20"/>
        </w:rPr>
        <w:t xml:space="preserve">resultado de </w:t>
      </w:r>
      <w:r w:rsidR="00523018" w:rsidRPr="00585E62">
        <w:rPr>
          <w:rFonts w:ascii="Segoe UI Light" w:hAnsi="Segoe UI Light" w:cs="Segoe UI Light"/>
          <w:sz w:val="20"/>
          <w:szCs w:val="20"/>
        </w:rPr>
        <w:t xml:space="preserve">estudios elaborados por la Dirección de Planificación </w:t>
      </w:r>
      <w:r w:rsidR="004C1535" w:rsidRPr="00585E62">
        <w:rPr>
          <w:rFonts w:ascii="Segoe UI Light" w:hAnsi="Segoe UI Light" w:cs="Segoe UI Light"/>
          <w:sz w:val="20"/>
          <w:szCs w:val="20"/>
        </w:rPr>
        <w:t>en las oficinas y despachos judiciales</w:t>
      </w:r>
      <w:r w:rsidR="004C1535" w:rsidRPr="00585E62">
        <w:rPr>
          <w:rFonts w:ascii="Segoe UI Light" w:hAnsi="Segoe UI Light" w:cs="Segoe UI Light"/>
          <w:sz w:val="20"/>
          <w:szCs w:val="20"/>
        </w:rPr>
        <w:t xml:space="preserve"> </w:t>
      </w:r>
      <w:r w:rsidR="00523018" w:rsidRPr="00585E62">
        <w:rPr>
          <w:rFonts w:ascii="Segoe UI Light" w:hAnsi="Segoe UI Light" w:cs="Segoe UI Light"/>
          <w:sz w:val="20"/>
          <w:szCs w:val="20"/>
        </w:rPr>
        <w:t xml:space="preserve">debidamente aprobados </w:t>
      </w:r>
      <w:r w:rsidR="00852718" w:rsidRPr="00585E62">
        <w:rPr>
          <w:rFonts w:ascii="Segoe UI Light" w:hAnsi="Segoe UI Light" w:cs="Segoe UI Light"/>
          <w:sz w:val="20"/>
          <w:szCs w:val="20"/>
        </w:rPr>
        <w:t>durante el último añ</w:t>
      </w:r>
      <w:r w:rsidR="00863334" w:rsidRPr="00585E62">
        <w:rPr>
          <w:rFonts w:ascii="Segoe UI Light" w:hAnsi="Segoe UI Light" w:cs="Segoe UI Light"/>
          <w:sz w:val="20"/>
          <w:szCs w:val="20"/>
        </w:rPr>
        <w:t xml:space="preserve">o vigente </w:t>
      </w:r>
      <w:r w:rsidR="00852718" w:rsidRPr="00585E62">
        <w:rPr>
          <w:rFonts w:ascii="Segoe UI Light" w:hAnsi="Segoe UI Light" w:cs="Segoe UI Light"/>
          <w:sz w:val="20"/>
          <w:szCs w:val="20"/>
        </w:rPr>
        <w:t>por las instancias superiores</w:t>
      </w:r>
      <w:r w:rsidR="00E712A7" w:rsidRPr="00585E62">
        <w:rPr>
          <w:rFonts w:ascii="Segoe UI Light" w:hAnsi="Segoe UI Light" w:cs="Segoe UI Light"/>
          <w:sz w:val="20"/>
          <w:szCs w:val="20"/>
        </w:rPr>
        <w:t xml:space="preserve">; </w:t>
      </w:r>
      <w:r w:rsidR="00585E62">
        <w:rPr>
          <w:rFonts w:ascii="Segoe UI Light" w:hAnsi="Segoe UI Light" w:cs="Segoe UI Light"/>
          <w:sz w:val="20"/>
          <w:szCs w:val="20"/>
        </w:rPr>
        <w:t xml:space="preserve">relacionados </w:t>
      </w:r>
      <w:r w:rsidR="004C1535">
        <w:rPr>
          <w:rFonts w:ascii="Segoe UI Light" w:hAnsi="Segoe UI Light" w:cs="Segoe UI Light"/>
          <w:sz w:val="20"/>
          <w:szCs w:val="20"/>
        </w:rPr>
        <w:t xml:space="preserve">sobre </w:t>
      </w:r>
      <w:r w:rsidR="00523018" w:rsidRPr="00585E62">
        <w:rPr>
          <w:rFonts w:ascii="Segoe UI Light" w:hAnsi="Segoe UI Light" w:cs="Segoe UI Light"/>
          <w:sz w:val="20"/>
          <w:szCs w:val="20"/>
        </w:rPr>
        <w:t>análisis de cargas de trabajo,</w:t>
      </w:r>
      <w:r w:rsidR="00E712A7" w:rsidRPr="00585E62">
        <w:rPr>
          <w:rFonts w:ascii="Segoe UI Light" w:hAnsi="Segoe UI Light" w:cs="Segoe UI Light"/>
          <w:sz w:val="20"/>
          <w:szCs w:val="20"/>
        </w:rPr>
        <w:t xml:space="preserve"> </w:t>
      </w:r>
      <w:r w:rsidR="005B0C1B" w:rsidRPr="00585E62">
        <w:rPr>
          <w:rFonts w:ascii="Segoe UI Light" w:hAnsi="Segoe UI Light" w:cs="Segoe UI Light"/>
          <w:sz w:val="20"/>
          <w:szCs w:val="20"/>
        </w:rPr>
        <w:t xml:space="preserve">rediseño de procesos, implementación de indicadores de gestión, </w:t>
      </w:r>
      <w:r w:rsidR="00E712A7" w:rsidRPr="00585E62">
        <w:rPr>
          <w:rFonts w:ascii="Segoe UI Light" w:hAnsi="Segoe UI Light" w:cs="Segoe UI Light"/>
          <w:sz w:val="20"/>
          <w:szCs w:val="20"/>
        </w:rPr>
        <w:t>necesidades de modificación, expansión o reducción orgánica y funcional que implique el aumento o la reducción de puestos</w:t>
      </w:r>
      <w:bookmarkEnd w:id="1"/>
      <w:r w:rsidR="007A0C2A" w:rsidRPr="00585E62">
        <w:rPr>
          <w:rFonts w:ascii="Segoe UI Light" w:hAnsi="Segoe UI Light" w:cs="Segoe UI Light"/>
          <w:sz w:val="20"/>
          <w:szCs w:val="20"/>
        </w:rPr>
        <w:t>.</w:t>
      </w:r>
    </w:p>
    <w:p w14:paraId="0D02694E" w14:textId="77777777" w:rsidR="007A0C2A" w:rsidRPr="00585E62" w:rsidRDefault="007A0C2A" w:rsidP="007A0C2A">
      <w:pPr>
        <w:widowControl w:val="0"/>
        <w:ind w:left="360" w:right="49" w:firstLine="30"/>
        <w:outlineLvl w:val="0"/>
        <w:rPr>
          <w:rFonts w:ascii="Segoe UI Light" w:hAnsi="Segoe UI Light" w:cs="Segoe UI Light"/>
          <w:sz w:val="20"/>
          <w:szCs w:val="20"/>
        </w:rPr>
      </w:pPr>
    </w:p>
    <w:p w14:paraId="37D86C24" w14:textId="0325D9EF" w:rsidR="00410523" w:rsidRDefault="00EC36C9" w:rsidP="00523018">
      <w:pPr>
        <w:pStyle w:val="Prrafodelista"/>
        <w:widowControl w:val="0"/>
        <w:ind w:left="390" w:right="49"/>
        <w:outlineLvl w:val="0"/>
        <w:rPr>
          <w:rFonts w:ascii="Segoe UI Light" w:hAnsi="Segoe UI Light" w:cs="Segoe UI Light"/>
          <w:sz w:val="20"/>
          <w:szCs w:val="20"/>
        </w:rPr>
      </w:pPr>
      <w:r w:rsidRPr="00585E62">
        <w:rPr>
          <w:rFonts w:ascii="Segoe UI Light" w:hAnsi="Segoe UI Light" w:cs="Segoe UI Light"/>
          <w:sz w:val="20"/>
          <w:szCs w:val="20"/>
        </w:rPr>
        <w:t xml:space="preserve">13.2 </w:t>
      </w:r>
      <w:r w:rsidR="00415012" w:rsidRPr="00585E62">
        <w:rPr>
          <w:rFonts w:ascii="Segoe UI Light" w:hAnsi="Segoe UI Light" w:cs="Segoe UI Light"/>
          <w:sz w:val="20"/>
          <w:szCs w:val="20"/>
        </w:rPr>
        <w:t xml:space="preserve">Cambio sustancial y permanentemente en el propósito del trabajo, deberes y responsabilidades en un cargo; como producto de la </w:t>
      </w:r>
      <w:proofErr w:type="gramStart"/>
      <w:r w:rsidR="00415012" w:rsidRPr="00585E62">
        <w:rPr>
          <w:rFonts w:ascii="Segoe UI Light" w:hAnsi="Segoe UI Light" w:cs="Segoe UI Light"/>
          <w:sz w:val="20"/>
          <w:szCs w:val="20"/>
        </w:rPr>
        <w:t>entrada en vigencia</w:t>
      </w:r>
      <w:proofErr w:type="gramEnd"/>
      <w:r w:rsidR="00415012" w:rsidRPr="00585E62">
        <w:rPr>
          <w:rFonts w:ascii="Segoe UI Light" w:hAnsi="Segoe UI Light" w:cs="Segoe UI Light"/>
          <w:sz w:val="20"/>
          <w:szCs w:val="20"/>
        </w:rPr>
        <w:t xml:space="preserve"> de reform</w:t>
      </w:r>
      <w:r w:rsidR="00863334" w:rsidRPr="00585E62">
        <w:rPr>
          <w:rFonts w:ascii="Segoe UI Light" w:hAnsi="Segoe UI Light" w:cs="Segoe UI Light"/>
          <w:sz w:val="20"/>
          <w:szCs w:val="20"/>
        </w:rPr>
        <w:t xml:space="preserve">a a una </w:t>
      </w:r>
      <w:r w:rsidR="00415012" w:rsidRPr="00585E62">
        <w:rPr>
          <w:rFonts w:ascii="Segoe UI Light" w:hAnsi="Segoe UI Light" w:cs="Segoe UI Light"/>
          <w:sz w:val="20"/>
          <w:szCs w:val="20"/>
        </w:rPr>
        <w:t>ley</w:t>
      </w:r>
      <w:r w:rsidR="006A6B29" w:rsidRPr="00585E62">
        <w:rPr>
          <w:rFonts w:ascii="Segoe UI Light" w:hAnsi="Segoe UI Light" w:cs="Segoe UI Light"/>
          <w:sz w:val="20"/>
          <w:szCs w:val="20"/>
        </w:rPr>
        <w:t xml:space="preserve"> </w:t>
      </w:r>
      <w:r w:rsidR="000A4E28" w:rsidRPr="00585E62">
        <w:rPr>
          <w:rFonts w:ascii="Segoe UI Light" w:hAnsi="Segoe UI Light" w:cs="Segoe UI Light"/>
          <w:sz w:val="20"/>
          <w:szCs w:val="20"/>
        </w:rPr>
        <w:t xml:space="preserve">durante el último </w:t>
      </w:r>
      <w:r w:rsidR="00ED7056" w:rsidRPr="00585E62">
        <w:rPr>
          <w:rFonts w:ascii="Segoe UI Light" w:hAnsi="Segoe UI Light" w:cs="Segoe UI Light"/>
          <w:sz w:val="20"/>
          <w:szCs w:val="20"/>
        </w:rPr>
        <w:t>año</w:t>
      </w:r>
      <w:r w:rsidR="00863334" w:rsidRPr="00585E62">
        <w:rPr>
          <w:rFonts w:ascii="Segoe UI Light" w:hAnsi="Segoe UI Light" w:cs="Segoe UI Light"/>
          <w:sz w:val="20"/>
          <w:szCs w:val="20"/>
        </w:rPr>
        <w:t xml:space="preserve"> vigente. </w:t>
      </w:r>
      <w:r w:rsidR="00ED7056" w:rsidRPr="00585E62">
        <w:rPr>
          <w:rFonts w:ascii="Segoe UI Light" w:hAnsi="Segoe UI Light" w:cs="Segoe UI Light"/>
          <w:sz w:val="20"/>
          <w:szCs w:val="20"/>
        </w:rPr>
        <w:t>En caso de que</w:t>
      </w:r>
      <w:r w:rsidR="000A4E28" w:rsidRPr="00585E62">
        <w:rPr>
          <w:rFonts w:ascii="Segoe UI Light" w:hAnsi="Segoe UI Light" w:cs="Segoe UI Light"/>
          <w:sz w:val="20"/>
          <w:szCs w:val="20"/>
        </w:rPr>
        <w:t xml:space="preserve"> desde la Dirección de Planificación </w:t>
      </w:r>
      <w:r w:rsidR="00523018" w:rsidRPr="00585E62">
        <w:rPr>
          <w:rFonts w:ascii="Segoe UI Light" w:hAnsi="Segoe UI Light" w:cs="Segoe UI Light"/>
          <w:sz w:val="20"/>
          <w:szCs w:val="20"/>
        </w:rPr>
        <w:t xml:space="preserve">se encuentre atendiendo lo relativo al </w:t>
      </w:r>
      <w:r w:rsidR="000A4E28" w:rsidRPr="00585E62">
        <w:rPr>
          <w:rFonts w:ascii="Segoe UI Light" w:hAnsi="Segoe UI Light" w:cs="Segoe UI Light"/>
          <w:sz w:val="20"/>
          <w:szCs w:val="20"/>
        </w:rPr>
        <w:t>impact</w:t>
      </w:r>
      <w:r w:rsidR="00551DA5">
        <w:rPr>
          <w:rFonts w:ascii="Segoe UI Light" w:hAnsi="Segoe UI Light" w:cs="Segoe UI Light"/>
          <w:sz w:val="20"/>
          <w:szCs w:val="20"/>
        </w:rPr>
        <w:t xml:space="preserve">o organizacional </w:t>
      </w:r>
      <w:r w:rsidR="00FB1DDA" w:rsidRPr="00585E62">
        <w:rPr>
          <w:rFonts w:ascii="Segoe UI Light" w:hAnsi="Segoe UI Light" w:cs="Segoe UI Light"/>
          <w:sz w:val="20"/>
          <w:szCs w:val="20"/>
        </w:rPr>
        <w:t xml:space="preserve">y </w:t>
      </w:r>
      <w:r w:rsidR="00551DA5">
        <w:rPr>
          <w:rFonts w:ascii="Segoe UI Light" w:hAnsi="Segoe UI Light" w:cs="Segoe UI Light"/>
          <w:sz w:val="20"/>
          <w:szCs w:val="20"/>
        </w:rPr>
        <w:t xml:space="preserve">presupuestario </w:t>
      </w:r>
      <w:r w:rsidR="00FB7713" w:rsidRPr="00585E62">
        <w:rPr>
          <w:rFonts w:ascii="Segoe UI Light" w:hAnsi="Segoe UI Light" w:cs="Segoe UI Light"/>
          <w:sz w:val="20"/>
          <w:szCs w:val="20"/>
        </w:rPr>
        <w:t xml:space="preserve">de una </w:t>
      </w:r>
      <w:r w:rsidR="00FB1DDA" w:rsidRPr="00585E62">
        <w:rPr>
          <w:rFonts w:ascii="Segoe UI Light" w:hAnsi="Segoe UI Light" w:cs="Segoe UI Light"/>
          <w:sz w:val="20"/>
          <w:szCs w:val="20"/>
        </w:rPr>
        <w:t>nueva normativa; se deberá esper</w:t>
      </w:r>
      <w:r w:rsidR="00523018" w:rsidRPr="00585E62">
        <w:rPr>
          <w:rFonts w:ascii="Segoe UI Light" w:hAnsi="Segoe UI Light" w:cs="Segoe UI Light"/>
          <w:sz w:val="20"/>
          <w:szCs w:val="20"/>
        </w:rPr>
        <w:t>ar la aprobación definitiva por las instancias superiores del estudio correspondiente.</w:t>
      </w:r>
    </w:p>
    <w:p w14:paraId="010BA757" w14:textId="77777777" w:rsidR="00551DA5" w:rsidRPr="00585E62" w:rsidRDefault="00551DA5" w:rsidP="00523018">
      <w:pPr>
        <w:pStyle w:val="Prrafodelista"/>
        <w:widowControl w:val="0"/>
        <w:ind w:left="390" w:right="49"/>
        <w:outlineLvl w:val="0"/>
        <w:rPr>
          <w:rFonts w:ascii="Segoe UI Light" w:hAnsi="Segoe UI Light" w:cs="Segoe UI Light"/>
          <w:sz w:val="20"/>
          <w:szCs w:val="20"/>
        </w:rPr>
      </w:pPr>
    </w:p>
    <w:bookmarkEnd w:id="2"/>
    <w:p w14:paraId="420790A4" w14:textId="5B166A5A" w:rsidR="00E07176" w:rsidRPr="00D57BD1" w:rsidRDefault="00410523">
      <w:pPr>
        <w:pStyle w:val="Prrafodelista"/>
        <w:numPr>
          <w:ilvl w:val="0"/>
          <w:numId w:val="2"/>
        </w:numPr>
        <w:rPr>
          <w:rFonts w:ascii="Segoe UI Light" w:hAnsi="Segoe UI Light" w:cs="Segoe UI Light"/>
          <w:sz w:val="20"/>
          <w:szCs w:val="20"/>
        </w:rPr>
      </w:pPr>
      <w:r w:rsidRPr="00D57BD1">
        <w:rPr>
          <w:rFonts w:ascii="Segoe UI Light" w:hAnsi="Segoe UI Light" w:cs="Segoe UI Light"/>
          <w:sz w:val="20"/>
          <w:szCs w:val="20"/>
        </w:rPr>
        <w:t>C</w:t>
      </w:r>
      <w:r w:rsidR="00E07176" w:rsidRPr="00D57BD1">
        <w:rPr>
          <w:rFonts w:ascii="Segoe UI Light" w:hAnsi="Segoe UI Light" w:cs="Segoe UI Light"/>
          <w:sz w:val="20"/>
          <w:szCs w:val="20"/>
        </w:rPr>
        <w:t xml:space="preserve">ualquier gestión que sea formulada ante la Dirección de Gestión Humana, que no cumpla </w:t>
      </w:r>
      <w:r w:rsidRPr="00D57BD1">
        <w:rPr>
          <w:rFonts w:ascii="Segoe UI Light" w:hAnsi="Segoe UI Light" w:cs="Segoe UI Light"/>
          <w:sz w:val="20"/>
          <w:szCs w:val="20"/>
        </w:rPr>
        <w:t xml:space="preserve">con las condiciones </w:t>
      </w:r>
      <w:r w:rsidR="00FB1DDA">
        <w:rPr>
          <w:rFonts w:ascii="Segoe UI Light" w:hAnsi="Segoe UI Light" w:cs="Segoe UI Light"/>
          <w:sz w:val="20"/>
          <w:szCs w:val="20"/>
        </w:rPr>
        <w:t xml:space="preserve">de los puntos 13.1 y 13.2 </w:t>
      </w:r>
      <w:r w:rsidR="00E07176" w:rsidRPr="00D57BD1">
        <w:rPr>
          <w:rFonts w:ascii="Segoe UI Light" w:hAnsi="Segoe UI Light" w:cs="Segoe UI Light"/>
          <w:sz w:val="20"/>
          <w:szCs w:val="20"/>
        </w:rPr>
        <w:t>deberá ser rechaz</w:t>
      </w:r>
      <w:r w:rsidR="00EC36C9" w:rsidRPr="00D57BD1">
        <w:rPr>
          <w:rFonts w:ascii="Segoe UI Light" w:hAnsi="Segoe UI Light" w:cs="Segoe UI Light"/>
          <w:sz w:val="20"/>
          <w:szCs w:val="20"/>
        </w:rPr>
        <w:t>ada de plano por la Sección de Análisis de Puestos.</w:t>
      </w:r>
    </w:p>
    <w:p w14:paraId="3744BB65" w14:textId="77777777" w:rsidR="00E07176" w:rsidRDefault="00E07176" w:rsidP="00E07176">
      <w:pPr>
        <w:pStyle w:val="Encabezado"/>
        <w:tabs>
          <w:tab w:val="clear" w:pos="4252"/>
          <w:tab w:val="clear" w:pos="8504"/>
        </w:tabs>
        <w:rPr>
          <w:rFonts w:ascii="Times New Roman" w:hAnsi="Times New Roman" w:cs="Times New Roman"/>
          <w:sz w:val="22"/>
          <w:szCs w:val="22"/>
          <w:lang w:val="es-419"/>
        </w:rPr>
      </w:pPr>
    </w:p>
    <w:p w14:paraId="63EA5F04" w14:textId="5B2781B4" w:rsidR="00A7420C" w:rsidRPr="00E21A97" w:rsidRDefault="00880A98">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 xml:space="preserve">No se efectuarán estudios de clasificación y valoración de puestos </w:t>
      </w:r>
      <w:r w:rsidR="00551DA5">
        <w:rPr>
          <w:rFonts w:ascii="Segoe UI Light" w:hAnsi="Segoe UI Light" w:cs="Segoe UI Light"/>
          <w:sz w:val="20"/>
          <w:szCs w:val="20"/>
        </w:rPr>
        <w:t xml:space="preserve">si la oficina o despacho judicial donde </w:t>
      </w:r>
      <w:r w:rsidR="00551DA5" w:rsidRPr="00E21A97">
        <w:rPr>
          <w:rFonts w:ascii="Segoe UI Light" w:hAnsi="Segoe UI Light" w:cs="Segoe UI Light"/>
          <w:sz w:val="20"/>
          <w:szCs w:val="20"/>
        </w:rPr>
        <w:t>est</w:t>
      </w:r>
      <w:r w:rsidR="00551DA5">
        <w:rPr>
          <w:rFonts w:ascii="Segoe UI Light" w:hAnsi="Segoe UI Light" w:cs="Segoe UI Light"/>
          <w:sz w:val="20"/>
          <w:szCs w:val="20"/>
        </w:rPr>
        <w:t xml:space="preserve">é </w:t>
      </w:r>
      <w:r w:rsidR="00551DA5" w:rsidRPr="00E21A97">
        <w:rPr>
          <w:rFonts w:ascii="Segoe UI Light" w:hAnsi="Segoe UI Light" w:cs="Segoe UI Light"/>
          <w:sz w:val="20"/>
          <w:szCs w:val="20"/>
        </w:rPr>
        <w:t>ubicado</w:t>
      </w:r>
      <w:r w:rsidR="00415012">
        <w:rPr>
          <w:rFonts w:ascii="Segoe UI Light" w:hAnsi="Segoe UI Light" w:cs="Segoe UI Light"/>
          <w:sz w:val="20"/>
          <w:szCs w:val="20"/>
        </w:rPr>
        <w:t xml:space="preserve"> el cargo </w:t>
      </w:r>
      <w:r w:rsidRPr="00E21A97">
        <w:rPr>
          <w:rFonts w:ascii="Segoe UI Light" w:hAnsi="Segoe UI Light" w:cs="Segoe UI Light"/>
          <w:sz w:val="20"/>
          <w:szCs w:val="20"/>
        </w:rPr>
        <w:t xml:space="preserve">se encuentra </w:t>
      </w:r>
      <w:r w:rsidR="00A7420C" w:rsidRPr="00E21A97">
        <w:rPr>
          <w:rFonts w:ascii="Segoe UI Light" w:hAnsi="Segoe UI Light" w:cs="Segoe UI Light"/>
          <w:sz w:val="20"/>
          <w:szCs w:val="20"/>
        </w:rPr>
        <w:t xml:space="preserve">en proceso de estudio por parte de la Dirección de Planificación </w:t>
      </w:r>
      <w:r w:rsidRPr="00E21A97">
        <w:rPr>
          <w:rFonts w:ascii="Segoe UI Light" w:hAnsi="Segoe UI Light" w:cs="Segoe UI Light"/>
          <w:sz w:val="20"/>
          <w:szCs w:val="20"/>
        </w:rPr>
        <w:t>o bien si de la revisión inicial se establece que previamente se hace necesario un análisi</w:t>
      </w:r>
      <w:r w:rsidR="00A7420C" w:rsidRPr="00E21A97">
        <w:rPr>
          <w:rFonts w:ascii="Segoe UI Light" w:hAnsi="Segoe UI Light" w:cs="Segoe UI Light"/>
          <w:sz w:val="20"/>
          <w:szCs w:val="20"/>
        </w:rPr>
        <w:t>s de la estructura organizacional, cargas de trabajo, métodos de trabajo</w:t>
      </w:r>
      <w:r w:rsidR="00000B36">
        <w:rPr>
          <w:rFonts w:ascii="Segoe UI Light" w:hAnsi="Segoe UI Light" w:cs="Segoe UI Light"/>
          <w:sz w:val="20"/>
          <w:szCs w:val="20"/>
        </w:rPr>
        <w:t xml:space="preserve">, </w:t>
      </w:r>
      <w:r w:rsidR="00D84F29">
        <w:rPr>
          <w:rFonts w:ascii="Segoe UI Light" w:hAnsi="Segoe UI Light" w:cs="Segoe UI Light"/>
          <w:sz w:val="20"/>
          <w:szCs w:val="20"/>
        </w:rPr>
        <w:t xml:space="preserve">revisión de </w:t>
      </w:r>
      <w:r w:rsidR="00000B36">
        <w:rPr>
          <w:rFonts w:ascii="Segoe UI Light" w:hAnsi="Segoe UI Light" w:cs="Segoe UI Light"/>
          <w:sz w:val="20"/>
          <w:szCs w:val="20"/>
        </w:rPr>
        <w:t>procedimiento</w:t>
      </w:r>
      <w:r w:rsidR="00551DA5">
        <w:rPr>
          <w:rFonts w:ascii="Segoe UI Light" w:hAnsi="Segoe UI Light" w:cs="Segoe UI Light"/>
          <w:sz w:val="20"/>
          <w:szCs w:val="20"/>
        </w:rPr>
        <w:t>s; entre otros elementos</w:t>
      </w:r>
      <w:r w:rsidR="00A7420C" w:rsidRPr="00E21A97">
        <w:rPr>
          <w:rFonts w:ascii="Segoe UI Light" w:hAnsi="Segoe UI Light" w:cs="Segoe UI Light"/>
          <w:sz w:val="20"/>
          <w:szCs w:val="20"/>
        </w:rPr>
        <w:t xml:space="preserve">. </w:t>
      </w:r>
      <w:r w:rsidRPr="00E21A97">
        <w:rPr>
          <w:rFonts w:ascii="Segoe UI Light" w:hAnsi="Segoe UI Light" w:cs="Segoe UI Light"/>
          <w:sz w:val="20"/>
          <w:szCs w:val="20"/>
        </w:rPr>
        <w:t>En este caso esta oficin</w:t>
      </w:r>
      <w:r w:rsidR="00FB1DDA">
        <w:rPr>
          <w:rFonts w:ascii="Segoe UI Light" w:hAnsi="Segoe UI Light" w:cs="Segoe UI Light"/>
          <w:sz w:val="20"/>
          <w:szCs w:val="20"/>
        </w:rPr>
        <w:t xml:space="preserve">a técnica </w:t>
      </w:r>
      <w:r w:rsidRPr="00E21A97">
        <w:rPr>
          <w:rFonts w:ascii="Segoe UI Light" w:hAnsi="Segoe UI Light" w:cs="Segoe UI Light"/>
          <w:sz w:val="20"/>
          <w:szCs w:val="20"/>
        </w:rPr>
        <w:t xml:space="preserve">procederá a solicitar el respectivo informe técnico </w:t>
      </w:r>
      <w:r w:rsidR="00702DEE">
        <w:rPr>
          <w:rFonts w:ascii="Segoe UI Light" w:hAnsi="Segoe UI Light" w:cs="Segoe UI Light"/>
          <w:sz w:val="20"/>
          <w:szCs w:val="20"/>
        </w:rPr>
        <w:t xml:space="preserve">a la </w:t>
      </w:r>
      <w:r w:rsidR="00F53073" w:rsidRPr="00702DEE">
        <w:rPr>
          <w:rFonts w:ascii="Segoe UI Light" w:hAnsi="Segoe UI Light" w:cs="Segoe UI Light"/>
          <w:sz w:val="20"/>
          <w:szCs w:val="20"/>
        </w:rPr>
        <w:t>Dirección</w:t>
      </w:r>
      <w:r w:rsidRPr="00E21A97">
        <w:rPr>
          <w:rFonts w:ascii="Segoe UI Light" w:hAnsi="Segoe UI Light" w:cs="Segoe UI Light"/>
          <w:sz w:val="20"/>
          <w:szCs w:val="20"/>
        </w:rPr>
        <w:t xml:space="preserve"> de Planificación, donde dicha instancia deberá señalar, el rango </w:t>
      </w:r>
      <w:r w:rsidR="00A7420C" w:rsidRPr="00E21A97">
        <w:rPr>
          <w:rFonts w:ascii="Segoe UI Light" w:hAnsi="Segoe UI Light" w:cs="Segoe UI Light"/>
          <w:sz w:val="20"/>
          <w:szCs w:val="20"/>
        </w:rPr>
        <w:lastRenderedPageBreak/>
        <w:t>de oficina</w:t>
      </w:r>
      <w:r w:rsidRPr="00E21A97">
        <w:rPr>
          <w:rFonts w:ascii="Segoe UI Light" w:hAnsi="Segoe UI Light" w:cs="Segoe UI Light"/>
          <w:sz w:val="20"/>
          <w:szCs w:val="20"/>
        </w:rPr>
        <w:t xml:space="preserve">, la </w:t>
      </w:r>
      <w:r w:rsidR="00A7420C" w:rsidRPr="00E21A97">
        <w:rPr>
          <w:rFonts w:ascii="Segoe UI Light" w:hAnsi="Segoe UI Light" w:cs="Segoe UI Light"/>
          <w:sz w:val="20"/>
          <w:szCs w:val="20"/>
        </w:rPr>
        <w:t>estructur</w:t>
      </w:r>
      <w:r w:rsidR="005D73BC" w:rsidRPr="00E21A97">
        <w:rPr>
          <w:rFonts w:ascii="Segoe UI Light" w:hAnsi="Segoe UI Light" w:cs="Segoe UI Light"/>
          <w:sz w:val="20"/>
          <w:szCs w:val="20"/>
        </w:rPr>
        <w:t xml:space="preserve">a organizativa, </w:t>
      </w:r>
      <w:r w:rsidR="00A7420C" w:rsidRPr="00E21A97">
        <w:rPr>
          <w:rFonts w:ascii="Segoe UI Light" w:hAnsi="Segoe UI Light" w:cs="Segoe UI Light"/>
          <w:sz w:val="20"/>
          <w:szCs w:val="20"/>
        </w:rPr>
        <w:t>la</w:t>
      </w:r>
      <w:r w:rsidRPr="00E21A97">
        <w:rPr>
          <w:rFonts w:ascii="Segoe UI Light" w:hAnsi="Segoe UI Light" w:cs="Segoe UI Light"/>
          <w:sz w:val="20"/>
          <w:szCs w:val="20"/>
        </w:rPr>
        <w:t xml:space="preserve"> organizació</w:t>
      </w:r>
      <w:r w:rsidR="00A7420C" w:rsidRPr="00E21A97">
        <w:rPr>
          <w:rFonts w:ascii="Segoe UI Light" w:hAnsi="Segoe UI Light" w:cs="Segoe UI Light"/>
          <w:sz w:val="20"/>
          <w:szCs w:val="20"/>
        </w:rPr>
        <w:t xml:space="preserve">n de trabajo, </w:t>
      </w:r>
      <w:r w:rsidR="00E733DF" w:rsidRPr="00E21A97">
        <w:rPr>
          <w:rFonts w:ascii="Segoe UI Light" w:hAnsi="Segoe UI Light" w:cs="Segoe UI Light"/>
          <w:sz w:val="20"/>
          <w:szCs w:val="20"/>
        </w:rPr>
        <w:t>y cualquier</w:t>
      </w:r>
      <w:r w:rsidRPr="00E21A97">
        <w:rPr>
          <w:rFonts w:ascii="Segoe UI Light" w:hAnsi="Segoe UI Light" w:cs="Segoe UI Light"/>
          <w:sz w:val="20"/>
          <w:szCs w:val="20"/>
        </w:rPr>
        <w:t xml:space="preserve"> otra información relevante que determine el correcto funcionamiento de la oficin</w:t>
      </w:r>
      <w:r w:rsidR="00A7420C" w:rsidRPr="00E21A97">
        <w:rPr>
          <w:rFonts w:ascii="Segoe UI Light" w:hAnsi="Segoe UI Light" w:cs="Segoe UI Light"/>
          <w:sz w:val="20"/>
          <w:szCs w:val="20"/>
        </w:rPr>
        <w:t xml:space="preserve">a o despacho </w:t>
      </w:r>
      <w:r w:rsidRPr="00E21A97">
        <w:rPr>
          <w:rFonts w:ascii="Segoe UI Light" w:hAnsi="Segoe UI Light" w:cs="Segoe UI Light"/>
          <w:sz w:val="20"/>
          <w:szCs w:val="20"/>
        </w:rPr>
        <w:t>judicial analizad</w:t>
      </w:r>
      <w:r w:rsidR="00A7420C" w:rsidRPr="00E21A97">
        <w:rPr>
          <w:rFonts w:ascii="Segoe UI Light" w:hAnsi="Segoe UI Light" w:cs="Segoe UI Light"/>
          <w:sz w:val="20"/>
          <w:szCs w:val="20"/>
        </w:rPr>
        <w:t>o</w:t>
      </w:r>
      <w:r w:rsidRPr="00E21A97">
        <w:rPr>
          <w:rFonts w:ascii="Segoe UI Light" w:hAnsi="Segoe UI Light" w:cs="Segoe UI Light"/>
          <w:sz w:val="20"/>
          <w:szCs w:val="20"/>
        </w:rPr>
        <w:t>.</w:t>
      </w:r>
    </w:p>
    <w:p w14:paraId="09064474" w14:textId="77777777" w:rsidR="009065EA" w:rsidRPr="00E21A97" w:rsidRDefault="009065EA" w:rsidP="00880A98">
      <w:pPr>
        <w:rPr>
          <w:rFonts w:ascii="Segoe UI Light" w:hAnsi="Segoe UI Light" w:cs="Segoe UI Light"/>
          <w:sz w:val="20"/>
          <w:szCs w:val="20"/>
        </w:rPr>
      </w:pPr>
    </w:p>
    <w:p w14:paraId="6A59C8DA" w14:textId="5A80A8C8" w:rsidR="00A7420C" w:rsidRPr="00E21A97" w:rsidRDefault="00880A98">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 xml:space="preserve">No se tramitarán solicitudes de estudio de clasificación y valoración de puestos si están referidas o justificadas en cambios en la situación académica, experiencia, o cualquier otro elemento que se refiera de manera particular </w:t>
      </w:r>
      <w:r w:rsidR="00D84F29">
        <w:rPr>
          <w:rFonts w:ascii="Segoe UI Light" w:hAnsi="Segoe UI Light" w:cs="Segoe UI Light"/>
          <w:sz w:val="20"/>
          <w:szCs w:val="20"/>
        </w:rPr>
        <w:t>a la persona servidora ocupante del puesto.</w:t>
      </w:r>
    </w:p>
    <w:p w14:paraId="5F15DB25" w14:textId="77777777" w:rsidR="009065EA" w:rsidRPr="00E21A97" w:rsidRDefault="009065EA" w:rsidP="00880A98">
      <w:pPr>
        <w:rPr>
          <w:rFonts w:ascii="Segoe UI Light" w:hAnsi="Segoe UI Light" w:cs="Segoe UI Light"/>
          <w:sz w:val="20"/>
          <w:szCs w:val="20"/>
        </w:rPr>
      </w:pPr>
    </w:p>
    <w:p w14:paraId="327BBAE5" w14:textId="05368836" w:rsidR="00A7420C" w:rsidRPr="00E21A97" w:rsidRDefault="00880A98">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No se tramitarán solicitudes de estudio de clasificación o valoración de puestos justificadas en un aumento de la carga (volumen) de trabajo o bien una inadecuada distribución de funciones que no son propias de la naturaleza del puesto que ocupa.</w:t>
      </w:r>
    </w:p>
    <w:p w14:paraId="5EEC39AD" w14:textId="77777777" w:rsidR="009065EA" w:rsidRPr="00E21A97" w:rsidRDefault="009065EA" w:rsidP="00880A98">
      <w:pPr>
        <w:rPr>
          <w:rFonts w:ascii="Segoe UI Light" w:hAnsi="Segoe UI Light" w:cs="Segoe UI Light"/>
          <w:sz w:val="20"/>
          <w:szCs w:val="20"/>
        </w:rPr>
      </w:pPr>
    </w:p>
    <w:p w14:paraId="338E1730" w14:textId="1F05AE83" w:rsidR="005D73BC" w:rsidRPr="00E21A97" w:rsidRDefault="00FC134E">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 xml:space="preserve">No se tramitarán solicitudes de estudio de clasificación o valoración de puestos si está referida a una </w:t>
      </w:r>
      <w:r w:rsidR="00A7420C" w:rsidRPr="00E21A97">
        <w:rPr>
          <w:rFonts w:ascii="Segoe UI Light" w:hAnsi="Segoe UI Light" w:cs="Segoe UI Light"/>
          <w:sz w:val="20"/>
          <w:szCs w:val="20"/>
        </w:rPr>
        <w:t>reasignación temporal</w:t>
      </w:r>
      <w:r w:rsidR="005D73BC" w:rsidRPr="00E21A97">
        <w:rPr>
          <w:rFonts w:ascii="Segoe UI Light" w:hAnsi="Segoe UI Light" w:cs="Segoe UI Light"/>
          <w:sz w:val="20"/>
          <w:szCs w:val="20"/>
        </w:rPr>
        <w:t>.</w:t>
      </w:r>
    </w:p>
    <w:p w14:paraId="444C5A8A" w14:textId="77777777" w:rsidR="005D73BC" w:rsidRPr="00E21A97" w:rsidRDefault="005D73BC" w:rsidP="005D73BC">
      <w:pPr>
        <w:rPr>
          <w:rFonts w:ascii="Segoe UI Light" w:hAnsi="Segoe UI Light" w:cs="Segoe UI Light"/>
          <w:sz w:val="20"/>
          <w:szCs w:val="20"/>
        </w:rPr>
      </w:pPr>
    </w:p>
    <w:p w14:paraId="4F8B77CC" w14:textId="6D8B656C" w:rsidR="00126AE2" w:rsidRPr="00E21A97" w:rsidRDefault="007163FC">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No</w:t>
      </w:r>
      <w:r w:rsidR="00880A98" w:rsidRPr="00E21A97">
        <w:rPr>
          <w:rFonts w:ascii="Segoe UI Light" w:hAnsi="Segoe UI Light" w:cs="Segoe UI Light"/>
          <w:sz w:val="20"/>
          <w:szCs w:val="20"/>
        </w:rPr>
        <w:t xml:space="preserve"> se dará curso a gestiones de reasignación en plazas extraordinarias, con permisos con goce de salario o en calidad de préstamo </w:t>
      </w:r>
      <w:r w:rsidR="005D73BC" w:rsidRPr="00E21A97">
        <w:rPr>
          <w:rFonts w:ascii="Segoe UI Light" w:hAnsi="Segoe UI Light" w:cs="Segoe UI Light"/>
          <w:sz w:val="20"/>
          <w:szCs w:val="20"/>
        </w:rPr>
        <w:t xml:space="preserve">a una oficina o despacho judicial. </w:t>
      </w:r>
      <w:r w:rsidR="00880A98" w:rsidRPr="00E21A97">
        <w:rPr>
          <w:rFonts w:ascii="Segoe UI Light" w:hAnsi="Segoe UI Light" w:cs="Segoe UI Light"/>
          <w:sz w:val="20"/>
          <w:szCs w:val="20"/>
        </w:rPr>
        <w:t xml:space="preserve"> </w:t>
      </w:r>
    </w:p>
    <w:p w14:paraId="3B3FF811" w14:textId="77777777" w:rsidR="005D73BC" w:rsidRPr="00E21A97" w:rsidRDefault="005D73BC" w:rsidP="005D73BC">
      <w:pPr>
        <w:pStyle w:val="Prrafodelista"/>
        <w:rPr>
          <w:rFonts w:ascii="Segoe UI Light" w:hAnsi="Segoe UI Light" w:cs="Segoe UI Light"/>
          <w:sz w:val="20"/>
          <w:szCs w:val="20"/>
        </w:rPr>
      </w:pPr>
    </w:p>
    <w:p w14:paraId="3F1F5071" w14:textId="711E1074" w:rsidR="005D73BC" w:rsidRPr="00E21A97" w:rsidRDefault="00D84F29">
      <w:pPr>
        <w:pStyle w:val="Prrafodelista"/>
        <w:numPr>
          <w:ilvl w:val="0"/>
          <w:numId w:val="2"/>
        </w:numPr>
        <w:rPr>
          <w:rFonts w:ascii="Segoe UI Light" w:hAnsi="Segoe UI Light" w:cs="Segoe UI Light"/>
          <w:sz w:val="20"/>
          <w:szCs w:val="20"/>
        </w:rPr>
      </w:pPr>
      <w:r>
        <w:rPr>
          <w:rFonts w:ascii="Segoe UI Light" w:hAnsi="Segoe UI Light" w:cs="Segoe UI Light"/>
          <w:sz w:val="20"/>
          <w:szCs w:val="20"/>
        </w:rPr>
        <w:t xml:space="preserve">No </w:t>
      </w:r>
      <w:r w:rsidR="005D73BC" w:rsidRPr="00E21A97">
        <w:rPr>
          <w:rFonts w:ascii="Segoe UI Light" w:hAnsi="Segoe UI Light" w:cs="Segoe UI Light"/>
          <w:sz w:val="20"/>
          <w:szCs w:val="20"/>
        </w:rPr>
        <w:t>podrá revisarse nuevamente un puesto de trabajo, hasta que hayan transcurrido dos años desde el último estudio aprobado por las instancias correspondientes.</w:t>
      </w:r>
    </w:p>
    <w:p w14:paraId="4E9E150F" w14:textId="77777777" w:rsidR="009065EA" w:rsidRPr="00E21A97" w:rsidRDefault="009065EA" w:rsidP="007163FC">
      <w:pPr>
        <w:pStyle w:val="Prrafodelista"/>
        <w:rPr>
          <w:rFonts w:ascii="Segoe UI Light" w:hAnsi="Segoe UI Light" w:cs="Segoe UI Light"/>
          <w:sz w:val="20"/>
          <w:szCs w:val="20"/>
        </w:rPr>
      </w:pPr>
    </w:p>
    <w:p w14:paraId="31B44279" w14:textId="47C9F06C" w:rsidR="00126AE2" w:rsidRPr="00E21A97" w:rsidRDefault="00FC134E">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 xml:space="preserve">No se realizarán estudios integrales o sectoriales de revaloración </w:t>
      </w:r>
      <w:r w:rsidR="00126AE2" w:rsidRPr="00E21A97">
        <w:rPr>
          <w:rFonts w:ascii="Segoe UI Light" w:hAnsi="Segoe UI Light" w:cs="Segoe UI Light"/>
          <w:sz w:val="20"/>
          <w:szCs w:val="20"/>
        </w:rPr>
        <w:t>salarial por</w:t>
      </w:r>
      <w:r w:rsidRPr="00E21A97">
        <w:rPr>
          <w:rFonts w:ascii="Segoe UI Light" w:hAnsi="Segoe UI Light" w:cs="Segoe UI Light"/>
          <w:sz w:val="20"/>
          <w:szCs w:val="20"/>
        </w:rPr>
        <w:t xml:space="preserve"> parte de la Dirección de Gestión Humana hasta </w:t>
      </w:r>
      <w:r w:rsidR="00554359">
        <w:rPr>
          <w:rFonts w:ascii="Segoe UI Light" w:hAnsi="Segoe UI Light" w:cs="Segoe UI Light"/>
          <w:sz w:val="20"/>
          <w:szCs w:val="20"/>
        </w:rPr>
        <w:t>que la máxima instancia</w:t>
      </w:r>
      <w:r w:rsidR="00126AE2" w:rsidRPr="00E21A97">
        <w:rPr>
          <w:rFonts w:ascii="Segoe UI Light" w:hAnsi="Segoe UI Light" w:cs="Segoe UI Light"/>
          <w:sz w:val="20"/>
          <w:szCs w:val="20"/>
        </w:rPr>
        <w:t xml:space="preserve"> </w:t>
      </w:r>
      <w:r w:rsidRPr="00E21A97">
        <w:rPr>
          <w:rFonts w:ascii="Segoe UI Light" w:hAnsi="Segoe UI Light" w:cs="Segoe UI Light"/>
          <w:sz w:val="20"/>
          <w:szCs w:val="20"/>
        </w:rPr>
        <w:t>así lo orden</w:t>
      </w:r>
      <w:r w:rsidR="00126AE2" w:rsidRPr="00E21A97">
        <w:rPr>
          <w:rFonts w:ascii="Segoe UI Light" w:hAnsi="Segoe UI Light" w:cs="Segoe UI Light"/>
          <w:sz w:val="20"/>
          <w:szCs w:val="20"/>
        </w:rPr>
        <w:t>e; siempre y cuando las directrices en el tema de restricciones presupuestarias lo permitan.</w:t>
      </w:r>
    </w:p>
    <w:p w14:paraId="0840CE81" w14:textId="77777777" w:rsidR="00021D30" w:rsidRPr="00E21A97" w:rsidRDefault="00021D30" w:rsidP="00126AE2">
      <w:pPr>
        <w:rPr>
          <w:rFonts w:ascii="Segoe UI Light" w:eastAsia="Times New Roman" w:hAnsi="Segoe UI Light" w:cs="Segoe UI Light"/>
          <w:sz w:val="20"/>
          <w:szCs w:val="20"/>
          <w:lang w:val="es-CR" w:eastAsia="es-ES"/>
        </w:rPr>
      </w:pPr>
    </w:p>
    <w:p w14:paraId="5772E1D3" w14:textId="1FDE5994" w:rsidR="00021D30" w:rsidRPr="00E21A97" w:rsidRDefault="00021D30" w:rsidP="00021D30">
      <w:pPr>
        <w:jc w:val="center"/>
        <w:rPr>
          <w:rFonts w:ascii="Segoe UI Light" w:hAnsi="Segoe UI Light" w:cs="Segoe UI Light"/>
          <w:b/>
          <w:bCs/>
          <w:sz w:val="20"/>
          <w:szCs w:val="20"/>
        </w:rPr>
      </w:pPr>
      <w:r w:rsidRPr="00E21A97">
        <w:rPr>
          <w:rFonts w:ascii="Segoe UI Light" w:hAnsi="Segoe UI Light" w:cs="Segoe UI Light"/>
          <w:b/>
          <w:bCs/>
          <w:sz w:val="20"/>
          <w:szCs w:val="20"/>
        </w:rPr>
        <w:t xml:space="preserve">De las facilidades que deberán brindar las oficinas </w:t>
      </w:r>
      <w:r w:rsidR="002009F9" w:rsidRPr="00E21A97">
        <w:rPr>
          <w:rFonts w:ascii="Segoe UI Light" w:hAnsi="Segoe UI Light" w:cs="Segoe UI Light"/>
          <w:b/>
          <w:bCs/>
          <w:sz w:val="20"/>
          <w:szCs w:val="20"/>
        </w:rPr>
        <w:t xml:space="preserve">o despachos </w:t>
      </w:r>
      <w:r w:rsidRPr="00E21A97">
        <w:rPr>
          <w:rFonts w:ascii="Segoe UI Light" w:hAnsi="Segoe UI Light" w:cs="Segoe UI Light"/>
          <w:b/>
          <w:bCs/>
          <w:sz w:val="20"/>
          <w:szCs w:val="20"/>
        </w:rPr>
        <w:t xml:space="preserve">judiciales </w:t>
      </w:r>
    </w:p>
    <w:p w14:paraId="6D4E496B" w14:textId="77777777" w:rsidR="00021D30" w:rsidRPr="00E21A97" w:rsidRDefault="00021D30" w:rsidP="00021D30">
      <w:pPr>
        <w:rPr>
          <w:rFonts w:ascii="Segoe UI Light" w:hAnsi="Segoe UI Light" w:cs="Segoe UI Light"/>
          <w:sz w:val="20"/>
          <w:szCs w:val="20"/>
        </w:rPr>
      </w:pPr>
    </w:p>
    <w:p w14:paraId="6F63920B" w14:textId="4BFE6C5B" w:rsidR="00021D30" w:rsidRPr="00E21A97" w:rsidRDefault="00021D30">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Todas las oficinas o despachos judiciales del país están obligadas a facilitar la información relacionada respecto al funcionamiento, actividades, tareas, estructura organizativa y cualquier otra información que sea indispensable para llevar a cabo el estudio de los diferentes cargos que conforman las oficinas o despachos judiciales, según el tipo de análisis que para cada caso corresponda (estudios integral, parcial o individual).</w:t>
      </w:r>
    </w:p>
    <w:p w14:paraId="59E699B8" w14:textId="77777777" w:rsidR="00021D30" w:rsidRPr="00E21A97" w:rsidRDefault="00021D30" w:rsidP="00021D30">
      <w:pPr>
        <w:pStyle w:val="Prrafodelista"/>
        <w:rPr>
          <w:rFonts w:ascii="Segoe UI Light" w:hAnsi="Segoe UI Light" w:cs="Segoe UI Light"/>
          <w:sz w:val="20"/>
          <w:szCs w:val="20"/>
        </w:rPr>
      </w:pPr>
    </w:p>
    <w:p w14:paraId="7EA40D12" w14:textId="5B591ACF" w:rsidR="00021D30" w:rsidRPr="00E21A97" w:rsidRDefault="00021D30">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Lo anterior de conformidad con las condiciones y los plazos que se determinen en los respectivos cronogramas de trabajo que al efecto defina la Sección de Análisis de Puestos de la Dirección de Gestión Humana, responsable de estas actividades.</w:t>
      </w:r>
    </w:p>
    <w:p w14:paraId="13270BEA" w14:textId="77777777" w:rsidR="00021D30" w:rsidRPr="00E21A97" w:rsidRDefault="00021D30" w:rsidP="00021D30">
      <w:pPr>
        <w:rPr>
          <w:rFonts w:ascii="Segoe UI Light" w:hAnsi="Segoe UI Light" w:cs="Segoe UI Light"/>
          <w:sz w:val="20"/>
          <w:szCs w:val="20"/>
        </w:rPr>
      </w:pPr>
    </w:p>
    <w:p w14:paraId="55BAC923" w14:textId="3D7BA45A" w:rsidR="00F23D3A" w:rsidRPr="00E21A97" w:rsidRDefault="00F23D3A" w:rsidP="00F23D3A">
      <w:pPr>
        <w:jc w:val="center"/>
        <w:rPr>
          <w:rFonts w:ascii="Segoe UI Light" w:hAnsi="Segoe UI Light" w:cs="Segoe UI Light"/>
          <w:b/>
          <w:bCs/>
          <w:sz w:val="20"/>
          <w:szCs w:val="20"/>
        </w:rPr>
      </w:pPr>
      <w:r w:rsidRPr="00E21A97">
        <w:rPr>
          <w:rFonts w:ascii="Segoe UI Light" w:hAnsi="Segoe UI Light" w:cs="Segoe UI Light"/>
          <w:b/>
          <w:bCs/>
          <w:sz w:val="20"/>
          <w:szCs w:val="20"/>
        </w:rPr>
        <w:t>A las jefatur</w:t>
      </w:r>
      <w:r w:rsidR="009F1DED">
        <w:rPr>
          <w:rFonts w:ascii="Segoe UI Light" w:hAnsi="Segoe UI Light" w:cs="Segoe UI Light"/>
          <w:b/>
          <w:bCs/>
          <w:sz w:val="20"/>
          <w:szCs w:val="20"/>
        </w:rPr>
        <w:t xml:space="preserve">as de oficina o despacho judicial del </w:t>
      </w:r>
      <w:r w:rsidRPr="00E21A97">
        <w:rPr>
          <w:rFonts w:ascii="Segoe UI Light" w:hAnsi="Segoe UI Light" w:cs="Segoe UI Light"/>
          <w:b/>
          <w:bCs/>
          <w:sz w:val="20"/>
          <w:szCs w:val="20"/>
        </w:rPr>
        <w:t xml:space="preserve">Poder Judicial </w:t>
      </w:r>
    </w:p>
    <w:p w14:paraId="79C31ED3" w14:textId="77777777" w:rsidR="00F23D3A" w:rsidRPr="00E21A97" w:rsidRDefault="00F23D3A" w:rsidP="00F23D3A">
      <w:pPr>
        <w:jc w:val="center"/>
        <w:rPr>
          <w:rFonts w:ascii="Segoe UI Light" w:hAnsi="Segoe UI Light" w:cs="Segoe UI Light"/>
          <w:sz w:val="20"/>
          <w:szCs w:val="20"/>
        </w:rPr>
      </w:pPr>
    </w:p>
    <w:p w14:paraId="4D82800F" w14:textId="56197B06" w:rsidR="00F23D3A" w:rsidRPr="00E21A97" w:rsidRDefault="00F23D3A">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Los jef</w:t>
      </w:r>
      <w:r w:rsidR="009F1DED">
        <w:rPr>
          <w:rFonts w:ascii="Segoe UI Light" w:hAnsi="Segoe UI Light" w:cs="Segoe UI Light"/>
          <w:sz w:val="20"/>
          <w:szCs w:val="20"/>
        </w:rPr>
        <w:t>es de oficina o despacho judicial d</w:t>
      </w:r>
      <w:r w:rsidRPr="00E21A97">
        <w:rPr>
          <w:rFonts w:ascii="Segoe UI Light" w:hAnsi="Segoe UI Light" w:cs="Segoe UI Light"/>
          <w:sz w:val="20"/>
          <w:szCs w:val="20"/>
        </w:rPr>
        <w:t>eberán velar por el cumplimiento de los requisitos académicos y legales que exige el correspondiente Manual Descriptivo de Clases de Puestos.</w:t>
      </w:r>
    </w:p>
    <w:p w14:paraId="22779F96" w14:textId="77777777" w:rsidR="00F23D3A" w:rsidRPr="00E21A97" w:rsidRDefault="00F23D3A" w:rsidP="00F23D3A">
      <w:pPr>
        <w:rPr>
          <w:rFonts w:ascii="Segoe UI Light" w:hAnsi="Segoe UI Light" w:cs="Segoe UI Light"/>
          <w:sz w:val="20"/>
          <w:szCs w:val="20"/>
        </w:rPr>
      </w:pPr>
    </w:p>
    <w:p w14:paraId="6231F2B1" w14:textId="3AA7A7D7" w:rsidR="00F23D3A" w:rsidRPr="00E21A97" w:rsidRDefault="00F23D3A">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 xml:space="preserve">Las jefaturas no deben asignar o recargar funciones específicas a sus colaboradores que sean distintas al cargo que ocupan según se detallan en el Manual Descriptivo de Clases de Puestos, de lo contrario se estaría frente a un acto nulo y generador de responsabilidad administrativa, disciplinaria y civil extracontractual a favor del </w:t>
      </w:r>
      <w:proofErr w:type="gramStart"/>
      <w:r w:rsidRPr="00E21A97">
        <w:rPr>
          <w:rFonts w:ascii="Segoe UI Light" w:hAnsi="Segoe UI Light" w:cs="Segoe UI Light"/>
          <w:sz w:val="20"/>
          <w:szCs w:val="20"/>
        </w:rPr>
        <w:t>erario público</w:t>
      </w:r>
      <w:proofErr w:type="gramEnd"/>
      <w:r w:rsidRPr="00E21A97">
        <w:rPr>
          <w:rFonts w:ascii="Segoe UI Light" w:hAnsi="Segoe UI Light" w:cs="Segoe UI Light"/>
          <w:sz w:val="20"/>
          <w:szCs w:val="20"/>
        </w:rPr>
        <w:t>.</w:t>
      </w:r>
    </w:p>
    <w:p w14:paraId="147B355C" w14:textId="77777777" w:rsidR="00F23D3A" w:rsidRPr="00E21A97" w:rsidRDefault="00F23D3A" w:rsidP="00021D30">
      <w:pPr>
        <w:jc w:val="center"/>
        <w:rPr>
          <w:rFonts w:ascii="Segoe UI Light" w:hAnsi="Segoe UI Light" w:cs="Segoe UI Light"/>
          <w:b/>
          <w:bCs/>
          <w:sz w:val="20"/>
          <w:szCs w:val="20"/>
        </w:rPr>
      </w:pPr>
    </w:p>
    <w:p w14:paraId="3C03BFC5" w14:textId="77777777" w:rsidR="00965AAF" w:rsidRDefault="00965AAF" w:rsidP="00021D30">
      <w:pPr>
        <w:jc w:val="center"/>
        <w:rPr>
          <w:rFonts w:ascii="Segoe UI Light" w:hAnsi="Segoe UI Light" w:cs="Segoe UI Light"/>
          <w:b/>
          <w:bCs/>
          <w:sz w:val="20"/>
          <w:szCs w:val="20"/>
        </w:rPr>
      </w:pPr>
    </w:p>
    <w:p w14:paraId="34F7A76E" w14:textId="77777777" w:rsidR="00D57BD1" w:rsidRDefault="00D57BD1" w:rsidP="00021D30">
      <w:pPr>
        <w:jc w:val="center"/>
        <w:rPr>
          <w:rFonts w:ascii="Segoe UI Light" w:hAnsi="Segoe UI Light" w:cs="Segoe UI Light"/>
          <w:b/>
          <w:bCs/>
          <w:sz w:val="20"/>
          <w:szCs w:val="20"/>
        </w:rPr>
      </w:pPr>
    </w:p>
    <w:p w14:paraId="564DFD36" w14:textId="77777777" w:rsidR="00D57BD1" w:rsidRDefault="00D57BD1" w:rsidP="00021D30">
      <w:pPr>
        <w:jc w:val="center"/>
        <w:rPr>
          <w:rFonts w:ascii="Segoe UI Light" w:hAnsi="Segoe UI Light" w:cs="Segoe UI Light"/>
          <w:b/>
          <w:bCs/>
          <w:sz w:val="20"/>
          <w:szCs w:val="20"/>
        </w:rPr>
      </w:pPr>
    </w:p>
    <w:p w14:paraId="28EEBBE2" w14:textId="77777777" w:rsidR="00D57BD1" w:rsidRDefault="00D57BD1" w:rsidP="00021D30">
      <w:pPr>
        <w:jc w:val="center"/>
        <w:rPr>
          <w:rFonts w:ascii="Segoe UI Light" w:hAnsi="Segoe UI Light" w:cs="Segoe UI Light"/>
          <w:b/>
          <w:bCs/>
          <w:sz w:val="20"/>
          <w:szCs w:val="20"/>
        </w:rPr>
      </w:pPr>
    </w:p>
    <w:p w14:paraId="4FAE616F" w14:textId="77777777" w:rsidR="00D57BD1" w:rsidRDefault="00D57BD1" w:rsidP="00021D30">
      <w:pPr>
        <w:jc w:val="center"/>
        <w:rPr>
          <w:rFonts w:ascii="Segoe UI Light" w:hAnsi="Segoe UI Light" w:cs="Segoe UI Light"/>
          <w:b/>
          <w:bCs/>
          <w:sz w:val="20"/>
          <w:szCs w:val="20"/>
        </w:rPr>
      </w:pPr>
    </w:p>
    <w:p w14:paraId="021A0D89" w14:textId="77777777" w:rsidR="00D57BD1" w:rsidRDefault="00D57BD1" w:rsidP="00021D30">
      <w:pPr>
        <w:jc w:val="center"/>
        <w:rPr>
          <w:rFonts w:ascii="Segoe UI Light" w:hAnsi="Segoe UI Light" w:cs="Segoe UI Light"/>
          <w:b/>
          <w:bCs/>
          <w:sz w:val="20"/>
          <w:szCs w:val="20"/>
        </w:rPr>
      </w:pPr>
    </w:p>
    <w:p w14:paraId="7BE65050" w14:textId="77777777" w:rsidR="00D57BD1" w:rsidRPr="00E21A97" w:rsidRDefault="00D57BD1" w:rsidP="00021D30">
      <w:pPr>
        <w:jc w:val="center"/>
        <w:rPr>
          <w:rFonts w:ascii="Segoe UI Light" w:hAnsi="Segoe UI Light" w:cs="Segoe UI Light"/>
          <w:b/>
          <w:bCs/>
          <w:sz w:val="20"/>
          <w:szCs w:val="20"/>
        </w:rPr>
      </w:pPr>
    </w:p>
    <w:p w14:paraId="0037F1D0" w14:textId="6704BE41" w:rsidR="00021D30" w:rsidRPr="00E21A97" w:rsidRDefault="00700049" w:rsidP="00021D30">
      <w:pPr>
        <w:jc w:val="center"/>
        <w:rPr>
          <w:rFonts w:ascii="Segoe UI Light" w:hAnsi="Segoe UI Light" w:cs="Segoe UI Light"/>
          <w:b/>
          <w:bCs/>
          <w:sz w:val="20"/>
          <w:szCs w:val="20"/>
        </w:rPr>
      </w:pPr>
      <w:r w:rsidRPr="00E21A97">
        <w:rPr>
          <w:rFonts w:ascii="Segoe UI Light" w:hAnsi="Segoe UI Light" w:cs="Segoe UI Light"/>
          <w:b/>
          <w:bCs/>
          <w:sz w:val="20"/>
          <w:szCs w:val="20"/>
        </w:rPr>
        <w:t>De la ejecución del estudio de estudio de puestos</w:t>
      </w:r>
    </w:p>
    <w:p w14:paraId="5EE2F044" w14:textId="77777777" w:rsidR="00021D30" w:rsidRPr="00E21A97" w:rsidRDefault="00021D30" w:rsidP="00021D30">
      <w:pPr>
        <w:rPr>
          <w:rFonts w:ascii="Segoe UI Light" w:hAnsi="Segoe UI Light" w:cs="Segoe UI Light"/>
          <w:b/>
          <w:bCs/>
          <w:sz w:val="20"/>
          <w:szCs w:val="20"/>
        </w:rPr>
      </w:pPr>
    </w:p>
    <w:p w14:paraId="05ED8FB4" w14:textId="4B9789B3" w:rsidR="00021D30" w:rsidRPr="00E21A97" w:rsidRDefault="00021D30">
      <w:pPr>
        <w:pStyle w:val="Prrafodelista"/>
        <w:numPr>
          <w:ilvl w:val="0"/>
          <w:numId w:val="2"/>
        </w:numPr>
        <w:rPr>
          <w:rFonts w:ascii="Segoe UI Light" w:hAnsi="Segoe UI Light" w:cs="Segoe UI Light"/>
          <w:sz w:val="20"/>
          <w:szCs w:val="20"/>
        </w:rPr>
      </w:pPr>
      <w:r w:rsidRPr="00E21A97">
        <w:rPr>
          <w:rFonts w:ascii="Segoe UI Light" w:hAnsi="Segoe UI Light" w:cs="Segoe UI Light"/>
          <w:sz w:val="20"/>
          <w:szCs w:val="20"/>
        </w:rPr>
        <w:t>La Dirección de Gestión Humana, una vez recibida la solicitud</w:t>
      </w:r>
      <w:r w:rsidR="00FD2EE9" w:rsidRPr="00E21A97">
        <w:rPr>
          <w:rFonts w:ascii="Segoe UI Light" w:hAnsi="Segoe UI Light" w:cs="Segoe UI Light"/>
          <w:sz w:val="20"/>
          <w:szCs w:val="20"/>
        </w:rPr>
        <w:t xml:space="preserve"> de un puesto </w:t>
      </w:r>
      <w:r w:rsidRPr="00E21A97">
        <w:rPr>
          <w:rFonts w:ascii="Segoe UI Light" w:hAnsi="Segoe UI Light" w:cs="Segoe UI Light"/>
          <w:sz w:val="20"/>
          <w:szCs w:val="20"/>
        </w:rPr>
        <w:t xml:space="preserve">realizará </w:t>
      </w:r>
      <w:r w:rsidR="00FD2EE9" w:rsidRPr="00E21A97">
        <w:rPr>
          <w:rFonts w:ascii="Segoe UI Light" w:hAnsi="Segoe UI Light" w:cs="Segoe UI Light"/>
          <w:sz w:val="20"/>
          <w:szCs w:val="20"/>
        </w:rPr>
        <w:t>una investigación técnic</w:t>
      </w:r>
      <w:r w:rsidR="00FB333B">
        <w:rPr>
          <w:rFonts w:ascii="Segoe UI Light" w:hAnsi="Segoe UI Light" w:cs="Segoe UI Light"/>
          <w:sz w:val="20"/>
          <w:szCs w:val="20"/>
        </w:rPr>
        <w:t xml:space="preserve">a. </w:t>
      </w:r>
      <w:r w:rsidR="003D3039" w:rsidRPr="00E21A97">
        <w:rPr>
          <w:rFonts w:ascii="Segoe UI Light" w:hAnsi="Segoe UI Light" w:cs="Segoe UI Light"/>
          <w:sz w:val="20"/>
          <w:szCs w:val="20"/>
        </w:rPr>
        <w:t xml:space="preserve">Los resultados de la investigación efectuada (razonamientos y recomendaciones) estarán contenidos en un informe técnico. El informe técnico </w:t>
      </w:r>
      <w:r w:rsidRPr="00E21A97">
        <w:rPr>
          <w:rFonts w:ascii="Segoe UI Light" w:hAnsi="Segoe UI Light" w:cs="Segoe UI Light"/>
          <w:sz w:val="20"/>
          <w:szCs w:val="20"/>
        </w:rPr>
        <w:t xml:space="preserve">contendrá como mínimo: cobertura de la investigación, alcances y limitaciones, </w:t>
      </w:r>
      <w:r w:rsidR="00554359" w:rsidRPr="00E21A97">
        <w:rPr>
          <w:rFonts w:ascii="Segoe UI Light" w:hAnsi="Segoe UI Light" w:cs="Segoe UI Light"/>
          <w:sz w:val="20"/>
          <w:szCs w:val="20"/>
        </w:rPr>
        <w:t xml:space="preserve">estructura orgánica vigente, estructura ocupacional y salarial, </w:t>
      </w:r>
      <w:r w:rsidR="003D3039" w:rsidRPr="00E21A97">
        <w:rPr>
          <w:rFonts w:ascii="Segoe UI Light" w:hAnsi="Segoe UI Light" w:cs="Segoe UI Light"/>
          <w:sz w:val="20"/>
          <w:szCs w:val="20"/>
        </w:rPr>
        <w:t xml:space="preserve">descripción de tareas, </w:t>
      </w:r>
      <w:r w:rsidRPr="00E21A97">
        <w:rPr>
          <w:rFonts w:ascii="Segoe UI Light" w:hAnsi="Segoe UI Light" w:cs="Segoe UI Light"/>
          <w:sz w:val="20"/>
          <w:szCs w:val="20"/>
        </w:rPr>
        <w:t>análisis de los factor</w:t>
      </w:r>
      <w:r w:rsidR="00554359">
        <w:rPr>
          <w:rFonts w:ascii="Segoe UI Light" w:hAnsi="Segoe UI Light" w:cs="Segoe UI Light"/>
          <w:sz w:val="20"/>
          <w:szCs w:val="20"/>
        </w:rPr>
        <w:t xml:space="preserve">es y subfactores de </w:t>
      </w:r>
      <w:r w:rsidRPr="00E21A97">
        <w:rPr>
          <w:rFonts w:ascii="Segoe UI Light" w:hAnsi="Segoe UI Light" w:cs="Segoe UI Light"/>
          <w:sz w:val="20"/>
          <w:szCs w:val="20"/>
        </w:rPr>
        <w:t xml:space="preserve">valoración, conclusiones, recomendaciones y además deberán contar </w:t>
      </w:r>
      <w:r w:rsidR="00EB1FB0" w:rsidRPr="00E21A97">
        <w:rPr>
          <w:rFonts w:ascii="Segoe UI Light" w:hAnsi="Segoe UI Light" w:cs="Segoe UI Light"/>
          <w:sz w:val="20"/>
          <w:szCs w:val="20"/>
        </w:rPr>
        <w:t xml:space="preserve">con una proyección </w:t>
      </w:r>
      <w:r w:rsidR="003D3039" w:rsidRPr="00E21A97">
        <w:rPr>
          <w:rFonts w:ascii="Segoe UI Light" w:hAnsi="Segoe UI Light" w:cs="Segoe UI Light"/>
          <w:sz w:val="20"/>
          <w:szCs w:val="20"/>
        </w:rPr>
        <w:t>del costo</w:t>
      </w:r>
      <w:r w:rsidRPr="00E21A97">
        <w:rPr>
          <w:rFonts w:ascii="Segoe UI Light" w:hAnsi="Segoe UI Light" w:cs="Segoe UI Light"/>
          <w:sz w:val="20"/>
          <w:szCs w:val="20"/>
        </w:rPr>
        <w:t xml:space="preserve"> de la propuesta</w:t>
      </w:r>
      <w:r w:rsidR="00554359">
        <w:rPr>
          <w:rFonts w:ascii="Segoe UI Light" w:hAnsi="Segoe UI Light" w:cs="Segoe UI Light"/>
          <w:sz w:val="20"/>
          <w:szCs w:val="20"/>
        </w:rPr>
        <w:t xml:space="preserve"> técnica</w:t>
      </w:r>
      <w:r w:rsidRPr="00E21A97">
        <w:rPr>
          <w:rFonts w:ascii="Segoe UI Light" w:hAnsi="Segoe UI Light" w:cs="Segoe UI Light"/>
          <w:sz w:val="20"/>
          <w:szCs w:val="20"/>
        </w:rPr>
        <w:t xml:space="preserve">; así como con una certificación de contenido presupuestario que respalde las erogaciones que surjan de las recomendaciones del informe técnico; </w:t>
      </w:r>
      <w:r w:rsidR="00EB1FB0" w:rsidRPr="00E21A97">
        <w:rPr>
          <w:rFonts w:ascii="Segoe UI Light" w:hAnsi="Segoe UI Light" w:cs="Segoe UI Light"/>
          <w:sz w:val="20"/>
          <w:szCs w:val="20"/>
        </w:rPr>
        <w:t>para los casos qu</w:t>
      </w:r>
      <w:r w:rsidR="003D3039" w:rsidRPr="00E21A97">
        <w:rPr>
          <w:rFonts w:ascii="Segoe UI Light" w:hAnsi="Segoe UI Light" w:cs="Segoe UI Light"/>
          <w:sz w:val="20"/>
          <w:szCs w:val="20"/>
        </w:rPr>
        <w:t xml:space="preserve">e correspondan. </w:t>
      </w:r>
    </w:p>
    <w:p w14:paraId="0DCC7DA8" w14:textId="77777777" w:rsidR="006F4EEE" w:rsidRPr="00E21A97" w:rsidRDefault="006F4EEE" w:rsidP="006F4EEE">
      <w:pPr>
        <w:rPr>
          <w:rFonts w:ascii="Segoe UI Light" w:hAnsi="Segoe UI Light" w:cs="Segoe UI Light"/>
          <w:sz w:val="20"/>
          <w:szCs w:val="20"/>
        </w:rPr>
      </w:pPr>
    </w:p>
    <w:p w14:paraId="63128469" w14:textId="1863751F" w:rsidR="00D84F29" w:rsidRPr="00702DEE" w:rsidRDefault="006F4EEE">
      <w:pPr>
        <w:pStyle w:val="Prrafodelista"/>
        <w:numPr>
          <w:ilvl w:val="0"/>
          <w:numId w:val="2"/>
        </w:numPr>
        <w:rPr>
          <w:rFonts w:ascii="Segoe UI Light" w:hAnsi="Segoe UI Light" w:cs="Segoe UI Light"/>
          <w:sz w:val="20"/>
          <w:szCs w:val="20"/>
        </w:rPr>
      </w:pPr>
      <w:r w:rsidRPr="00702DEE">
        <w:rPr>
          <w:rFonts w:ascii="Segoe UI Light" w:hAnsi="Segoe UI Light" w:cs="Segoe UI Light"/>
          <w:sz w:val="20"/>
          <w:szCs w:val="20"/>
        </w:rPr>
        <w:t xml:space="preserve">Por la naturaleza de los informes técnicos que desarrolla la Sección de Análisis de Puestos y la repercusión que tienen sus recomendaciones técnicas en las personas servidoras judiciales, las cuales inciden positiva o negativamente </w:t>
      </w:r>
      <w:r w:rsidR="008E1DB6" w:rsidRPr="00702DEE">
        <w:rPr>
          <w:rFonts w:ascii="Segoe UI Light" w:hAnsi="Segoe UI Light" w:cs="Segoe UI Light"/>
          <w:sz w:val="20"/>
          <w:szCs w:val="20"/>
        </w:rPr>
        <w:t xml:space="preserve">en la remuneración salarial; </w:t>
      </w:r>
      <w:r w:rsidRPr="00702DEE">
        <w:rPr>
          <w:rFonts w:ascii="Segoe UI Light" w:hAnsi="Segoe UI Light" w:cs="Segoe UI Light"/>
          <w:sz w:val="20"/>
          <w:szCs w:val="20"/>
        </w:rPr>
        <w:t xml:space="preserve">no es factible dar a conocer </w:t>
      </w:r>
      <w:r w:rsidR="00246F7A" w:rsidRPr="00702DEE">
        <w:rPr>
          <w:rFonts w:ascii="Segoe UI Light" w:hAnsi="Segoe UI Light" w:cs="Segoe UI Light"/>
          <w:sz w:val="20"/>
          <w:szCs w:val="20"/>
        </w:rPr>
        <w:t xml:space="preserve">los razonamientos y las </w:t>
      </w:r>
      <w:r w:rsidR="00702DEE" w:rsidRPr="00702DEE">
        <w:rPr>
          <w:rFonts w:ascii="Segoe UI Light" w:hAnsi="Segoe UI Light" w:cs="Segoe UI Light"/>
          <w:sz w:val="20"/>
          <w:szCs w:val="20"/>
        </w:rPr>
        <w:t>recomendaciones contenidas</w:t>
      </w:r>
      <w:r w:rsidR="00246F7A" w:rsidRPr="00702DEE">
        <w:rPr>
          <w:rFonts w:ascii="Segoe UI Light" w:hAnsi="Segoe UI Light" w:cs="Segoe UI Light"/>
          <w:sz w:val="20"/>
          <w:szCs w:val="20"/>
        </w:rPr>
        <w:t xml:space="preserve"> en el i</w:t>
      </w:r>
      <w:r w:rsidRPr="00702DEE">
        <w:rPr>
          <w:rFonts w:ascii="Segoe UI Light" w:hAnsi="Segoe UI Light" w:cs="Segoe UI Light"/>
          <w:sz w:val="20"/>
          <w:szCs w:val="20"/>
        </w:rPr>
        <w:t>nforme antes de que los órganos superiores</w:t>
      </w:r>
      <w:r w:rsidR="00246F7A" w:rsidRPr="00702DEE">
        <w:rPr>
          <w:rFonts w:ascii="Segoe UI Light" w:hAnsi="Segoe UI Light" w:cs="Segoe UI Light"/>
          <w:sz w:val="20"/>
          <w:szCs w:val="20"/>
        </w:rPr>
        <w:t xml:space="preserve"> lo </w:t>
      </w:r>
      <w:r w:rsidRPr="00702DEE">
        <w:rPr>
          <w:rFonts w:ascii="Segoe UI Light" w:hAnsi="Segoe UI Light" w:cs="Segoe UI Light"/>
          <w:sz w:val="20"/>
          <w:szCs w:val="20"/>
        </w:rPr>
        <w:t xml:space="preserve">aprueben o rechacen </w:t>
      </w:r>
      <w:r w:rsidR="00246F7A" w:rsidRPr="00702DEE">
        <w:rPr>
          <w:rFonts w:ascii="Segoe UI Light" w:hAnsi="Segoe UI Light" w:cs="Segoe UI Light"/>
          <w:sz w:val="20"/>
          <w:szCs w:val="20"/>
        </w:rPr>
        <w:t>mediante el acto administrativo</w:t>
      </w:r>
      <w:r w:rsidR="00702DEE" w:rsidRPr="00702DEE">
        <w:rPr>
          <w:rFonts w:ascii="Segoe UI Light" w:hAnsi="Segoe UI Light" w:cs="Segoe UI Light"/>
          <w:sz w:val="20"/>
          <w:szCs w:val="20"/>
        </w:rPr>
        <w:t>.</w:t>
      </w:r>
    </w:p>
    <w:p w14:paraId="586E9239" w14:textId="77777777" w:rsidR="00D84F29" w:rsidRPr="00D84F29" w:rsidRDefault="00D84F29" w:rsidP="00D84F29">
      <w:pPr>
        <w:pStyle w:val="Prrafodelista"/>
        <w:rPr>
          <w:rFonts w:ascii="Segoe UI Light" w:hAnsi="Segoe UI Light" w:cs="Segoe UI Light"/>
          <w:sz w:val="20"/>
          <w:szCs w:val="20"/>
        </w:rPr>
      </w:pPr>
    </w:p>
    <w:p w14:paraId="1B2FCDFC" w14:textId="0D1A0D52" w:rsidR="00DB56BC" w:rsidRPr="00DB56BC" w:rsidRDefault="00CC5651">
      <w:pPr>
        <w:pStyle w:val="Prrafodelista"/>
        <w:numPr>
          <w:ilvl w:val="0"/>
          <w:numId w:val="2"/>
        </w:numPr>
        <w:spacing w:after="240"/>
        <w:rPr>
          <w:rFonts w:ascii="Verdana!important" w:eastAsia="Times New Roman" w:hAnsi="Verdana!important" w:cs="Times New Roman"/>
          <w:sz w:val="20"/>
          <w:szCs w:val="20"/>
          <w:lang w:eastAsia="es-419"/>
        </w:rPr>
      </w:pPr>
      <w:r w:rsidRPr="00DB56BC">
        <w:rPr>
          <w:rFonts w:ascii="Segoe UI Light" w:hAnsi="Segoe UI Light" w:cs="Segoe UI Light"/>
          <w:sz w:val="20"/>
          <w:szCs w:val="20"/>
        </w:rPr>
        <w:t xml:space="preserve">Los ajustes que como resultado de una investigación técnica </w:t>
      </w:r>
      <w:r w:rsidR="00B303D2" w:rsidRPr="00DB56BC">
        <w:rPr>
          <w:rFonts w:ascii="Segoe UI Light" w:hAnsi="Segoe UI Light" w:cs="Segoe UI Light"/>
          <w:sz w:val="20"/>
          <w:szCs w:val="20"/>
        </w:rPr>
        <w:t xml:space="preserve">individual, parcial o integral </w:t>
      </w:r>
      <w:r w:rsidRPr="00DB56BC">
        <w:rPr>
          <w:rFonts w:ascii="Segoe UI Light" w:hAnsi="Segoe UI Light" w:cs="Segoe UI Light"/>
          <w:sz w:val="20"/>
          <w:szCs w:val="20"/>
        </w:rPr>
        <w:t>por parte de la Sección de Análisis de Puestos se determine reasignar, reclasificar o revalorar un puesto de trabajo regirán a partir de la fecha en qu</w:t>
      </w:r>
      <w:r w:rsidR="00554359">
        <w:rPr>
          <w:rFonts w:ascii="Segoe UI Light" w:hAnsi="Segoe UI Light" w:cs="Segoe UI Light"/>
          <w:sz w:val="20"/>
          <w:szCs w:val="20"/>
        </w:rPr>
        <w:t xml:space="preserve">e las instancias superiores </w:t>
      </w:r>
      <w:r w:rsidRPr="00DB56BC">
        <w:rPr>
          <w:rFonts w:ascii="Segoe UI Light" w:hAnsi="Segoe UI Light" w:cs="Segoe UI Light"/>
          <w:sz w:val="20"/>
          <w:szCs w:val="20"/>
        </w:rPr>
        <w:t>aprueben en definitiva el informe técnico</w:t>
      </w:r>
      <w:r w:rsidR="005D73BC" w:rsidRPr="00DB56BC">
        <w:rPr>
          <w:rFonts w:ascii="Segoe UI Light" w:hAnsi="Segoe UI Light" w:cs="Segoe UI Light"/>
          <w:sz w:val="20"/>
          <w:szCs w:val="20"/>
        </w:rPr>
        <w:t>, con sujeción a la disponibilidad del contenido presupuestario.</w:t>
      </w:r>
      <w:r w:rsidR="00DB56BC" w:rsidRPr="00DB56BC">
        <w:rPr>
          <w:rFonts w:ascii="Segoe UI Light" w:hAnsi="Segoe UI Light" w:cs="Segoe UI Light"/>
          <w:sz w:val="20"/>
          <w:szCs w:val="20"/>
        </w:rPr>
        <w:t xml:space="preserve"> </w:t>
      </w:r>
    </w:p>
    <w:p w14:paraId="13FDFFB0" w14:textId="77777777" w:rsidR="00DB56BC" w:rsidRPr="00DB56BC" w:rsidRDefault="00DB56BC" w:rsidP="00DB56BC">
      <w:pPr>
        <w:pStyle w:val="Prrafodelista"/>
        <w:rPr>
          <w:rFonts w:ascii="Segoe UI Light" w:hAnsi="Segoe UI Light" w:cs="Segoe UI Light"/>
          <w:sz w:val="20"/>
          <w:szCs w:val="20"/>
        </w:rPr>
      </w:pPr>
    </w:p>
    <w:p w14:paraId="2BE7D6E5" w14:textId="1218F048" w:rsidR="00DB56BC" w:rsidRPr="00DB56BC" w:rsidRDefault="001F44C1">
      <w:pPr>
        <w:pStyle w:val="Prrafodelista"/>
        <w:numPr>
          <w:ilvl w:val="0"/>
          <w:numId w:val="2"/>
        </w:numPr>
        <w:spacing w:after="240"/>
        <w:rPr>
          <w:rFonts w:ascii="Verdana!important" w:eastAsia="Times New Roman" w:hAnsi="Verdana!important" w:cs="Times New Roman"/>
          <w:sz w:val="20"/>
          <w:szCs w:val="20"/>
          <w:lang w:eastAsia="es-419"/>
        </w:rPr>
      </w:pPr>
      <w:r w:rsidRPr="00DB56BC">
        <w:rPr>
          <w:rFonts w:ascii="Segoe UI Light" w:hAnsi="Segoe UI Light" w:cs="Segoe UI Light"/>
          <w:sz w:val="20"/>
          <w:szCs w:val="20"/>
        </w:rPr>
        <w:t>Las recomendaciones emitidas en los informes que se generan desde la Sección de Análisis de Puestos son actos firmes, válidos y eficaces a partir de qu</w:t>
      </w:r>
      <w:r w:rsidR="00554359">
        <w:rPr>
          <w:rFonts w:ascii="Segoe UI Light" w:hAnsi="Segoe UI Light" w:cs="Segoe UI Light"/>
          <w:sz w:val="20"/>
          <w:szCs w:val="20"/>
        </w:rPr>
        <w:t xml:space="preserve">e las instancias superiores </w:t>
      </w:r>
      <w:r w:rsidRPr="00DB56BC">
        <w:rPr>
          <w:rFonts w:ascii="Segoe UI Light" w:hAnsi="Segoe UI Light" w:cs="Segoe UI Light"/>
          <w:sz w:val="20"/>
          <w:szCs w:val="20"/>
        </w:rPr>
        <w:t>tomen el acuerdo respectivo.</w:t>
      </w:r>
    </w:p>
    <w:p w14:paraId="669C6F88" w14:textId="77777777" w:rsidR="00D84F29" w:rsidRPr="00D84F29" w:rsidRDefault="00D84F29" w:rsidP="00D84F29">
      <w:pPr>
        <w:pStyle w:val="Prrafodelista"/>
        <w:rPr>
          <w:rFonts w:ascii="Segoe UI Light" w:hAnsi="Segoe UI Light" w:cs="Segoe UI Light"/>
          <w:sz w:val="20"/>
          <w:szCs w:val="20"/>
        </w:rPr>
      </w:pPr>
    </w:p>
    <w:p w14:paraId="6347D7F2" w14:textId="1EF85884" w:rsidR="008E1EC5" w:rsidRPr="00E21A97" w:rsidRDefault="008E1EC5" w:rsidP="0089017E">
      <w:pPr>
        <w:keepNext/>
        <w:keepLines/>
        <w:spacing w:before="40"/>
        <w:ind w:left="567" w:hanging="567"/>
        <w:jc w:val="center"/>
        <w:outlineLvl w:val="1"/>
        <w:rPr>
          <w:rFonts w:ascii="Segoe UI Light" w:hAnsi="Segoe UI Light" w:cs="Segoe UI Light"/>
          <w:b/>
          <w:bCs/>
          <w:sz w:val="20"/>
          <w:szCs w:val="20"/>
        </w:rPr>
      </w:pPr>
      <w:bookmarkStart w:id="3" w:name="_Toc141794020"/>
      <w:r w:rsidRPr="00E21A97">
        <w:rPr>
          <w:rFonts w:ascii="Segoe UI Light" w:hAnsi="Segoe UI Light" w:cs="Segoe UI Light"/>
          <w:b/>
          <w:bCs/>
          <w:sz w:val="20"/>
          <w:szCs w:val="20"/>
        </w:rPr>
        <w:t>D</w:t>
      </w:r>
      <w:r w:rsidR="004921E5" w:rsidRPr="00E21A97">
        <w:rPr>
          <w:rFonts w:ascii="Segoe UI Light" w:hAnsi="Segoe UI Light" w:cs="Segoe UI Light"/>
          <w:b/>
          <w:bCs/>
          <w:sz w:val="20"/>
          <w:szCs w:val="20"/>
        </w:rPr>
        <w:t xml:space="preserve">e las remuneraciones salariales </w:t>
      </w:r>
      <w:bookmarkEnd w:id="3"/>
      <w:r w:rsidR="0068124F" w:rsidRPr="00E21A97">
        <w:rPr>
          <w:rFonts w:ascii="Segoe UI Light" w:hAnsi="Segoe UI Light" w:cs="Segoe UI Light"/>
          <w:b/>
          <w:bCs/>
          <w:sz w:val="20"/>
          <w:szCs w:val="20"/>
        </w:rPr>
        <w:t xml:space="preserve">de la familia judicial </w:t>
      </w:r>
    </w:p>
    <w:p w14:paraId="56343CCC" w14:textId="77777777" w:rsidR="008E1EC5" w:rsidRPr="00E21A97" w:rsidRDefault="008E1EC5" w:rsidP="008E1EC5">
      <w:pPr>
        <w:autoSpaceDE w:val="0"/>
        <w:autoSpaceDN w:val="0"/>
        <w:ind w:left="720"/>
        <w:rPr>
          <w:rFonts w:ascii="Segoe UI Light" w:hAnsi="Segoe UI Light" w:cs="Segoe UI Light"/>
          <w:sz w:val="20"/>
          <w:szCs w:val="20"/>
        </w:rPr>
      </w:pPr>
    </w:p>
    <w:p w14:paraId="508D9DC1" w14:textId="77777777" w:rsidR="00941A51" w:rsidRDefault="00DA6572">
      <w:pPr>
        <w:pStyle w:val="Prrafodelista"/>
        <w:numPr>
          <w:ilvl w:val="0"/>
          <w:numId w:val="2"/>
        </w:numPr>
        <w:autoSpaceDE w:val="0"/>
        <w:autoSpaceDN w:val="0"/>
        <w:ind w:left="357" w:hanging="357"/>
        <w:rPr>
          <w:rFonts w:ascii="Segoe UI Light" w:hAnsi="Segoe UI Light" w:cs="Segoe UI Light"/>
          <w:sz w:val="20"/>
          <w:szCs w:val="20"/>
        </w:rPr>
      </w:pPr>
      <w:r w:rsidRPr="00941A51">
        <w:rPr>
          <w:rFonts w:ascii="Segoe UI Light" w:hAnsi="Segoe UI Light" w:cs="Segoe UI Light"/>
          <w:sz w:val="20"/>
          <w:szCs w:val="20"/>
        </w:rPr>
        <w:t>La</w:t>
      </w:r>
      <w:r w:rsidR="008E1EC5" w:rsidRPr="00941A51">
        <w:rPr>
          <w:rFonts w:ascii="Segoe UI Light" w:hAnsi="Segoe UI Light" w:cs="Segoe UI Light"/>
          <w:sz w:val="20"/>
          <w:szCs w:val="20"/>
        </w:rPr>
        <w:t xml:space="preserve"> fijación de los salarios para las clases de puestos </w:t>
      </w:r>
      <w:r w:rsidR="0068124F" w:rsidRPr="00941A51">
        <w:rPr>
          <w:rFonts w:ascii="Segoe UI Light" w:hAnsi="Segoe UI Light" w:cs="Segoe UI Light"/>
          <w:sz w:val="20"/>
          <w:szCs w:val="20"/>
        </w:rPr>
        <w:t>de la familia judicial</w:t>
      </w:r>
      <w:r w:rsidR="008E1EC5" w:rsidRPr="00941A51">
        <w:rPr>
          <w:rFonts w:ascii="Segoe UI Light" w:hAnsi="Segoe UI Light" w:cs="Segoe UI Light"/>
          <w:sz w:val="20"/>
          <w:szCs w:val="20"/>
        </w:rPr>
        <w:t xml:space="preserve">, dentro del sistema que regula el Estatuto de Servicio Judicial, la Ley de Salarios del Poder </w:t>
      </w:r>
      <w:r w:rsidRPr="00941A51">
        <w:rPr>
          <w:rFonts w:ascii="Segoe UI Light" w:hAnsi="Segoe UI Light" w:cs="Segoe UI Light"/>
          <w:sz w:val="20"/>
          <w:szCs w:val="20"/>
        </w:rPr>
        <w:t>Judicial y</w:t>
      </w:r>
      <w:r w:rsidR="008E1EC5" w:rsidRPr="00941A51">
        <w:rPr>
          <w:rFonts w:ascii="Segoe UI Light" w:hAnsi="Segoe UI Light" w:cs="Segoe UI Light"/>
          <w:sz w:val="20"/>
          <w:szCs w:val="20"/>
        </w:rPr>
        <w:t xml:space="preserve"> demás legislación vigente, tiene como objetivos:</w:t>
      </w:r>
    </w:p>
    <w:p w14:paraId="1D1108AB" w14:textId="77777777" w:rsidR="00941A51" w:rsidRDefault="00941A51" w:rsidP="00941A51">
      <w:pPr>
        <w:autoSpaceDE w:val="0"/>
        <w:autoSpaceDN w:val="0"/>
        <w:rPr>
          <w:rFonts w:ascii="Segoe UI Light" w:hAnsi="Segoe UI Light" w:cs="Segoe UI Light"/>
          <w:sz w:val="20"/>
          <w:szCs w:val="20"/>
        </w:rPr>
      </w:pPr>
    </w:p>
    <w:p w14:paraId="4A3933F7" w14:textId="77777777" w:rsidR="00DB56BC" w:rsidRPr="00941A51" w:rsidRDefault="00DB56BC" w:rsidP="00941A51">
      <w:pPr>
        <w:autoSpaceDE w:val="0"/>
        <w:autoSpaceDN w:val="0"/>
        <w:rPr>
          <w:rFonts w:ascii="Segoe UI Light" w:hAnsi="Segoe UI Light" w:cs="Segoe UI Light"/>
          <w:sz w:val="20"/>
          <w:szCs w:val="20"/>
        </w:rPr>
      </w:pPr>
    </w:p>
    <w:p w14:paraId="1C4600B2" w14:textId="66737CD8" w:rsidR="00941A51" w:rsidRPr="0002211A" w:rsidRDefault="00E21A97">
      <w:pPr>
        <w:pStyle w:val="Prrafodelista"/>
        <w:numPr>
          <w:ilvl w:val="1"/>
          <w:numId w:val="3"/>
        </w:numPr>
        <w:autoSpaceDE w:val="0"/>
        <w:autoSpaceDN w:val="0"/>
        <w:rPr>
          <w:rFonts w:ascii="Segoe UI Light" w:hAnsi="Segoe UI Light" w:cs="Segoe UI Light"/>
          <w:sz w:val="20"/>
          <w:szCs w:val="20"/>
        </w:rPr>
      </w:pPr>
      <w:r w:rsidRPr="0002211A">
        <w:rPr>
          <w:rFonts w:ascii="Segoe UI Light" w:hAnsi="Segoe UI Light" w:cs="Segoe UI Light"/>
          <w:sz w:val="20"/>
          <w:szCs w:val="20"/>
        </w:rPr>
        <w:t>Que</w:t>
      </w:r>
      <w:r w:rsidR="008E1EC5" w:rsidRPr="0002211A">
        <w:rPr>
          <w:rFonts w:ascii="Segoe UI Light" w:hAnsi="Segoe UI Light" w:cs="Segoe UI Light"/>
          <w:sz w:val="20"/>
          <w:szCs w:val="20"/>
        </w:rPr>
        <w:t xml:space="preserve"> todo trabajador sea retribuido en forma equitativa en relación con el puesto que desempeña y en relación </w:t>
      </w:r>
      <w:r w:rsidR="00DA6572" w:rsidRPr="0002211A">
        <w:rPr>
          <w:rFonts w:ascii="Segoe UI Light" w:hAnsi="Segoe UI Light" w:cs="Segoe UI Light"/>
          <w:sz w:val="20"/>
          <w:szCs w:val="20"/>
        </w:rPr>
        <w:t xml:space="preserve">con </w:t>
      </w:r>
      <w:r w:rsidR="00941A51" w:rsidRPr="0002211A">
        <w:rPr>
          <w:rFonts w:ascii="Segoe UI Light" w:hAnsi="Segoe UI Light" w:cs="Segoe UI Light"/>
          <w:sz w:val="20"/>
          <w:szCs w:val="20"/>
        </w:rPr>
        <w:t xml:space="preserve">         </w:t>
      </w:r>
      <w:r w:rsidR="00DA6572" w:rsidRPr="0002211A">
        <w:rPr>
          <w:rFonts w:ascii="Segoe UI Light" w:hAnsi="Segoe UI Light" w:cs="Segoe UI Light"/>
          <w:sz w:val="20"/>
          <w:szCs w:val="20"/>
        </w:rPr>
        <w:t>otros</w:t>
      </w:r>
      <w:r w:rsidR="008E1EC5" w:rsidRPr="0002211A">
        <w:rPr>
          <w:rFonts w:ascii="Segoe UI Light" w:hAnsi="Segoe UI Light" w:cs="Segoe UI Light"/>
          <w:sz w:val="20"/>
          <w:szCs w:val="20"/>
        </w:rPr>
        <w:t>, de acuerdo con los deberes, responsabilidades, competencias, requisitos, condiciones ambientales, rendimiento, consecuencia del error, productividad y desempeño.</w:t>
      </w:r>
    </w:p>
    <w:p w14:paraId="595FA3BD" w14:textId="77777777" w:rsidR="00941A51" w:rsidRPr="00941A51" w:rsidRDefault="00941A51" w:rsidP="00941A51">
      <w:pPr>
        <w:autoSpaceDE w:val="0"/>
        <w:autoSpaceDN w:val="0"/>
        <w:rPr>
          <w:rFonts w:ascii="Segoe UI Light" w:hAnsi="Segoe UI Light" w:cs="Segoe UI Light"/>
          <w:sz w:val="20"/>
          <w:szCs w:val="20"/>
        </w:rPr>
      </w:pPr>
    </w:p>
    <w:p w14:paraId="32DC5523" w14:textId="031EF746" w:rsidR="00941A51" w:rsidRDefault="00941A51">
      <w:pPr>
        <w:pStyle w:val="Prrafodelista"/>
        <w:numPr>
          <w:ilvl w:val="1"/>
          <w:numId w:val="3"/>
        </w:numPr>
        <w:autoSpaceDE w:val="0"/>
        <w:autoSpaceDN w:val="0"/>
        <w:ind w:left="357" w:hanging="357"/>
        <w:rPr>
          <w:rFonts w:ascii="Segoe UI Light" w:hAnsi="Segoe UI Light" w:cs="Segoe UI Light"/>
          <w:sz w:val="20"/>
          <w:szCs w:val="20"/>
        </w:rPr>
      </w:pPr>
      <w:r>
        <w:rPr>
          <w:rFonts w:ascii="Segoe UI Light" w:hAnsi="Segoe UI Light" w:cs="Segoe UI Light"/>
          <w:sz w:val="20"/>
          <w:szCs w:val="20"/>
        </w:rPr>
        <w:t xml:space="preserve"> </w:t>
      </w:r>
      <w:r w:rsidRPr="00941A51">
        <w:rPr>
          <w:rFonts w:ascii="Segoe UI Light" w:hAnsi="Segoe UI Light" w:cs="Segoe UI Light"/>
          <w:sz w:val="20"/>
          <w:szCs w:val="20"/>
        </w:rPr>
        <w:t>Que</w:t>
      </w:r>
      <w:r w:rsidR="008E1EC5" w:rsidRPr="00941A51">
        <w:rPr>
          <w:rFonts w:ascii="Segoe UI Light" w:hAnsi="Segoe UI Light" w:cs="Segoe UI Light"/>
          <w:sz w:val="20"/>
          <w:szCs w:val="20"/>
        </w:rPr>
        <w:t xml:space="preserve"> los salarios de los trabajadores </w:t>
      </w:r>
      <w:proofErr w:type="gramStart"/>
      <w:r w:rsidR="00DA6572" w:rsidRPr="00941A51">
        <w:rPr>
          <w:rFonts w:ascii="Segoe UI Light" w:hAnsi="Segoe UI Light" w:cs="Segoe UI Light"/>
          <w:sz w:val="20"/>
          <w:szCs w:val="20"/>
        </w:rPr>
        <w:t>se enmarquen dentro de</w:t>
      </w:r>
      <w:proofErr w:type="gramEnd"/>
      <w:r w:rsidR="00DA6572" w:rsidRPr="00941A51">
        <w:rPr>
          <w:rFonts w:ascii="Segoe UI Light" w:hAnsi="Segoe UI Light" w:cs="Segoe UI Light"/>
          <w:sz w:val="20"/>
          <w:szCs w:val="20"/>
        </w:rPr>
        <w:t xml:space="preserve"> </w:t>
      </w:r>
      <w:r w:rsidR="008E1EC5" w:rsidRPr="00941A51">
        <w:rPr>
          <w:rFonts w:ascii="Segoe UI Light" w:hAnsi="Segoe UI Light" w:cs="Segoe UI Light"/>
          <w:sz w:val="20"/>
          <w:szCs w:val="20"/>
        </w:rPr>
        <w:t>las condiciones presupuestarias de este Poder permitiendo una política salarial, que promueva la retención del personal clave. </w:t>
      </w:r>
    </w:p>
    <w:p w14:paraId="49BAF702" w14:textId="77777777" w:rsidR="00941A51" w:rsidRPr="00941A51" w:rsidRDefault="00941A51" w:rsidP="00941A51">
      <w:pPr>
        <w:pStyle w:val="Prrafodelista"/>
        <w:rPr>
          <w:rFonts w:ascii="Segoe UI Light" w:hAnsi="Segoe UI Light" w:cs="Segoe UI Light"/>
          <w:sz w:val="20"/>
          <w:szCs w:val="20"/>
        </w:rPr>
      </w:pPr>
    </w:p>
    <w:p w14:paraId="22370E0F" w14:textId="5600DD85" w:rsidR="00941A51" w:rsidRDefault="00941A51">
      <w:pPr>
        <w:pStyle w:val="Prrafodelista"/>
        <w:numPr>
          <w:ilvl w:val="1"/>
          <w:numId w:val="3"/>
        </w:numPr>
        <w:autoSpaceDE w:val="0"/>
        <w:autoSpaceDN w:val="0"/>
        <w:ind w:left="357" w:hanging="357"/>
        <w:rPr>
          <w:rFonts w:ascii="Segoe UI Light" w:hAnsi="Segoe UI Light" w:cs="Segoe UI Light"/>
          <w:sz w:val="20"/>
          <w:szCs w:val="20"/>
        </w:rPr>
      </w:pPr>
      <w:r>
        <w:rPr>
          <w:rFonts w:ascii="Segoe UI Light" w:hAnsi="Segoe UI Light" w:cs="Segoe UI Light"/>
          <w:sz w:val="20"/>
          <w:szCs w:val="20"/>
        </w:rPr>
        <w:t xml:space="preserve"> </w:t>
      </w:r>
      <w:r w:rsidRPr="00941A51">
        <w:rPr>
          <w:rFonts w:ascii="Segoe UI Light" w:hAnsi="Segoe UI Light" w:cs="Segoe UI Light"/>
          <w:sz w:val="20"/>
          <w:szCs w:val="20"/>
        </w:rPr>
        <w:t>Que</w:t>
      </w:r>
      <w:r w:rsidR="008E1EC5" w:rsidRPr="00941A51">
        <w:rPr>
          <w:rFonts w:ascii="Segoe UI Light" w:hAnsi="Segoe UI Light" w:cs="Segoe UI Light"/>
          <w:sz w:val="20"/>
          <w:szCs w:val="20"/>
        </w:rPr>
        <w:t xml:space="preserve"> los salarios sean competitivos en relación con las </w:t>
      </w:r>
      <w:r w:rsidR="00DA6572" w:rsidRPr="00941A51">
        <w:rPr>
          <w:rFonts w:ascii="Segoe UI Light" w:hAnsi="Segoe UI Light" w:cs="Segoe UI Light"/>
          <w:sz w:val="20"/>
          <w:szCs w:val="20"/>
        </w:rPr>
        <w:t>remuneraciones que</w:t>
      </w:r>
      <w:r w:rsidR="008E1EC5" w:rsidRPr="00941A51">
        <w:rPr>
          <w:rFonts w:ascii="Segoe UI Light" w:hAnsi="Segoe UI Light" w:cs="Segoe UI Light"/>
          <w:sz w:val="20"/>
          <w:szCs w:val="20"/>
        </w:rPr>
        <w:t xml:space="preserve"> paguen otras instituciones públicas que contraten puestos similares.</w:t>
      </w:r>
    </w:p>
    <w:p w14:paraId="7378D74B" w14:textId="77777777" w:rsidR="00200021" w:rsidRDefault="00200021" w:rsidP="00941A51">
      <w:pPr>
        <w:pStyle w:val="Prrafodelista"/>
        <w:rPr>
          <w:rFonts w:ascii="Segoe UI Light" w:hAnsi="Segoe UI Light" w:cs="Segoe UI Light"/>
          <w:sz w:val="20"/>
          <w:szCs w:val="20"/>
        </w:rPr>
      </w:pPr>
    </w:p>
    <w:p w14:paraId="26F636B5" w14:textId="00A159B8" w:rsidR="00200021" w:rsidRPr="00200021" w:rsidRDefault="00200021">
      <w:pPr>
        <w:pStyle w:val="Prrafodelista"/>
        <w:numPr>
          <w:ilvl w:val="1"/>
          <w:numId w:val="3"/>
        </w:numPr>
        <w:autoSpaceDE w:val="0"/>
        <w:autoSpaceDN w:val="0"/>
        <w:rPr>
          <w:rFonts w:ascii="Segoe UI Light" w:hAnsi="Segoe UI Light" w:cs="Segoe UI Light"/>
          <w:sz w:val="20"/>
          <w:szCs w:val="20"/>
        </w:rPr>
      </w:pPr>
      <w:r w:rsidRPr="00200021">
        <w:rPr>
          <w:rFonts w:ascii="Segoe UI Light" w:hAnsi="Segoe UI Light" w:cs="Segoe UI Light"/>
          <w:sz w:val="20"/>
          <w:szCs w:val="20"/>
        </w:rPr>
        <w:t xml:space="preserve">Los incrementos salariales por concepto de costo de vida, los ajustes técnicos como las reasignaciones, reclasificaciones, revaloraciones a los puestos se aplicarán de acuerdo con la estructura salarial </w:t>
      </w:r>
      <w:r>
        <w:rPr>
          <w:rFonts w:ascii="Segoe UI Light" w:hAnsi="Segoe UI Light" w:cs="Segoe UI Light"/>
          <w:sz w:val="20"/>
          <w:szCs w:val="20"/>
        </w:rPr>
        <w:t xml:space="preserve">vigente </w:t>
      </w:r>
      <w:r w:rsidRPr="00200021">
        <w:rPr>
          <w:rFonts w:ascii="Segoe UI Light" w:hAnsi="Segoe UI Light" w:cs="Segoe UI Light"/>
          <w:sz w:val="20"/>
          <w:szCs w:val="20"/>
        </w:rPr>
        <w:t>en la que se encuentra la persona servidora judicial, ya sea salario compuesto o salario glob</w:t>
      </w:r>
      <w:r>
        <w:rPr>
          <w:rFonts w:ascii="Segoe UI Light" w:hAnsi="Segoe UI Light" w:cs="Segoe UI Light"/>
          <w:sz w:val="20"/>
          <w:szCs w:val="20"/>
        </w:rPr>
        <w:t>al.</w:t>
      </w:r>
    </w:p>
    <w:p w14:paraId="738A9800" w14:textId="77777777" w:rsidR="00200021" w:rsidRPr="00941A51" w:rsidRDefault="00200021" w:rsidP="00941A51">
      <w:pPr>
        <w:pStyle w:val="Prrafodelista"/>
        <w:rPr>
          <w:rFonts w:ascii="Segoe UI Light" w:hAnsi="Segoe UI Light" w:cs="Segoe UI Light"/>
          <w:sz w:val="20"/>
          <w:szCs w:val="20"/>
        </w:rPr>
      </w:pPr>
    </w:p>
    <w:p w14:paraId="3D2520A0" w14:textId="3DDD159E" w:rsidR="00200021" w:rsidRDefault="00941A51" w:rsidP="00AD19CB">
      <w:pPr>
        <w:pStyle w:val="Prrafodelista"/>
        <w:numPr>
          <w:ilvl w:val="1"/>
          <w:numId w:val="3"/>
        </w:numPr>
        <w:autoSpaceDE w:val="0"/>
        <w:autoSpaceDN w:val="0"/>
        <w:ind w:left="357" w:hanging="357"/>
        <w:rPr>
          <w:rFonts w:ascii="Segoe UI Light" w:hAnsi="Segoe UI Light" w:cs="Segoe UI Light"/>
          <w:sz w:val="20"/>
          <w:szCs w:val="20"/>
        </w:rPr>
      </w:pPr>
      <w:r w:rsidRPr="00554359">
        <w:rPr>
          <w:rFonts w:ascii="Segoe UI Light" w:hAnsi="Segoe UI Light" w:cs="Segoe UI Light"/>
          <w:sz w:val="20"/>
          <w:szCs w:val="20"/>
        </w:rPr>
        <w:lastRenderedPageBreak/>
        <w:t xml:space="preserve"> </w:t>
      </w:r>
      <w:r w:rsidR="00E21A97" w:rsidRPr="00554359">
        <w:rPr>
          <w:rFonts w:ascii="Segoe UI Light" w:hAnsi="Segoe UI Light" w:cs="Segoe UI Light"/>
          <w:sz w:val="20"/>
          <w:szCs w:val="20"/>
        </w:rPr>
        <w:t>Los</w:t>
      </w:r>
      <w:r w:rsidR="008E1EC5" w:rsidRPr="00554359">
        <w:rPr>
          <w:rFonts w:ascii="Segoe UI Light" w:hAnsi="Segoe UI Light" w:cs="Segoe UI Light"/>
          <w:sz w:val="20"/>
          <w:szCs w:val="20"/>
        </w:rPr>
        <w:t xml:space="preserve"> aumentos salariales por costo de vida tendrán vigencia a partir de las fechas que decrete el Poder Ejecutivo</w:t>
      </w:r>
      <w:r w:rsidR="00006A18" w:rsidRPr="00554359">
        <w:rPr>
          <w:rFonts w:ascii="Segoe UI Light" w:hAnsi="Segoe UI Light" w:cs="Segoe UI Light"/>
          <w:sz w:val="20"/>
          <w:szCs w:val="20"/>
        </w:rPr>
        <w:t xml:space="preserve"> y que estén debidamente aprobados </w:t>
      </w:r>
      <w:r w:rsidR="00554359">
        <w:rPr>
          <w:rFonts w:ascii="Segoe UI Light" w:hAnsi="Segoe UI Light" w:cs="Segoe UI Light"/>
          <w:sz w:val="20"/>
          <w:szCs w:val="20"/>
        </w:rPr>
        <w:t>por la máxima instancia.</w:t>
      </w:r>
    </w:p>
    <w:p w14:paraId="216C9B3A" w14:textId="77777777" w:rsidR="00554359" w:rsidRPr="00554359" w:rsidRDefault="00554359" w:rsidP="00554359">
      <w:pPr>
        <w:pStyle w:val="Prrafodelista"/>
        <w:rPr>
          <w:rFonts w:ascii="Segoe UI Light" w:hAnsi="Segoe UI Light" w:cs="Segoe UI Light"/>
          <w:sz w:val="20"/>
          <w:szCs w:val="20"/>
        </w:rPr>
      </w:pPr>
    </w:p>
    <w:p w14:paraId="560BE568" w14:textId="77777777" w:rsidR="00554359" w:rsidRPr="00554359" w:rsidRDefault="00554359" w:rsidP="00554359">
      <w:pPr>
        <w:pStyle w:val="Prrafodelista"/>
        <w:autoSpaceDE w:val="0"/>
        <w:autoSpaceDN w:val="0"/>
        <w:ind w:left="357"/>
        <w:rPr>
          <w:rFonts w:ascii="Segoe UI Light" w:hAnsi="Segoe UI Light" w:cs="Segoe UI Light"/>
          <w:sz w:val="20"/>
          <w:szCs w:val="20"/>
        </w:rPr>
      </w:pPr>
    </w:p>
    <w:p w14:paraId="3A57B77C" w14:textId="77777777" w:rsidR="00F15A75" w:rsidRDefault="00F15A75" w:rsidP="00AF0035">
      <w:pPr>
        <w:keepNext/>
        <w:jc w:val="center"/>
        <w:outlineLvl w:val="2"/>
        <w:rPr>
          <w:rFonts w:ascii="Segoe UI Light" w:hAnsi="Segoe UI Light" w:cs="Segoe UI Light"/>
          <w:b/>
          <w:bCs/>
          <w:color w:val="666666"/>
          <w:sz w:val="20"/>
          <w:szCs w:val="20"/>
        </w:rPr>
      </w:pPr>
    </w:p>
    <w:p w14:paraId="741C10CF" w14:textId="60EB34DC" w:rsidR="00AF0035" w:rsidRPr="00E21A97" w:rsidRDefault="00AF0035" w:rsidP="00AF0035">
      <w:pPr>
        <w:keepNext/>
        <w:jc w:val="center"/>
        <w:outlineLvl w:val="2"/>
        <w:rPr>
          <w:rFonts w:ascii="Segoe UI Light" w:hAnsi="Segoe UI Light" w:cs="Segoe UI Light"/>
          <w:b/>
          <w:bCs/>
          <w:color w:val="666666"/>
          <w:sz w:val="20"/>
          <w:szCs w:val="20"/>
        </w:rPr>
      </w:pPr>
      <w:r w:rsidRPr="00E21A97">
        <w:rPr>
          <w:rFonts w:ascii="Segoe UI Light" w:hAnsi="Segoe UI Light" w:cs="Segoe UI Light"/>
          <w:b/>
          <w:bCs/>
          <w:color w:val="666666"/>
          <w:sz w:val="20"/>
          <w:szCs w:val="20"/>
        </w:rPr>
        <w:t>De las Definiciones de términos y conceptos en materia de</w:t>
      </w:r>
    </w:p>
    <w:p w14:paraId="73BDC584" w14:textId="77777777" w:rsidR="00AF0035" w:rsidRPr="00E21A97" w:rsidRDefault="00AF0035" w:rsidP="00AF0035">
      <w:pPr>
        <w:jc w:val="center"/>
        <w:rPr>
          <w:rFonts w:ascii="Segoe UI Light" w:hAnsi="Segoe UI Light" w:cs="Segoe UI Light"/>
          <w:b/>
          <w:bCs/>
          <w:color w:val="666666"/>
          <w:sz w:val="20"/>
          <w:szCs w:val="20"/>
        </w:rPr>
      </w:pPr>
      <w:r w:rsidRPr="00E21A97">
        <w:rPr>
          <w:rFonts w:ascii="Segoe UI Light" w:hAnsi="Segoe UI Light" w:cs="Segoe UI Light"/>
          <w:b/>
          <w:bCs/>
          <w:color w:val="666666"/>
          <w:sz w:val="20"/>
          <w:szCs w:val="20"/>
        </w:rPr>
        <w:t>Clasificación y valoración de Puestos</w:t>
      </w:r>
    </w:p>
    <w:p w14:paraId="524F3D95" w14:textId="77777777" w:rsidR="00AF0035" w:rsidRPr="00E21A97" w:rsidRDefault="00AF0035" w:rsidP="00AF0035">
      <w:pPr>
        <w:tabs>
          <w:tab w:val="left" w:pos="360"/>
        </w:tabs>
        <w:rPr>
          <w:rFonts w:ascii="Segoe UI Light" w:hAnsi="Segoe UI Light" w:cs="Segoe UI Light"/>
          <w:color w:val="666666"/>
          <w:sz w:val="20"/>
          <w:szCs w:val="20"/>
        </w:rPr>
      </w:pPr>
    </w:p>
    <w:p w14:paraId="33AF8BBD" w14:textId="5821B516" w:rsidR="00F717F6" w:rsidRPr="00702DEE" w:rsidRDefault="00702DEE" w:rsidP="00702DEE">
      <w:pPr>
        <w:rPr>
          <w:rFonts w:ascii="Segoe UI Light" w:hAnsi="Segoe UI Light" w:cs="Segoe UI Light"/>
          <w:sz w:val="20"/>
          <w:szCs w:val="20"/>
        </w:rPr>
      </w:pPr>
      <w:r w:rsidRPr="00702DEE">
        <w:rPr>
          <w:rFonts w:ascii="Segoe UI Light" w:hAnsi="Segoe UI Light" w:cs="Segoe UI Light"/>
          <w:b/>
          <w:bCs/>
          <w:sz w:val="20"/>
          <w:szCs w:val="20"/>
        </w:rPr>
        <w:t>31.</w:t>
      </w:r>
      <w:r>
        <w:rPr>
          <w:rFonts w:ascii="Segoe UI Light" w:hAnsi="Segoe UI Light" w:cs="Segoe UI Light"/>
          <w:sz w:val="20"/>
          <w:szCs w:val="20"/>
        </w:rPr>
        <w:t xml:space="preserve"> </w:t>
      </w:r>
      <w:r w:rsidR="00F717F6" w:rsidRPr="00702DEE">
        <w:rPr>
          <w:rFonts w:ascii="Segoe UI Light" w:hAnsi="Segoe UI Light" w:cs="Segoe UI Light"/>
          <w:sz w:val="20"/>
          <w:szCs w:val="20"/>
        </w:rPr>
        <w:t>Términos y Conceptos.</w:t>
      </w:r>
    </w:p>
    <w:p w14:paraId="489DE2A9" w14:textId="592DBF64" w:rsidR="00026EC4" w:rsidRDefault="00026EC4" w:rsidP="00026EC4">
      <w:pPr>
        <w:tabs>
          <w:tab w:val="left" w:pos="360"/>
        </w:tabs>
        <w:jc w:val="center"/>
        <w:rPr>
          <w:rFonts w:ascii="Segoe UI Light" w:hAnsi="Segoe UI Light" w:cs="Segoe UI Light"/>
          <w:b/>
          <w:bCs/>
          <w:sz w:val="20"/>
          <w:szCs w:val="20"/>
        </w:rPr>
      </w:pPr>
      <w:r>
        <w:rPr>
          <w:rFonts w:ascii="Segoe UI Light" w:hAnsi="Segoe UI Light" w:cs="Segoe UI Light"/>
          <w:b/>
          <w:bCs/>
          <w:sz w:val="20"/>
          <w:szCs w:val="20"/>
        </w:rPr>
        <w:t>-A-</w:t>
      </w:r>
    </w:p>
    <w:p w14:paraId="56EAFE04" w14:textId="77777777" w:rsidR="00026EC4" w:rsidRDefault="00026EC4" w:rsidP="00F64738">
      <w:pPr>
        <w:tabs>
          <w:tab w:val="left" w:pos="360"/>
        </w:tabs>
        <w:rPr>
          <w:rFonts w:ascii="Segoe UI Light" w:hAnsi="Segoe UI Light" w:cs="Segoe UI Light"/>
          <w:b/>
          <w:bCs/>
          <w:sz w:val="20"/>
          <w:szCs w:val="20"/>
        </w:rPr>
      </w:pPr>
    </w:p>
    <w:p w14:paraId="634BDE05" w14:textId="6C0D57B7" w:rsidR="00F64738" w:rsidRDefault="00F64738" w:rsidP="00F64738">
      <w:pPr>
        <w:tabs>
          <w:tab w:val="left" w:pos="360"/>
        </w:tabs>
        <w:rPr>
          <w:sz w:val="28"/>
          <w:lang w:val="es-CR"/>
        </w:rPr>
      </w:pPr>
      <w:r w:rsidRPr="00A779DA">
        <w:rPr>
          <w:rFonts w:ascii="Segoe UI Light" w:hAnsi="Segoe UI Light" w:cs="Segoe UI Light"/>
          <w:b/>
          <w:bCs/>
          <w:sz w:val="20"/>
          <w:szCs w:val="20"/>
        </w:rPr>
        <w:t>ANÁLISIS DE PUESTOS:</w:t>
      </w:r>
      <w:r w:rsidRPr="00A779DA">
        <w:rPr>
          <w:b/>
          <w:bCs/>
          <w:color w:val="003366"/>
          <w:sz w:val="28"/>
          <w:lang w:val="es-CR"/>
        </w:rPr>
        <w:t xml:space="preserve"> </w:t>
      </w:r>
      <w:r w:rsidRPr="00A779DA">
        <w:rPr>
          <w:rFonts w:ascii="Segoe UI Light" w:hAnsi="Segoe UI Light" w:cs="Segoe UI Light"/>
          <w:color w:val="666666"/>
          <w:sz w:val="20"/>
          <w:szCs w:val="20"/>
        </w:rPr>
        <w:t>Estudio de un puesto para conocer las tareas, los deberes y responsabilidades relacionadas con las exigencias físicas y mentales, herramientas, maquinaria y equipo utilizado, requisitos académicos, conocimientos, habilidades, experiencia, condiciones organizacionales y ambientales y su relación con otros puestos.</w:t>
      </w:r>
    </w:p>
    <w:p w14:paraId="5963C365" w14:textId="77777777" w:rsidR="00F64738" w:rsidRDefault="00F64738" w:rsidP="00AF0035">
      <w:pPr>
        <w:rPr>
          <w:rFonts w:ascii="Segoe UI Light" w:hAnsi="Segoe UI Light" w:cs="Segoe UI Light"/>
          <w:b/>
          <w:bCs/>
          <w:sz w:val="20"/>
          <w:szCs w:val="20"/>
        </w:rPr>
      </w:pPr>
    </w:p>
    <w:p w14:paraId="64F874BA" w14:textId="1DE0F7FF" w:rsidR="00026EC4" w:rsidRDefault="00026EC4" w:rsidP="00026EC4">
      <w:pPr>
        <w:jc w:val="center"/>
        <w:rPr>
          <w:rFonts w:ascii="Segoe UI Light" w:hAnsi="Segoe UI Light" w:cs="Segoe UI Light"/>
          <w:b/>
          <w:bCs/>
          <w:sz w:val="20"/>
          <w:szCs w:val="20"/>
        </w:rPr>
      </w:pPr>
      <w:r>
        <w:rPr>
          <w:rFonts w:ascii="Segoe UI Light" w:hAnsi="Segoe UI Light" w:cs="Segoe UI Light"/>
          <w:b/>
          <w:bCs/>
          <w:sz w:val="20"/>
          <w:szCs w:val="20"/>
        </w:rPr>
        <w:t>-C-</w:t>
      </w:r>
    </w:p>
    <w:p w14:paraId="7570A38D" w14:textId="77777777" w:rsidR="00026EC4" w:rsidRDefault="00026EC4" w:rsidP="00AF0035">
      <w:pPr>
        <w:rPr>
          <w:rFonts w:ascii="Segoe UI Light" w:hAnsi="Segoe UI Light" w:cs="Segoe UI Light"/>
          <w:b/>
          <w:bCs/>
          <w:sz w:val="20"/>
          <w:szCs w:val="20"/>
        </w:rPr>
      </w:pPr>
    </w:p>
    <w:p w14:paraId="44FA54DF" w14:textId="61C59EF9" w:rsidR="00AF0035" w:rsidRPr="00E21A97" w:rsidRDefault="00AF0035" w:rsidP="00AF0035">
      <w:pPr>
        <w:rPr>
          <w:rFonts w:ascii="Segoe UI Light" w:hAnsi="Segoe UI Light" w:cs="Segoe UI Light"/>
          <w:color w:val="666666"/>
          <w:sz w:val="20"/>
          <w:szCs w:val="20"/>
        </w:rPr>
      </w:pPr>
      <w:r w:rsidRPr="00240196">
        <w:rPr>
          <w:rFonts w:ascii="Segoe UI Light" w:hAnsi="Segoe UI Light" w:cs="Segoe UI Light"/>
          <w:b/>
          <w:bCs/>
          <w:sz w:val="20"/>
          <w:szCs w:val="20"/>
        </w:rPr>
        <w:t>CATEGORÍA SALARIAL DE PUESTO</w:t>
      </w:r>
      <w:r w:rsidRPr="00E21A97">
        <w:rPr>
          <w:rFonts w:ascii="Segoe UI Light" w:hAnsi="Segoe UI Light" w:cs="Segoe UI Light"/>
          <w:b/>
          <w:bCs/>
          <w:color w:val="666666"/>
          <w:sz w:val="20"/>
          <w:szCs w:val="20"/>
        </w:rPr>
        <w:t>:</w:t>
      </w:r>
      <w:r w:rsidRPr="00E21A97">
        <w:rPr>
          <w:rFonts w:ascii="Segoe UI Light" w:hAnsi="Segoe UI Light" w:cs="Segoe UI Light"/>
          <w:color w:val="666666"/>
          <w:sz w:val="20"/>
          <w:szCs w:val="20"/>
        </w:rPr>
        <w:t xml:space="preserve"> Cada una de las divisiones o niveles de valoraciones salariales en forma ascendente entre un valor mínimo y otro máximo de la Escala Salarial o del Índice Salarial y relacionado al salario (base o global).</w:t>
      </w:r>
    </w:p>
    <w:p w14:paraId="5296BD63" w14:textId="77777777" w:rsidR="00AF0035" w:rsidRPr="00E21A97" w:rsidRDefault="00AF0035" w:rsidP="00AF0035">
      <w:pPr>
        <w:rPr>
          <w:rFonts w:ascii="Segoe UI Light" w:eastAsia="Times New Roman" w:hAnsi="Segoe UI Light" w:cs="Segoe UI Light"/>
          <w:sz w:val="20"/>
          <w:szCs w:val="20"/>
          <w:lang w:val="es-CR" w:eastAsia="es-ES"/>
        </w:rPr>
      </w:pPr>
    </w:p>
    <w:p w14:paraId="7BEC58A7" w14:textId="46F94A7C"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CLASIFICACIÓN</w:t>
      </w:r>
      <w:r w:rsidRPr="00E21A97">
        <w:rPr>
          <w:rFonts w:ascii="Segoe UI Light" w:eastAsia="Times New Roman" w:hAnsi="Segoe UI Light" w:cs="Segoe UI Light"/>
          <w:b/>
          <w:bCs/>
          <w:color w:val="FF0000"/>
          <w:sz w:val="20"/>
          <w:szCs w:val="20"/>
          <w:lang w:val="es-CR" w:eastAsia="es-ES"/>
        </w:rPr>
        <w:t xml:space="preserve"> </w:t>
      </w:r>
      <w:r w:rsidRPr="00E21A97">
        <w:rPr>
          <w:rFonts w:ascii="Segoe UI Light" w:eastAsiaTheme="minorEastAsia" w:hAnsi="Segoe UI Light" w:cs="Segoe UI Light"/>
          <w:b/>
          <w:bCs/>
          <w:sz w:val="20"/>
          <w:szCs w:val="20"/>
          <w:lang w:val="es-419"/>
        </w:rPr>
        <w:t>DE PUESTOS:</w:t>
      </w:r>
      <w:r w:rsidRPr="00E21A97">
        <w:rPr>
          <w:rFonts w:ascii="Segoe UI Light" w:eastAsiaTheme="minorEastAsia" w:hAnsi="Segoe UI Light" w:cs="Segoe UI Light"/>
          <w:sz w:val="20"/>
          <w:szCs w:val="20"/>
          <w:lang w:val="es-419"/>
        </w:rPr>
        <w:t xml:space="preserve"> Es un proceso técnico de ordenamiento lógico y justo. Se desarrolla de acuerdo con la naturaleza del trabajo, las funciones, las tareas, las responsabilidades</w:t>
      </w:r>
      <w:r w:rsidR="006A032C">
        <w:rPr>
          <w:rFonts w:ascii="Segoe UI Light" w:eastAsiaTheme="minorEastAsia" w:hAnsi="Segoe UI Light" w:cs="Segoe UI Light"/>
          <w:sz w:val="20"/>
          <w:szCs w:val="20"/>
          <w:lang w:val="es-419"/>
        </w:rPr>
        <w:t xml:space="preserve">, </w:t>
      </w:r>
      <w:r w:rsidRPr="00E21A97">
        <w:rPr>
          <w:rFonts w:ascii="Segoe UI Light" w:eastAsiaTheme="minorEastAsia" w:hAnsi="Segoe UI Light" w:cs="Segoe UI Light"/>
          <w:sz w:val="20"/>
          <w:szCs w:val="20"/>
          <w:lang w:val="es-419"/>
        </w:rPr>
        <w:t>requisitos</w:t>
      </w:r>
      <w:r w:rsidR="006A032C">
        <w:rPr>
          <w:rFonts w:ascii="Segoe UI Light" w:eastAsiaTheme="minorEastAsia" w:hAnsi="Segoe UI Light" w:cs="Segoe UI Light"/>
          <w:sz w:val="20"/>
          <w:szCs w:val="20"/>
          <w:lang w:val="es-419"/>
        </w:rPr>
        <w:t xml:space="preserve"> entre otros </w:t>
      </w:r>
      <w:r w:rsidR="003E0833">
        <w:rPr>
          <w:rFonts w:ascii="Segoe UI Light" w:eastAsiaTheme="minorEastAsia" w:hAnsi="Segoe UI Light" w:cs="Segoe UI Light"/>
          <w:sz w:val="20"/>
          <w:szCs w:val="20"/>
          <w:lang w:val="es-419"/>
        </w:rPr>
        <w:t xml:space="preserve">elementos; </w:t>
      </w:r>
      <w:r w:rsidR="003E0833" w:rsidRPr="00E21A97">
        <w:rPr>
          <w:rFonts w:ascii="Segoe UI Light" w:eastAsiaTheme="minorEastAsia" w:hAnsi="Segoe UI Light" w:cs="Segoe UI Light"/>
          <w:sz w:val="20"/>
          <w:szCs w:val="20"/>
          <w:lang w:val="es-419"/>
        </w:rPr>
        <w:t>en</w:t>
      </w:r>
      <w:r w:rsidRPr="00E21A97">
        <w:rPr>
          <w:rFonts w:ascii="Segoe UI Light" w:eastAsiaTheme="minorEastAsia" w:hAnsi="Segoe UI Light" w:cs="Segoe UI Light"/>
          <w:sz w:val="20"/>
          <w:szCs w:val="20"/>
          <w:lang w:val="es-419"/>
        </w:rPr>
        <w:t xml:space="preserve"> armonía con el respectivo nivel de responsabilidad y de dificultad.</w:t>
      </w:r>
    </w:p>
    <w:p w14:paraId="092942D5" w14:textId="77777777" w:rsidR="00240196" w:rsidRDefault="00240196" w:rsidP="00AF0035">
      <w:pPr>
        <w:tabs>
          <w:tab w:val="left" w:pos="360"/>
        </w:tabs>
        <w:rPr>
          <w:rFonts w:ascii="Segoe UI Light" w:eastAsiaTheme="minorEastAsia" w:hAnsi="Segoe UI Light" w:cs="Segoe UI Light"/>
          <w:b/>
          <w:bCs/>
          <w:sz w:val="20"/>
          <w:szCs w:val="20"/>
          <w:lang w:val="es-419"/>
        </w:rPr>
      </w:pPr>
    </w:p>
    <w:p w14:paraId="1BE4FC82" w14:textId="0EE3E1F3" w:rsidR="00662F51" w:rsidRPr="00662F51" w:rsidRDefault="00AF0035" w:rsidP="001E06E3">
      <w:pPr>
        <w:autoSpaceDE w:val="0"/>
        <w:autoSpaceDN w:val="0"/>
        <w:adjustRightInd w:val="0"/>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CLASE ANCHA DE PUESTO: </w:t>
      </w:r>
      <w:bookmarkStart w:id="4" w:name="_Hlk160353223"/>
      <w:bookmarkStart w:id="5" w:name="_Hlk160353065"/>
      <w:r w:rsidR="001E06E3" w:rsidRPr="001E06E3">
        <w:rPr>
          <w:rFonts w:ascii="Segoe UI Light" w:eastAsiaTheme="minorEastAsia" w:hAnsi="Segoe UI Light" w:cs="Segoe UI Light"/>
          <w:sz w:val="20"/>
          <w:szCs w:val="20"/>
          <w:lang w:val="es-419"/>
        </w:rPr>
        <w:t>Conjunto de clases angostas similares con respecto a deberes, responsabilidades y autoridad, de manera que</w:t>
      </w:r>
      <w:r w:rsidR="001E06E3">
        <w:rPr>
          <w:rFonts w:ascii="Segoe UI Light" w:eastAsiaTheme="minorEastAsia" w:hAnsi="Segoe UI Light" w:cs="Segoe UI Light"/>
          <w:sz w:val="20"/>
          <w:szCs w:val="20"/>
          <w:lang w:val="es-419"/>
        </w:rPr>
        <w:t xml:space="preserve"> </w:t>
      </w:r>
      <w:r w:rsidR="001E06E3" w:rsidRPr="001E06E3">
        <w:rPr>
          <w:rFonts w:ascii="Segoe UI Light" w:eastAsiaTheme="minorEastAsia" w:hAnsi="Segoe UI Light" w:cs="Segoe UI Light"/>
          <w:sz w:val="20"/>
          <w:szCs w:val="20"/>
          <w:lang w:val="es-419"/>
        </w:rPr>
        <w:t>pueda usarse el mismo título descriptivo para</w:t>
      </w:r>
      <w:r w:rsidR="001E06E3">
        <w:rPr>
          <w:rFonts w:ascii="Segoe UI Light" w:eastAsiaTheme="minorEastAsia" w:hAnsi="Segoe UI Light" w:cs="Segoe UI Light"/>
          <w:sz w:val="20"/>
          <w:szCs w:val="20"/>
          <w:lang w:val="es-419"/>
        </w:rPr>
        <w:t xml:space="preserve"> </w:t>
      </w:r>
      <w:r w:rsidR="001E06E3" w:rsidRPr="001E06E3">
        <w:rPr>
          <w:rFonts w:ascii="Segoe UI Light" w:eastAsiaTheme="minorEastAsia" w:hAnsi="Segoe UI Light" w:cs="Segoe UI Light"/>
          <w:sz w:val="20"/>
          <w:szCs w:val="20"/>
          <w:lang w:val="es-419"/>
        </w:rPr>
        <w:t>designar las clases angostas comprendidas en la</w:t>
      </w:r>
      <w:r w:rsidR="001E06E3">
        <w:rPr>
          <w:rFonts w:ascii="Segoe UI Light" w:eastAsiaTheme="minorEastAsia" w:hAnsi="Segoe UI Light" w:cs="Segoe UI Light"/>
          <w:sz w:val="20"/>
          <w:szCs w:val="20"/>
          <w:lang w:val="es-419"/>
        </w:rPr>
        <w:t xml:space="preserve"> </w:t>
      </w:r>
      <w:r w:rsidR="001E06E3" w:rsidRPr="001E06E3">
        <w:rPr>
          <w:rFonts w:ascii="Segoe UI Light" w:eastAsiaTheme="minorEastAsia" w:hAnsi="Segoe UI Light" w:cs="Segoe UI Light"/>
          <w:sz w:val="20"/>
          <w:szCs w:val="20"/>
          <w:lang w:val="es-419"/>
        </w:rPr>
        <w:t>clase ancha</w:t>
      </w:r>
      <w:r w:rsidR="001E06E3">
        <w:rPr>
          <w:rFonts w:ascii="Segoe UI Light" w:eastAsiaTheme="minorEastAsia" w:hAnsi="Segoe UI Light" w:cs="Segoe UI Light"/>
          <w:sz w:val="20"/>
          <w:szCs w:val="20"/>
          <w:lang w:val="es-419"/>
        </w:rPr>
        <w:t xml:space="preserve">. </w:t>
      </w:r>
      <w:r w:rsidR="00662F51" w:rsidRPr="00662F51">
        <w:rPr>
          <w:rFonts w:ascii="Segoe UI Light" w:eastAsiaTheme="minorEastAsia" w:hAnsi="Segoe UI Light" w:cs="Segoe UI Light"/>
          <w:sz w:val="20"/>
          <w:szCs w:val="20"/>
          <w:lang w:val="es-419"/>
        </w:rPr>
        <w:t>Nótese, que la palabra que se utiliza es “similar”, lo cual no refiere a que los puestos que se encuentren dentro de una clase ancha deban ser iguales para todas las clases angostas que agrupa la misma.</w:t>
      </w:r>
    </w:p>
    <w:bookmarkEnd w:id="4"/>
    <w:p w14:paraId="59F5B184" w14:textId="77777777" w:rsidR="00814EDB" w:rsidRDefault="00814EDB" w:rsidP="00814EDB">
      <w:pPr>
        <w:autoSpaceDE w:val="0"/>
        <w:autoSpaceDN w:val="0"/>
        <w:adjustRightInd w:val="0"/>
        <w:rPr>
          <w:rFonts w:ascii="Segoe UI Light" w:hAnsi="Segoe UI Light" w:cs="Segoe UI Light"/>
          <w:color w:val="666666"/>
          <w:sz w:val="20"/>
          <w:szCs w:val="20"/>
        </w:rPr>
      </w:pPr>
    </w:p>
    <w:bookmarkEnd w:id="5"/>
    <w:p w14:paraId="7C0C6789" w14:textId="66492322" w:rsidR="00026EC4" w:rsidRDefault="00026EC4" w:rsidP="00026EC4">
      <w:pPr>
        <w:tabs>
          <w:tab w:val="left" w:pos="360"/>
        </w:tabs>
        <w:jc w:val="center"/>
        <w:rPr>
          <w:rFonts w:ascii="Segoe UI Light" w:eastAsiaTheme="minorEastAsia" w:hAnsi="Segoe UI Light" w:cs="Segoe UI Light"/>
          <w:b/>
          <w:bCs/>
          <w:sz w:val="20"/>
          <w:szCs w:val="20"/>
          <w:lang w:val="es-419"/>
        </w:rPr>
      </w:pPr>
      <w:r>
        <w:rPr>
          <w:rFonts w:ascii="Segoe UI Light" w:eastAsiaTheme="minorEastAsia" w:hAnsi="Segoe UI Light" w:cs="Segoe UI Light"/>
          <w:b/>
          <w:bCs/>
          <w:sz w:val="20"/>
          <w:szCs w:val="20"/>
          <w:lang w:val="es-419"/>
        </w:rPr>
        <w:t>-D-</w:t>
      </w:r>
    </w:p>
    <w:p w14:paraId="5774294E" w14:textId="77777777" w:rsidR="00026EC4" w:rsidRDefault="00026EC4" w:rsidP="00AF0035">
      <w:pPr>
        <w:tabs>
          <w:tab w:val="left" w:pos="360"/>
        </w:tabs>
        <w:rPr>
          <w:rFonts w:ascii="Segoe UI Light" w:eastAsiaTheme="minorEastAsia" w:hAnsi="Segoe UI Light" w:cs="Segoe UI Light"/>
          <w:b/>
          <w:bCs/>
          <w:sz w:val="20"/>
          <w:szCs w:val="20"/>
          <w:lang w:val="es-419"/>
        </w:rPr>
      </w:pPr>
    </w:p>
    <w:p w14:paraId="27820224" w14:textId="02ECF4B3"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DESCRIPCIÓN DE CLASE DE PUESTO: </w:t>
      </w:r>
      <w:r w:rsidRPr="00E21A97">
        <w:rPr>
          <w:rFonts w:ascii="Segoe UI Light" w:eastAsiaTheme="minorEastAsia" w:hAnsi="Segoe UI Light" w:cs="Segoe UI Light"/>
          <w:sz w:val="20"/>
          <w:szCs w:val="20"/>
          <w:lang w:val="es-419"/>
        </w:rPr>
        <w:t xml:space="preserve">Conocida como una clase angosta, es una redacción sintetizada, no exhaustiva ni excluyente de las funciones y tareas de un puesto o un grupo de puestos.  Incluye también; la naturaleza del trabajo, incluyendo el detalle de las principales tareas y responsabilidades, condiciones de trabajo, requisitos y otras exigencias.  </w:t>
      </w:r>
    </w:p>
    <w:p w14:paraId="03440CC2" w14:textId="77777777" w:rsidR="00E17591" w:rsidRDefault="00E17591" w:rsidP="00AF0035">
      <w:pPr>
        <w:rPr>
          <w:rFonts w:ascii="Segoe UI Light" w:hAnsi="Segoe UI Light" w:cs="Segoe UI Light"/>
          <w:b/>
          <w:bCs/>
          <w:color w:val="666666"/>
          <w:sz w:val="20"/>
          <w:szCs w:val="20"/>
        </w:rPr>
      </w:pPr>
    </w:p>
    <w:p w14:paraId="6EBDF725" w14:textId="0AAA7C92" w:rsidR="00026EC4" w:rsidRDefault="00026EC4" w:rsidP="00026EC4">
      <w:pPr>
        <w:jc w:val="center"/>
        <w:rPr>
          <w:rFonts w:ascii="Segoe UI Light" w:hAnsi="Segoe UI Light" w:cs="Segoe UI Light"/>
          <w:b/>
          <w:bCs/>
          <w:sz w:val="20"/>
          <w:szCs w:val="20"/>
        </w:rPr>
      </w:pPr>
      <w:r>
        <w:rPr>
          <w:rFonts w:ascii="Segoe UI Light" w:hAnsi="Segoe UI Light" w:cs="Segoe UI Light"/>
          <w:b/>
          <w:bCs/>
          <w:sz w:val="20"/>
          <w:szCs w:val="20"/>
        </w:rPr>
        <w:t>-E-</w:t>
      </w:r>
    </w:p>
    <w:p w14:paraId="2876EE32" w14:textId="77777777" w:rsidR="00026EC4" w:rsidRDefault="00026EC4" w:rsidP="00E17591">
      <w:pPr>
        <w:rPr>
          <w:rFonts w:ascii="Segoe UI Light" w:hAnsi="Segoe UI Light" w:cs="Segoe UI Light"/>
          <w:b/>
          <w:bCs/>
          <w:sz w:val="20"/>
          <w:szCs w:val="20"/>
        </w:rPr>
      </w:pPr>
    </w:p>
    <w:p w14:paraId="365BD186" w14:textId="08BF283A" w:rsidR="00E17591" w:rsidRPr="00E17591" w:rsidRDefault="00AF0035" w:rsidP="00E17591">
      <w:pPr>
        <w:rPr>
          <w:rFonts w:ascii="Segoe UI Light" w:eastAsiaTheme="minorEastAsia" w:hAnsi="Segoe UI Light" w:cs="Segoe UI Light"/>
          <w:sz w:val="20"/>
          <w:szCs w:val="20"/>
          <w:lang w:val="es-419"/>
        </w:rPr>
      </w:pPr>
      <w:r w:rsidRPr="00E17591">
        <w:rPr>
          <w:rFonts w:ascii="Segoe UI Light" w:hAnsi="Segoe UI Light" w:cs="Segoe UI Light"/>
          <w:b/>
          <w:bCs/>
          <w:sz w:val="20"/>
          <w:szCs w:val="20"/>
        </w:rPr>
        <w:t>ESCALA SALARIAL:</w:t>
      </w:r>
      <w:r w:rsidR="00E17591">
        <w:rPr>
          <w:rFonts w:ascii="Segoe UI Light" w:hAnsi="Segoe UI Light" w:cs="Segoe UI Light"/>
          <w:b/>
          <w:bCs/>
          <w:sz w:val="20"/>
          <w:szCs w:val="20"/>
        </w:rPr>
        <w:t xml:space="preserve"> </w:t>
      </w:r>
      <w:r w:rsidR="00E17591" w:rsidRPr="00E17591">
        <w:rPr>
          <w:rFonts w:ascii="Segoe UI Light" w:eastAsiaTheme="minorEastAsia" w:hAnsi="Segoe UI Light" w:cs="Segoe UI Light"/>
          <w:sz w:val="20"/>
          <w:szCs w:val="20"/>
          <w:lang w:val="es-419"/>
        </w:rPr>
        <w:t>Conjunto de salarios salario (base o global)</w:t>
      </w:r>
      <w:r w:rsidR="00E17591">
        <w:rPr>
          <w:rFonts w:ascii="Segoe UI Light" w:eastAsiaTheme="minorEastAsia" w:hAnsi="Segoe UI Light" w:cs="Segoe UI Light"/>
          <w:sz w:val="20"/>
          <w:szCs w:val="20"/>
          <w:lang w:val="es-419"/>
        </w:rPr>
        <w:t xml:space="preserve"> </w:t>
      </w:r>
      <w:r w:rsidR="00E17591" w:rsidRPr="00E17591">
        <w:rPr>
          <w:rFonts w:ascii="Segoe UI Light" w:eastAsiaTheme="minorEastAsia" w:hAnsi="Segoe UI Light" w:cs="Segoe UI Light"/>
          <w:sz w:val="20"/>
          <w:szCs w:val="20"/>
          <w:lang w:val="es-419"/>
        </w:rPr>
        <w:t>ordenados de menor a mayor, identificados y asociados a cada una de las categorías que la integran.</w:t>
      </w:r>
    </w:p>
    <w:p w14:paraId="429BAE75" w14:textId="77777777" w:rsidR="00AF0035" w:rsidRPr="00E21A97" w:rsidRDefault="00AF0035" w:rsidP="00AF0035">
      <w:pPr>
        <w:rPr>
          <w:rFonts w:ascii="Segoe UI Light" w:hAnsi="Segoe UI Light" w:cs="Segoe UI Light"/>
          <w:color w:val="666666"/>
          <w:sz w:val="20"/>
          <w:szCs w:val="20"/>
        </w:rPr>
      </w:pPr>
    </w:p>
    <w:p w14:paraId="6980A262" w14:textId="77777777"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ESTRUCTURA SALARIAL:</w:t>
      </w:r>
      <w:r w:rsidRPr="00E21A97">
        <w:rPr>
          <w:rFonts w:ascii="Segoe UI Light" w:eastAsiaTheme="minorEastAsia" w:hAnsi="Segoe UI Light" w:cs="Segoe UI Light"/>
          <w:sz w:val="20"/>
          <w:szCs w:val="20"/>
          <w:lang w:val="es-419"/>
        </w:rPr>
        <w:t xml:space="preserve"> Jerarquización de los puestos que posee una institución, basada en la naturaleza del trabajo, grados de responsabilidad, complejidad del cargo, requisitos y experiencia; así como las condiciones de trabajo., que se desprende de los procesos que ésta ejecuta.</w:t>
      </w:r>
    </w:p>
    <w:p w14:paraId="06E26851" w14:textId="77777777" w:rsidR="00AF0035" w:rsidRPr="00E21A97" w:rsidRDefault="00AF0035" w:rsidP="00AF0035">
      <w:pPr>
        <w:tabs>
          <w:tab w:val="left" w:pos="360"/>
        </w:tabs>
        <w:rPr>
          <w:rFonts w:ascii="Segoe UI Light" w:eastAsiaTheme="minorEastAsia" w:hAnsi="Segoe UI Light" w:cs="Segoe UI Light"/>
          <w:b/>
          <w:bCs/>
          <w:sz w:val="20"/>
          <w:szCs w:val="20"/>
          <w:lang w:val="es-419"/>
        </w:rPr>
      </w:pPr>
    </w:p>
    <w:p w14:paraId="36C88F51" w14:textId="438DF683"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ESTUDIO INDIVIDUAL: </w:t>
      </w:r>
      <w:r w:rsidRPr="00E21A97">
        <w:rPr>
          <w:rFonts w:ascii="Segoe UI Light" w:eastAsiaTheme="minorEastAsia" w:hAnsi="Segoe UI Light" w:cs="Segoe UI Light"/>
          <w:sz w:val="20"/>
          <w:szCs w:val="20"/>
          <w:lang w:val="es-419"/>
        </w:rPr>
        <w:t>El acto mediante el cual se procede a revisar la clasificación, la valoración o ambos componentes de un puesto.</w:t>
      </w:r>
    </w:p>
    <w:p w14:paraId="472EF07D" w14:textId="77777777" w:rsidR="00AF0035" w:rsidRPr="00E21A97" w:rsidRDefault="00AF0035" w:rsidP="00AF0035">
      <w:pPr>
        <w:tabs>
          <w:tab w:val="left" w:pos="360"/>
        </w:tabs>
        <w:rPr>
          <w:rFonts w:ascii="Segoe UI Light" w:eastAsiaTheme="minorEastAsia" w:hAnsi="Segoe UI Light" w:cs="Segoe UI Light"/>
          <w:b/>
          <w:bCs/>
          <w:sz w:val="20"/>
          <w:szCs w:val="20"/>
          <w:lang w:val="es-419"/>
        </w:rPr>
      </w:pPr>
    </w:p>
    <w:p w14:paraId="6ECCD1FC" w14:textId="77777777"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lastRenderedPageBreak/>
        <w:t xml:space="preserve">ESTUDIO INTEGRAL: </w:t>
      </w:r>
      <w:r w:rsidRPr="00E21A97">
        <w:rPr>
          <w:rFonts w:ascii="Segoe UI Light" w:eastAsiaTheme="minorEastAsia" w:hAnsi="Segoe UI Light" w:cs="Segoe UI Light"/>
          <w:sz w:val="20"/>
          <w:szCs w:val="20"/>
          <w:lang w:val="es-419"/>
        </w:rPr>
        <w:t xml:space="preserve">El acto mediante el cual se procede a revisar la clasificación, la valoración o ambos componentes de la totalidad de los puestos de un Grupo Ocupacional, una Dirección o Departamento. </w:t>
      </w:r>
    </w:p>
    <w:p w14:paraId="42A0A3F0" w14:textId="77777777" w:rsidR="00AF0035" w:rsidRPr="00E21A97" w:rsidRDefault="00AF0035" w:rsidP="00AF0035">
      <w:pPr>
        <w:tabs>
          <w:tab w:val="left" w:pos="360"/>
        </w:tabs>
        <w:rPr>
          <w:rFonts w:ascii="Segoe UI Light" w:eastAsiaTheme="minorEastAsia" w:hAnsi="Segoe UI Light" w:cs="Segoe UI Light"/>
          <w:b/>
          <w:bCs/>
          <w:sz w:val="20"/>
          <w:szCs w:val="20"/>
          <w:lang w:val="es-419"/>
        </w:rPr>
      </w:pPr>
    </w:p>
    <w:p w14:paraId="2C4D1E44" w14:textId="77777777" w:rsidR="002822E9" w:rsidRDefault="00AF0035" w:rsidP="002822E9">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ESTUDIO PARCIAL: </w:t>
      </w:r>
      <w:r w:rsidRPr="00E21A97">
        <w:rPr>
          <w:rFonts w:ascii="Segoe UI Light" w:eastAsiaTheme="minorEastAsia" w:hAnsi="Segoe UI Light" w:cs="Segoe UI Light"/>
          <w:sz w:val="20"/>
          <w:szCs w:val="20"/>
          <w:lang w:val="es-419"/>
        </w:rPr>
        <w:t>El acto mediante el cual se procede a revisar la clasificación, la valoración o ambos componentes, de una Sección, Oficina o Despacho Judicial, Unidad; una serie de clases de puestos; o de una clase de puesto.</w:t>
      </w:r>
    </w:p>
    <w:p w14:paraId="7605694E" w14:textId="77777777" w:rsidR="002822E9" w:rsidRDefault="002822E9" w:rsidP="002822E9">
      <w:pPr>
        <w:tabs>
          <w:tab w:val="left" w:pos="360"/>
        </w:tabs>
        <w:rPr>
          <w:rFonts w:ascii="Segoe UI Light" w:eastAsiaTheme="minorEastAsia" w:hAnsi="Segoe UI Light" w:cs="Segoe UI Light"/>
          <w:sz w:val="20"/>
          <w:szCs w:val="20"/>
          <w:lang w:val="es-419"/>
        </w:rPr>
      </w:pPr>
    </w:p>
    <w:p w14:paraId="5B9F47A6" w14:textId="13F74A9C" w:rsidR="00026EC4" w:rsidRPr="001E06E3" w:rsidRDefault="00026EC4" w:rsidP="00026EC4">
      <w:pPr>
        <w:tabs>
          <w:tab w:val="left" w:pos="360"/>
        </w:tabs>
        <w:jc w:val="center"/>
        <w:rPr>
          <w:rFonts w:ascii="Segoe UI Light" w:eastAsiaTheme="minorEastAsia" w:hAnsi="Segoe UI Light" w:cs="Segoe UI Light"/>
          <w:b/>
          <w:bCs/>
          <w:sz w:val="20"/>
          <w:szCs w:val="20"/>
          <w:lang w:val="es-419"/>
        </w:rPr>
      </w:pPr>
      <w:r w:rsidRPr="001E06E3">
        <w:rPr>
          <w:rFonts w:ascii="Segoe UI Light" w:eastAsiaTheme="minorEastAsia" w:hAnsi="Segoe UI Light" w:cs="Segoe UI Light"/>
          <w:b/>
          <w:bCs/>
          <w:sz w:val="20"/>
          <w:szCs w:val="20"/>
          <w:lang w:val="es-419"/>
        </w:rPr>
        <w:t>-F-</w:t>
      </w:r>
    </w:p>
    <w:p w14:paraId="12300A5E" w14:textId="77777777" w:rsidR="00026EC4" w:rsidRPr="004A6212" w:rsidRDefault="00026EC4" w:rsidP="00AF0035">
      <w:pPr>
        <w:tabs>
          <w:tab w:val="left" w:pos="360"/>
        </w:tabs>
        <w:rPr>
          <w:rFonts w:ascii="Segoe UI Light" w:eastAsiaTheme="minorEastAsia" w:hAnsi="Segoe UI Light" w:cs="Segoe UI Light"/>
          <w:sz w:val="20"/>
          <w:szCs w:val="20"/>
          <w:lang w:val="es-419"/>
        </w:rPr>
      </w:pPr>
    </w:p>
    <w:p w14:paraId="3731FF5A" w14:textId="09B3AA0A" w:rsidR="00AF0035" w:rsidRPr="00A33C9A" w:rsidRDefault="00187AE5" w:rsidP="00AF0035">
      <w:pPr>
        <w:tabs>
          <w:tab w:val="left" w:pos="360"/>
        </w:tabs>
        <w:rPr>
          <w:rFonts w:ascii="Segoe UI Light" w:eastAsiaTheme="minorEastAsia" w:hAnsi="Segoe UI Light" w:cs="Segoe UI Light"/>
          <w:sz w:val="20"/>
          <w:szCs w:val="20"/>
          <w:lang w:val="es-419"/>
        </w:rPr>
      </w:pPr>
      <w:r w:rsidRPr="00A33C9A">
        <w:rPr>
          <w:rFonts w:ascii="Segoe UI Light" w:eastAsiaTheme="minorEastAsia" w:hAnsi="Segoe UI Light" w:cs="Segoe UI Light"/>
          <w:b/>
          <w:bCs/>
          <w:sz w:val="20"/>
          <w:szCs w:val="20"/>
          <w:lang w:val="es-419"/>
        </w:rPr>
        <w:t>FACTOR:</w:t>
      </w:r>
      <w:r w:rsidR="00C34E6B" w:rsidRPr="00A33C9A">
        <w:rPr>
          <w:rFonts w:ascii="Segoe UI Light" w:eastAsiaTheme="minorEastAsia" w:hAnsi="Segoe UI Light" w:cs="Segoe UI Light"/>
          <w:b/>
          <w:bCs/>
          <w:sz w:val="20"/>
          <w:szCs w:val="20"/>
          <w:lang w:val="es-419"/>
        </w:rPr>
        <w:t xml:space="preserve"> </w:t>
      </w:r>
      <w:r w:rsidR="00C34E6B" w:rsidRPr="00A33C9A">
        <w:rPr>
          <w:rFonts w:ascii="Segoe UI Light" w:eastAsiaTheme="minorEastAsia" w:hAnsi="Segoe UI Light" w:cs="Segoe UI Light"/>
          <w:sz w:val="20"/>
          <w:szCs w:val="20"/>
          <w:lang w:val="es-419"/>
        </w:rPr>
        <w:t xml:space="preserve">Es un criterio fundamental de los puestos de trabajo, que permite compararlos entre sí y establecer el valor relativo de los distintos puestos. </w:t>
      </w:r>
    </w:p>
    <w:p w14:paraId="5BA39F0F" w14:textId="77777777" w:rsidR="00187AE5" w:rsidRPr="00A33C9A" w:rsidRDefault="00187AE5" w:rsidP="00AF0035">
      <w:pPr>
        <w:tabs>
          <w:tab w:val="left" w:pos="360"/>
        </w:tabs>
        <w:rPr>
          <w:rFonts w:ascii="Segoe UI Light" w:eastAsia="Times New Roman" w:hAnsi="Segoe UI Light" w:cs="Segoe UI Light"/>
          <w:sz w:val="20"/>
          <w:szCs w:val="20"/>
          <w:lang w:val="es-CR" w:eastAsia="es-ES"/>
        </w:rPr>
      </w:pPr>
    </w:p>
    <w:p w14:paraId="474CDD57" w14:textId="382CF6E6" w:rsidR="00026EC4" w:rsidRDefault="00026EC4" w:rsidP="00026EC4">
      <w:pPr>
        <w:tabs>
          <w:tab w:val="left" w:pos="360"/>
        </w:tabs>
        <w:jc w:val="center"/>
        <w:rPr>
          <w:rFonts w:ascii="Segoe UI Light" w:eastAsiaTheme="minorEastAsia" w:hAnsi="Segoe UI Light" w:cs="Segoe UI Light"/>
          <w:b/>
          <w:bCs/>
          <w:sz w:val="20"/>
          <w:szCs w:val="20"/>
          <w:lang w:val="es-419"/>
        </w:rPr>
      </w:pPr>
      <w:r>
        <w:rPr>
          <w:rFonts w:ascii="Segoe UI Light" w:eastAsiaTheme="minorEastAsia" w:hAnsi="Segoe UI Light" w:cs="Segoe UI Light"/>
          <w:b/>
          <w:bCs/>
          <w:sz w:val="20"/>
          <w:szCs w:val="20"/>
          <w:lang w:val="es-419"/>
        </w:rPr>
        <w:t>-G-</w:t>
      </w:r>
    </w:p>
    <w:p w14:paraId="6624C0D4" w14:textId="77777777" w:rsidR="00026EC4" w:rsidRDefault="00026EC4" w:rsidP="00AF0035">
      <w:pPr>
        <w:tabs>
          <w:tab w:val="left" w:pos="360"/>
        </w:tabs>
        <w:rPr>
          <w:rFonts w:ascii="Segoe UI Light" w:eastAsiaTheme="minorEastAsia" w:hAnsi="Segoe UI Light" w:cs="Segoe UI Light"/>
          <w:b/>
          <w:bCs/>
          <w:sz w:val="20"/>
          <w:szCs w:val="20"/>
          <w:lang w:val="es-419"/>
        </w:rPr>
      </w:pPr>
    </w:p>
    <w:p w14:paraId="141DE5C2" w14:textId="6AD41B35"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GRUPO O ESTRATO OCUPACIONAL:</w:t>
      </w:r>
      <w:r w:rsidRPr="00E21A97">
        <w:rPr>
          <w:rFonts w:ascii="Segoe UI Light" w:eastAsiaTheme="minorEastAsia" w:hAnsi="Segoe UI Light" w:cs="Segoe UI Light"/>
          <w:sz w:val="20"/>
          <w:szCs w:val="20"/>
          <w:lang w:val="es-419"/>
        </w:rPr>
        <w:t xml:space="preserve"> Agrupamiento de clases de puestos, que presentan similitudes en cuanto a un campo de actividad. Los grupos ocupacionales facilitan realizar subdivisiones ocupacionales; orientados a enmarcar procesos de trabajo, niveles organizacionales: y factores remunerativos. </w:t>
      </w:r>
    </w:p>
    <w:p w14:paraId="5A03F095" w14:textId="77777777" w:rsidR="00AF0035" w:rsidRDefault="00AF0035" w:rsidP="00AF0035">
      <w:pPr>
        <w:tabs>
          <w:tab w:val="left" w:pos="360"/>
        </w:tabs>
        <w:rPr>
          <w:rFonts w:ascii="Segoe UI Light" w:hAnsi="Segoe UI Light" w:cs="Segoe UI Light"/>
          <w:b/>
          <w:bCs/>
          <w:color w:val="666666"/>
          <w:sz w:val="20"/>
          <w:szCs w:val="20"/>
        </w:rPr>
      </w:pPr>
    </w:p>
    <w:p w14:paraId="4D010902" w14:textId="390D7E01" w:rsidR="007936D0" w:rsidRDefault="007936D0" w:rsidP="00AF0035">
      <w:pPr>
        <w:tabs>
          <w:tab w:val="left" w:pos="360"/>
        </w:tabs>
        <w:rPr>
          <w:rFonts w:ascii="Segoe UI Light" w:hAnsi="Segoe UI Light" w:cs="Segoe UI Light"/>
          <w:sz w:val="20"/>
          <w:szCs w:val="20"/>
          <w:lang w:eastAsia="es-CR"/>
        </w:rPr>
      </w:pPr>
      <w:r w:rsidRPr="00E21A97">
        <w:rPr>
          <w:rFonts w:ascii="Segoe UI Light" w:eastAsiaTheme="minorEastAsia" w:hAnsi="Segoe UI Light" w:cs="Segoe UI Light"/>
          <w:b/>
          <w:bCs/>
          <w:sz w:val="20"/>
          <w:szCs w:val="20"/>
          <w:lang w:val="es-419"/>
        </w:rPr>
        <w:t>GRUPO</w:t>
      </w:r>
      <w:r w:rsidR="0091673E">
        <w:rPr>
          <w:rFonts w:ascii="Segoe UI Light" w:eastAsiaTheme="minorEastAsia" w:hAnsi="Segoe UI Light" w:cs="Segoe UI Light"/>
          <w:b/>
          <w:bCs/>
          <w:sz w:val="20"/>
          <w:szCs w:val="20"/>
          <w:lang w:val="es-419"/>
        </w:rPr>
        <w:t xml:space="preserve"> OCUPACIONAL </w:t>
      </w:r>
      <w:r>
        <w:rPr>
          <w:rFonts w:ascii="Segoe UI Light" w:eastAsiaTheme="minorEastAsia" w:hAnsi="Segoe UI Light" w:cs="Segoe UI Light"/>
          <w:b/>
          <w:bCs/>
          <w:sz w:val="20"/>
          <w:szCs w:val="20"/>
          <w:lang w:val="es-419"/>
        </w:rPr>
        <w:t>OPERATIVO</w:t>
      </w:r>
      <w:r w:rsidRPr="00E21A97">
        <w:rPr>
          <w:rFonts w:ascii="Segoe UI Light" w:eastAsiaTheme="minorEastAsia" w:hAnsi="Segoe UI Light" w:cs="Segoe UI Light"/>
          <w:b/>
          <w:bCs/>
          <w:sz w:val="20"/>
          <w:szCs w:val="20"/>
          <w:lang w:val="es-419"/>
        </w:rPr>
        <w:t>:</w:t>
      </w:r>
      <w:r w:rsidRPr="00E21A97">
        <w:rPr>
          <w:rFonts w:ascii="Segoe UI Light" w:eastAsiaTheme="minorEastAsia" w:hAnsi="Segoe UI Light" w:cs="Segoe UI Light"/>
          <w:sz w:val="20"/>
          <w:szCs w:val="20"/>
          <w:lang w:val="es-419"/>
        </w:rPr>
        <w:t xml:space="preserve"> </w:t>
      </w:r>
      <w:bookmarkStart w:id="6" w:name="_Toc112661217"/>
      <w:r w:rsidRPr="00DF1D5D">
        <w:rPr>
          <w:rFonts w:ascii="Segoe UI Light" w:hAnsi="Segoe UI Light" w:cs="Segoe UI Light"/>
          <w:sz w:val="20"/>
          <w:szCs w:val="20"/>
          <w:lang w:eastAsia="es-CR"/>
        </w:rPr>
        <w:t>Comprende las clases anchas de puestos que se ubican en la base de la estructura ocupacional y salari</w:t>
      </w:r>
      <w:r>
        <w:rPr>
          <w:rFonts w:ascii="Segoe UI Light" w:hAnsi="Segoe UI Light" w:cs="Segoe UI Light"/>
          <w:sz w:val="20"/>
          <w:szCs w:val="20"/>
          <w:lang w:eastAsia="es-CR"/>
        </w:rPr>
        <w:t xml:space="preserve">al de la </w:t>
      </w:r>
      <w:r w:rsidRPr="007936D0">
        <w:rPr>
          <w:rFonts w:ascii="Segoe UI Light" w:hAnsi="Segoe UI Light" w:cs="Segoe UI Light"/>
          <w:sz w:val="20"/>
          <w:szCs w:val="20"/>
          <w:lang w:eastAsia="es-CR"/>
        </w:rPr>
        <w:t>institución. Clases de puestos que por su naturaleza tienen asignadas tareas sencillas, rutinarias y repetitivas que requieren el empleo del esfuerzo físico, destreza muscular y coordinación motora entre otras condiciones.  Las clases de puesto de este grupo demandan estudios que oscilan entre la Conclusión en Educación Primaria y el título de Bachiller en Educación Media.</w:t>
      </w:r>
      <w:bookmarkEnd w:id="6"/>
      <w:r w:rsidRPr="007936D0">
        <w:rPr>
          <w:rFonts w:ascii="Segoe UI Light" w:hAnsi="Segoe UI Light" w:cs="Segoe UI Light"/>
          <w:sz w:val="20"/>
          <w:szCs w:val="20"/>
          <w:lang w:eastAsia="es-CR"/>
        </w:rPr>
        <w:t xml:space="preserve"> Para el ejercicio de algunas de las ocupaciones contenidas en este grupo se requiere licencia de conducir al día; y para otras se exige </w:t>
      </w:r>
      <w:r w:rsidR="00BE3EF0">
        <w:rPr>
          <w:rFonts w:ascii="Segoe UI Light" w:hAnsi="Segoe UI Light" w:cs="Segoe UI Light"/>
          <w:sz w:val="20"/>
          <w:szCs w:val="20"/>
          <w:lang w:eastAsia="es-CR"/>
        </w:rPr>
        <w:t>c</w:t>
      </w:r>
      <w:r w:rsidRPr="007936D0">
        <w:rPr>
          <w:rFonts w:ascii="Segoe UI Light" w:hAnsi="Segoe UI Light" w:cs="Segoe UI Light"/>
          <w:sz w:val="20"/>
          <w:szCs w:val="20"/>
          <w:lang w:eastAsia="es-CR"/>
        </w:rPr>
        <w:t>arné de portación de armas de fuego vigente</w:t>
      </w:r>
      <w:r>
        <w:rPr>
          <w:rFonts w:ascii="Segoe UI Light" w:hAnsi="Segoe UI Light" w:cs="Segoe UI Light"/>
          <w:sz w:val="20"/>
          <w:szCs w:val="20"/>
          <w:lang w:eastAsia="es-CR"/>
        </w:rPr>
        <w:t>.</w:t>
      </w:r>
    </w:p>
    <w:p w14:paraId="0C46216F" w14:textId="77777777" w:rsidR="0091673E" w:rsidRDefault="0091673E" w:rsidP="00AF0035">
      <w:pPr>
        <w:tabs>
          <w:tab w:val="left" w:pos="360"/>
        </w:tabs>
        <w:rPr>
          <w:rFonts w:ascii="Segoe UI Light" w:hAnsi="Segoe UI Light" w:cs="Segoe UI Light"/>
          <w:sz w:val="20"/>
          <w:szCs w:val="20"/>
          <w:lang w:eastAsia="es-CR"/>
        </w:rPr>
      </w:pPr>
    </w:p>
    <w:p w14:paraId="058721F4" w14:textId="5C339C5F" w:rsidR="0091673E" w:rsidRDefault="0091673E" w:rsidP="0091673E">
      <w:pPr>
        <w:tabs>
          <w:tab w:val="left" w:pos="360"/>
        </w:tabs>
        <w:rPr>
          <w:rFonts w:ascii="Segoe UI Light" w:hAnsi="Segoe UI Light" w:cs="Segoe UI Light"/>
          <w:sz w:val="20"/>
          <w:szCs w:val="20"/>
          <w:lang w:eastAsia="es-CR"/>
        </w:rPr>
      </w:pPr>
      <w:r w:rsidRPr="0091673E">
        <w:rPr>
          <w:rFonts w:ascii="Segoe UI Light" w:eastAsiaTheme="minorEastAsia" w:hAnsi="Segoe UI Light" w:cs="Segoe UI Light"/>
          <w:b/>
          <w:bCs/>
          <w:sz w:val="20"/>
          <w:szCs w:val="20"/>
          <w:lang w:val="es-419"/>
        </w:rPr>
        <w:t>GRUPO OCUPACIONAL APOYO ADMINISTRATIVO</w:t>
      </w:r>
      <w:r w:rsidRPr="00E21A97">
        <w:rPr>
          <w:rFonts w:ascii="Segoe UI Light" w:eastAsiaTheme="minorEastAsia" w:hAnsi="Segoe UI Light" w:cs="Segoe UI Light"/>
          <w:b/>
          <w:bCs/>
          <w:sz w:val="20"/>
          <w:szCs w:val="20"/>
          <w:lang w:val="es-419"/>
        </w:rPr>
        <w:t>:</w:t>
      </w:r>
      <w:r w:rsidRPr="00E21A97">
        <w:rPr>
          <w:rFonts w:ascii="Segoe UI Light" w:eastAsiaTheme="minorEastAsia" w:hAnsi="Segoe UI Light" w:cs="Segoe UI Light"/>
          <w:sz w:val="20"/>
          <w:szCs w:val="20"/>
          <w:lang w:val="es-419"/>
        </w:rPr>
        <w:t xml:space="preserve"> </w:t>
      </w:r>
      <w:bookmarkStart w:id="7" w:name="_Toc112661219"/>
      <w:r w:rsidRPr="00DF1D5D">
        <w:rPr>
          <w:rFonts w:ascii="Segoe UI Light" w:hAnsi="Segoe UI Light" w:cs="Segoe UI Light"/>
          <w:sz w:val="20"/>
          <w:szCs w:val="20"/>
          <w:lang w:eastAsia="es-CR"/>
        </w:rPr>
        <w:t>En este grupo ocupacional se destacan las clases anchas de puestos que realizan actividades de naturaleza de trabajo auxiliar y asistencial</w:t>
      </w:r>
      <w:r>
        <w:rPr>
          <w:rFonts w:ascii="Segoe UI Light" w:hAnsi="Segoe UI Light" w:cs="Segoe UI Light"/>
          <w:sz w:val="20"/>
          <w:szCs w:val="20"/>
          <w:lang w:eastAsia="es-CR"/>
        </w:rPr>
        <w:t xml:space="preserve">. </w:t>
      </w:r>
      <w:r w:rsidRPr="00DF1D5D">
        <w:rPr>
          <w:rFonts w:ascii="Segoe UI Light" w:hAnsi="Segoe UI Light" w:cs="Segoe UI Light"/>
          <w:sz w:val="20"/>
          <w:szCs w:val="20"/>
          <w:lang w:eastAsia="es-CR"/>
        </w:rPr>
        <w:t>Las clases de puestos que ubican dentro del nivel auxiliar se distinguen por realizar tareas sencillas y de poca variedad; mientras que las del nivel asistencial por ejecutar tareas de mayor variedad.  La formación académica requerida puede ser satisfecha al poseer el título de Bachiller en Educación Media y conocimientos o experiencia en labores propi</w:t>
      </w:r>
      <w:r>
        <w:rPr>
          <w:rFonts w:ascii="Segoe UI Light" w:hAnsi="Segoe UI Light" w:cs="Segoe UI Light"/>
          <w:sz w:val="20"/>
          <w:szCs w:val="20"/>
          <w:lang w:eastAsia="es-CR"/>
        </w:rPr>
        <w:t xml:space="preserve">as de la oficina o despacho judicial </w:t>
      </w:r>
      <w:r w:rsidRPr="00DF1D5D">
        <w:rPr>
          <w:rFonts w:ascii="Segoe UI Light" w:hAnsi="Segoe UI Light" w:cs="Segoe UI Light"/>
          <w:sz w:val="20"/>
          <w:szCs w:val="20"/>
          <w:lang w:eastAsia="es-CR"/>
        </w:rPr>
        <w:t>el cual se ubique la clase de puesto</w:t>
      </w:r>
      <w:bookmarkEnd w:id="7"/>
      <w:r w:rsidRPr="00DF1D5D">
        <w:rPr>
          <w:rFonts w:ascii="Segoe UI Light" w:hAnsi="Segoe UI Light" w:cs="Segoe UI Light"/>
          <w:sz w:val="20"/>
          <w:szCs w:val="20"/>
          <w:lang w:eastAsia="es-CR"/>
        </w:rPr>
        <w:t>.</w:t>
      </w:r>
    </w:p>
    <w:p w14:paraId="56BC0135" w14:textId="77777777" w:rsidR="0091673E" w:rsidRDefault="0091673E" w:rsidP="00AF0035">
      <w:pPr>
        <w:tabs>
          <w:tab w:val="left" w:pos="360"/>
        </w:tabs>
        <w:rPr>
          <w:rFonts w:ascii="Segoe UI Light" w:hAnsi="Segoe UI Light" w:cs="Segoe UI Light"/>
          <w:sz w:val="20"/>
          <w:szCs w:val="20"/>
          <w:lang w:eastAsia="es-CR"/>
        </w:rPr>
      </w:pPr>
    </w:p>
    <w:p w14:paraId="2CBFAC67" w14:textId="58896B77" w:rsidR="006D583C" w:rsidRPr="006D583C" w:rsidRDefault="006D583C" w:rsidP="006D583C">
      <w:pPr>
        <w:rPr>
          <w:rFonts w:ascii="Segoe UI Light" w:hAnsi="Segoe UI Light" w:cs="Segoe UI Light"/>
          <w:sz w:val="20"/>
          <w:szCs w:val="20"/>
          <w:lang w:eastAsia="es-CR"/>
        </w:rPr>
      </w:pPr>
      <w:r w:rsidRPr="006D583C">
        <w:rPr>
          <w:rFonts w:ascii="Segoe UI Light" w:hAnsi="Segoe UI Light" w:cs="Segoe UI Light"/>
          <w:b/>
          <w:bCs/>
          <w:sz w:val="20"/>
          <w:szCs w:val="20"/>
          <w:lang w:eastAsia="es-CR"/>
        </w:rPr>
        <w:t>GRUPO OCUPACIONAL TÉCNICO ADMINISTRATIVO:</w:t>
      </w:r>
      <w:r w:rsidRPr="006D583C">
        <w:rPr>
          <w:rFonts w:ascii="Segoe UI Light" w:hAnsi="Segoe UI Light" w:cs="Segoe UI Light"/>
          <w:sz w:val="20"/>
          <w:szCs w:val="20"/>
          <w:lang w:eastAsia="es-CR"/>
        </w:rPr>
        <w:t xml:space="preserve"> </w:t>
      </w:r>
      <w:r w:rsidRPr="00DF1D5D">
        <w:rPr>
          <w:rFonts w:ascii="Segoe UI Light" w:hAnsi="Segoe UI Light" w:cs="Segoe UI Light"/>
          <w:sz w:val="20"/>
          <w:szCs w:val="20"/>
          <w:lang w:eastAsia="es-CR"/>
        </w:rPr>
        <w:t xml:space="preserve">Dentro de este grupo ocupacional se ubican las clases anchas de puestos que realizan actividades de carácter técnico </w:t>
      </w:r>
      <w:r>
        <w:rPr>
          <w:rFonts w:ascii="Segoe UI Light" w:hAnsi="Segoe UI Light" w:cs="Segoe UI Light"/>
          <w:sz w:val="20"/>
          <w:szCs w:val="20"/>
          <w:lang w:eastAsia="es-CR"/>
        </w:rPr>
        <w:t xml:space="preserve">administrativo </w:t>
      </w:r>
      <w:r w:rsidRPr="00DF1D5D">
        <w:rPr>
          <w:rFonts w:ascii="Segoe UI Light" w:hAnsi="Segoe UI Light" w:cs="Segoe UI Light"/>
          <w:sz w:val="20"/>
          <w:szCs w:val="20"/>
          <w:lang w:eastAsia="es-CR"/>
        </w:rPr>
        <w:t>en las diferentes oficinas</w:t>
      </w:r>
      <w:r>
        <w:rPr>
          <w:rFonts w:ascii="Segoe UI Light" w:hAnsi="Segoe UI Light" w:cs="Segoe UI Light"/>
          <w:sz w:val="20"/>
          <w:szCs w:val="20"/>
          <w:lang w:eastAsia="es-CR"/>
        </w:rPr>
        <w:t xml:space="preserve"> y despachos judiciales </w:t>
      </w:r>
      <w:r w:rsidRPr="00DF1D5D">
        <w:rPr>
          <w:rFonts w:ascii="Segoe UI Light" w:hAnsi="Segoe UI Light" w:cs="Segoe UI Light"/>
          <w:sz w:val="20"/>
          <w:szCs w:val="20"/>
          <w:lang w:eastAsia="es-CR"/>
        </w:rPr>
        <w:t xml:space="preserve">de la institución; son clases que implican desarrollar procesos que requieren ejecutar análisis de nivel técnico en una disciplina específica, con el fin de producir insumos necesarios para que procesos </w:t>
      </w:r>
      <w:r>
        <w:rPr>
          <w:rFonts w:ascii="Segoe UI Light" w:hAnsi="Segoe UI Light" w:cs="Segoe UI Light"/>
          <w:sz w:val="20"/>
          <w:szCs w:val="20"/>
          <w:lang w:eastAsia="es-CR"/>
        </w:rPr>
        <w:t xml:space="preserve">que exigen actividades </w:t>
      </w:r>
      <w:r w:rsidRPr="00DF1D5D">
        <w:rPr>
          <w:rFonts w:ascii="Segoe UI Light" w:hAnsi="Segoe UI Light" w:cs="Segoe UI Light"/>
          <w:sz w:val="20"/>
          <w:szCs w:val="20"/>
          <w:lang w:eastAsia="es-CR"/>
        </w:rPr>
        <w:t xml:space="preserve">profesionales de la institución cumplan </w:t>
      </w:r>
      <w:r>
        <w:rPr>
          <w:rFonts w:ascii="Segoe UI Light" w:hAnsi="Segoe UI Light" w:cs="Segoe UI Light"/>
          <w:sz w:val="20"/>
          <w:szCs w:val="20"/>
          <w:lang w:eastAsia="es-CR"/>
        </w:rPr>
        <w:t xml:space="preserve">con los objetivos. </w:t>
      </w:r>
      <w:r w:rsidRPr="00B0792F">
        <w:rPr>
          <w:rFonts w:ascii="Segoe UI Light" w:hAnsi="Segoe UI Light" w:cs="Segoe UI Light"/>
          <w:sz w:val="20"/>
          <w:szCs w:val="20"/>
          <w:lang w:eastAsia="es-CR"/>
        </w:rPr>
        <w:t xml:space="preserve">Los puestos asignados </w:t>
      </w:r>
      <w:r>
        <w:rPr>
          <w:rFonts w:ascii="Segoe UI Light" w:hAnsi="Segoe UI Light" w:cs="Segoe UI Light"/>
          <w:sz w:val="20"/>
          <w:szCs w:val="20"/>
          <w:lang w:eastAsia="es-CR"/>
        </w:rPr>
        <w:t xml:space="preserve">a este grupo </w:t>
      </w:r>
      <w:r w:rsidRPr="00B0792F">
        <w:rPr>
          <w:rFonts w:ascii="Segoe UI Light" w:hAnsi="Segoe UI Light" w:cs="Segoe UI Light"/>
          <w:sz w:val="20"/>
          <w:szCs w:val="20"/>
          <w:lang w:eastAsia="es-CR"/>
        </w:rPr>
        <w:t>requieren de una preparación teórico-práctica, adquirida</w:t>
      </w:r>
      <w:r>
        <w:rPr>
          <w:rFonts w:ascii="Segoe UI Light" w:hAnsi="Segoe UI Light" w:cs="Segoe UI Light"/>
          <w:sz w:val="20"/>
          <w:szCs w:val="20"/>
          <w:lang w:eastAsia="es-CR"/>
        </w:rPr>
        <w:t xml:space="preserve"> </w:t>
      </w:r>
      <w:r w:rsidRPr="00B0792F">
        <w:rPr>
          <w:rFonts w:ascii="Segoe UI Light" w:hAnsi="Segoe UI Light" w:cs="Segoe UI Light"/>
          <w:sz w:val="20"/>
          <w:szCs w:val="20"/>
          <w:lang w:eastAsia="es-CR"/>
        </w:rPr>
        <w:t xml:space="preserve">en un centro de enseñanza </w:t>
      </w:r>
      <w:r>
        <w:rPr>
          <w:rFonts w:ascii="Segoe UI Light" w:hAnsi="Segoe UI Light" w:cs="Segoe UI Light"/>
          <w:sz w:val="20"/>
          <w:szCs w:val="20"/>
          <w:lang w:eastAsia="es-CR"/>
        </w:rPr>
        <w:t>técnica; p</w:t>
      </w:r>
      <w:r w:rsidRPr="00B0792F">
        <w:rPr>
          <w:rFonts w:ascii="Segoe UI Light" w:hAnsi="Segoe UI Light" w:cs="Segoe UI Light"/>
          <w:sz w:val="20"/>
          <w:szCs w:val="20"/>
          <w:lang w:eastAsia="es-CR"/>
        </w:rPr>
        <w:t>uede también</w:t>
      </w:r>
      <w:r>
        <w:rPr>
          <w:rFonts w:ascii="Segoe UI Light" w:hAnsi="Segoe UI Light" w:cs="Segoe UI Light"/>
          <w:sz w:val="20"/>
          <w:szCs w:val="20"/>
          <w:lang w:eastAsia="es-CR"/>
        </w:rPr>
        <w:t xml:space="preserve"> </w:t>
      </w:r>
      <w:r w:rsidRPr="00B0792F">
        <w:rPr>
          <w:rFonts w:ascii="Segoe UI Light" w:hAnsi="Segoe UI Light" w:cs="Segoe UI Light"/>
          <w:sz w:val="20"/>
          <w:szCs w:val="20"/>
          <w:lang w:eastAsia="es-CR"/>
        </w:rPr>
        <w:t xml:space="preserve">incluir </w:t>
      </w:r>
      <w:r>
        <w:rPr>
          <w:rFonts w:ascii="Segoe UI Light" w:hAnsi="Segoe UI Light" w:cs="Segoe UI Light"/>
          <w:sz w:val="20"/>
          <w:szCs w:val="20"/>
          <w:lang w:eastAsia="es-CR"/>
        </w:rPr>
        <w:t xml:space="preserve">clases de puestos que demande </w:t>
      </w:r>
      <w:r w:rsidRPr="00B0792F">
        <w:rPr>
          <w:rFonts w:ascii="Segoe UI Light" w:hAnsi="Segoe UI Light" w:cs="Segoe UI Light"/>
          <w:sz w:val="20"/>
          <w:szCs w:val="20"/>
          <w:lang w:eastAsia="es-CR"/>
        </w:rPr>
        <w:t>estudios de los primeros años de una carrera</w:t>
      </w:r>
      <w:r>
        <w:rPr>
          <w:rFonts w:ascii="Segoe UI Light" w:hAnsi="Segoe UI Light" w:cs="Segoe UI Light"/>
          <w:sz w:val="20"/>
          <w:szCs w:val="20"/>
          <w:lang w:eastAsia="es-CR"/>
        </w:rPr>
        <w:t xml:space="preserve"> </w:t>
      </w:r>
      <w:r w:rsidRPr="006D583C">
        <w:rPr>
          <w:rFonts w:ascii="Segoe UI Light" w:hAnsi="Segoe UI Light" w:cs="Segoe UI Light"/>
          <w:sz w:val="20"/>
          <w:szCs w:val="20"/>
          <w:lang w:eastAsia="es-CR"/>
        </w:rPr>
        <w:t>universitaria.</w:t>
      </w:r>
    </w:p>
    <w:p w14:paraId="356EC415" w14:textId="77777777" w:rsidR="007936D0" w:rsidRDefault="007936D0" w:rsidP="00AF0035">
      <w:pPr>
        <w:tabs>
          <w:tab w:val="left" w:pos="360"/>
        </w:tabs>
        <w:rPr>
          <w:rFonts w:ascii="Segoe UI Light" w:hAnsi="Segoe UI Light" w:cs="Segoe UI Light"/>
          <w:sz w:val="20"/>
          <w:szCs w:val="20"/>
          <w:lang w:eastAsia="es-CR"/>
        </w:rPr>
      </w:pPr>
    </w:p>
    <w:p w14:paraId="62283C85" w14:textId="31573B51" w:rsidR="00EF7348" w:rsidRDefault="00EF7348" w:rsidP="00EF7348">
      <w:pPr>
        <w:rPr>
          <w:rFonts w:ascii="Segoe UI Light" w:hAnsi="Segoe UI Light" w:cs="Segoe UI Light"/>
          <w:sz w:val="20"/>
          <w:szCs w:val="20"/>
          <w:lang w:eastAsia="es-CR"/>
        </w:rPr>
      </w:pPr>
      <w:r w:rsidRPr="00EF7348">
        <w:rPr>
          <w:rFonts w:ascii="Segoe UI Light" w:hAnsi="Segoe UI Light" w:cs="Segoe UI Light"/>
          <w:b/>
          <w:bCs/>
          <w:sz w:val="20"/>
          <w:szCs w:val="20"/>
          <w:lang w:eastAsia="es-CR"/>
        </w:rPr>
        <w:t>GRUPO OCUPACIONAL TÉCNICO ESPECIALIZADO:</w:t>
      </w:r>
      <w:r w:rsidRPr="00EF7348">
        <w:rPr>
          <w:rFonts w:ascii="Segoe UI Light" w:hAnsi="Segoe UI Light" w:cs="Segoe UI Light"/>
          <w:sz w:val="20"/>
          <w:szCs w:val="20"/>
          <w:lang w:eastAsia="es-CR"/>
        </w:rPr>
        <w:t xml:space="preserve"> </w:t>
      </w:r>
      <w:r w:rsidRPr="00DF1D5D">
        <w:rPr>
          <w:rFonts w:ascii="Segoe UI Light" w:hAnsi="Segoe UI Light" w:cs="Segoe UI Light"/>
          <w:sz w:val="20"/>
          <w:szCs w:val="20"/>
          <w:lang w:eastAsia="es-CR"/>
        </w:rPr>
        <w:t xml:space="preserve">En este grupo ocupacional se ubican las clases anchas de puestos que realizan actividades de carácter técnico especializado en diferentes áreas </w:t>
      </w:r>
      <w:r>
        <w:rPr>
          <w:rFonts w:ascii="Segoe UI Light" w:hAnsi="Segoe UI Light" w:cs="Segoe UI Light"/>
          <w:sz w:val="20"/>
          <w:szCs w:val="20"/>
          <w:lang w:eastAsia="es-CR"/>
        </w:rPr>
        <w:t xml:space="preserve">del </w:t>
      </w:r>
      <w:r w:rsidRPr="00DF1D5D">
        <w:rPr>
          <w:rFonts w:ascii="Segoe UI Light" w:hAnsi="Segoe UI Light" w:cs="Segoe UI Light"/>
          <w:sz w:val="20"/>
          <w:szCs w:val="20"/>
          <w:lang w:eastAsia="es-CR"/>
        </w:rPr>
        <w:t xml:space="preserve">conocimiento; según </w:t>
      </w:r>
      <w:r>
        <w:rPr>
          <w:rFonts w:ascii="Segoe UI Light" w:hAnsi="Segoe UI Light" w:cs="Segoe UI Light"/>
          <w:sz w:val="20"/>
          <w:szCs w:val="20"/>
          <w:lang w:eastAsia="es-CR"/>
        </w:rPr>
        <w:t>la oficina o despacho judicial</w:t>
      </w:r>
      <w:r w:rsidRPr="00DF1D5D">
        <w:rPr>
          <w:rFonts w:ascii="Segoe UI Light" w:hAnsi="Segoe UI Light" w:cs="Segoe UI Light"/>
          <w:sz w:val="20"/>
          <w:szCs w:val="20"/>
          <w:lang w:eastAsia="es-CR"/>
        </w:rPr>
        <w:t xml:space="preserve">.  La actividad les exige el manejo de un determinado tipo de instrumentos, máquinas o equipos especializados; o bien de una amplia variedad de instrumentos que utilizan desde el inicio hasta el fin de un procedimiento. Para la ejecución de las tareas se requiere conocimientos específicos en una técnica que se obtiene a través de la experiencia o de formación </w:t>
      </w:r>
      <w:r w:rsidRPr="00B0792F">
        <w:rPr>
          <w:rFonts w:ascii="Segoe UI Light" w:hAnsi="Segoe UI Light" w:cs="Segoe UI Light"/>
          <w:sz w:val="20"/>
          <w:szCs w:val="20"/>
          <w:lang w:eastAsia="es-CR"/>
        </w:rPr>
        <w:t>adquirida</w:t>
      </w:r>
      <w:r>
        <w:rPr>
          <w:rFonts w:ascii="Segoe UI Light" w:hAnsi="Segoe UI Light" w:cs="Segoe UI Light"/>
          <w:sz w:val="20"/>
          <w:szCs w:val="20"/>
          <w:lang w:eastAsia="es-CR"/>
        </w:rPr>
        <w:t xml:space="preserve"> </w:t>
      </w:r>
      <w:r w:rsidRPr="00B0792F">
        <w:rPr>
          <w:rFonts w:ascii="Segoe UI Light" w:hAnsi="Segoe UI Light" w:cs="Segoe UI Light"/>
          <w:sz w:val="20"/>
          <w:szCs w:val="20"/>
          <w:lang w:eastAsia="es-CR"/>
        </w:rPr>
        <w:t xml:space="preserve">en un centro de enseñanza </w:t>
      </w:r>
      <w:r>
        <w:rPr>
          <w:rFonts w:ascii="Segoe UI Light" w:hAnsi="Segoe UI Light" w:cs="Segoe UI Light"/>
          <w:sz w:val="20"/>
          <w:szCs w:val="20"/>
          <w:lang w:eastAsia="es-CR"/>
        </w:rPr>
        <w:t>técnica; p</w:t>
      </w:r>
      <w:r w:rsidRPr="00B0792F">
        <w:rPr>
          <w:rFonts w:ascii="Segoe UI Light" w:hAnsi="Segoe UI Light" w:cs="Segoe UI Light"/>
          <w:sz w:val="20"/>
          <w:szCs w:val="20"/>
          <w:lang w:eastAsia="es-CR"/>
        </w:rPr>
        <w:t>uede también</w:t>
      </w:r>
      <w:r>
        <w:rPr>
          <w:rFonts w:ascii="Segoe UI Light" w:hAnsi="Segoe UI Light" w:cs="Segoe UI Light"/>
          <w:sz w:val="20"/>
          <w:szCs w:val="20"/>
          <w:lang w:eastAsia="es-CR"/>
        </w:rPr>
        <w:t xml:space="preserve"> </w:t>
      </w:r>
      <w:r w:rsidRPr="00B0792F">
        <w:rPr>
          <w:rFonts w:ascii="Segoe UI Light" w:hAnsi="Segoe UI Light" w:cs="Segoe UI Light"/>
          <w:sz w:val="20"/>
          <w:szCs w:val="20"/>
          <w:lang w:eastAsia="es-CR"/>
        </w:rPr>
        <w:t xml:space="preserve">incluir </w:t>
      </w:r>
      <w:r>
        <w:rPr>
          <w:rFonts w:ascii="Segoe UI Light" w:hAnsi="Segoe UI Light" w:cs="Segoe UI Light"/>
          <w:sz w:val="20"/>
          <w:szCs w:val="20"/>
          <w:lang w:eastAsia="es-CR"/>
        </w:rPr>
        <w:t xml:space="preserve">clases de puestos que demande </w:t>
      </w:r>
      <w:r w:rsidRPr="00B0792F">
        <w:rPr>
          <w:rFonts w:ascii="Segoe UI Light" w:hAnsi="Segoe UI Light" w:cs="Segoe UI Light"/>
          <w:sz w:val="20"/>
          <w:szCs w:val="20"/>
          <w:lang w:eastAsia="es-CR"/>
        </w:rPr>
        <w:t>estudios de los primeros años de una carrera</w:t>
      </w:r>
      <w:r>
        <w:rPr>
          <w:rFonts w:ascii="Segoe UI Light" w:hAnsi="Segoe UI Light" w:cs="Segoe UI Light"/>
          <w:sz w:val="20"/>
          <w:szCs w:val="20"/>
          <w:lang w:eastAsia="es-CR"/>
        </w:rPr>
        <w:t xml:space="preserve"> </w:t>
      </w:r>
      <w:r w:rsidRPr="00EF7348">
        <w:rPr>
          <w:rFonts w:ascii="Segoe UI Light" w:hAnsi="Segoe UI Light" w:cs="Segoe UI Light"/>
          <w:sz w:val="20"/>
          <w:szCs w:val="20"/>
          <w:lang w:eastAsia="es-CR"/>
        </w:rPr>
        <w:t>universitaria.</w:t>
      </w:r>
    </w:p>
    <w:p w14:paraId="5F603F40" w14:textId="77777777" w:rsidR="00EF7348" w:rsidRDefault="00EF7348" w:rsidP="00AF0035">
      <w:pPr>
        <w:tabs>
          <w:tab w:val="left" w:pos="360"/>
        </w:tabs>
        <w:rPr>
          <w:rFonts w:ascii="Segoe UI Light" w:hAnsi="Segoe UI Light" w:cs="Segoe UI Light"/>
          <w:sz w:val="20"/>
          <w:szCs w:val="20"/>
          <w:lang w:eastAsia="es-CR"/>
        </w:rPr>
      </w:pPr>
    </w:p>
    <w:p w14:paraId="41588F2B" w14:textId="29B32E1A" w:rsidR="009D7CF5" w:rsidRDefault="009D7CF5" w:rsidP="00F664E7">
      <w:pPr>
        <w:rPr>
          <w:rFonts w:ascii="Segoe UI Light" w:hAnsi="Segoe UI Light" w:cs="Segoe UI Light"/>
          <w:sz w:val="20"/>
          <w:szCs w:val="20"/>
          <w:lang w:eastAsia="es-CR"/>
        </w:rPr>
      </w:pPr>
      <w:r w:rsidRPr="009D7CF5">
        <w:rPr>
          <w:rFonts w:ascii="Segoe UI Light" w:hAnsi="Segoe UI Light" w:cs="Segoe UI Light"/>
          <w:b/>
          <w:bCs/>
          <w:sz w:val="20"/>
          <w:szCs w:val="20"/>
          <w:lang w:eastAsia="es-CR"/>
        </w:rPr>
        <w:lastRenderedPageBreak/>
        <w:t>GRUPO OCUPACIONAL TÉCNICO JURISDICCIONAL</w:t>
      </w:r>
      <w:r>
        <w:rPr>
          <w:rFonts w:ascii="Segoe UI Light" w:hAnsi="Segoe UI Light" w:cs="Segoe UI Light"/>
          <w:sz w:val="20"/>
          <w:szCs w:val="20"/>
          <w:lang w:eastAsia="es-CR"/>
        </w:rPr>
        <w:t>:</w:t>
      </w:r>
      <w:r w:rsidRPr="009D7CF5">
        <w:rPr>
          <w:rFonts w:ascii="Segoe UI Light" w:hAnsi="Segoe UI Light" w:cs="Segoe UI Light"/>
          <w:sz w:val="20"/>
          <w:szCs w:val="20"/>
          <w:lang w:eastAsia="es-CR"/>
        </w:rPr>
        <w:t xml:space="preserve"> </w:t>
      </w:r>
      <w:bookmarkStart w:id="8" w:name="_Toc112661223"/>
      <w:r w:rsidR="00F664E7" w:rsidRPr="00DF1D5D">
        <w:rPr>
          <w:rFonts w:ascii="Segoe UI Light" w:hAnsi="Segoe UI Light" w:cs="Segoe UI Light"/>
          <w:sz w:val="20"/>
          <w:szCs w:val="20"/>
          <w:lang w:eastAsia="es-CR"/>
        </w:rPr>
        <w:t xml:space="preserve">Dentro de este grupo ocupacional se ubican las clases anchas de puestos que realizan actividades de carácter técnico en apoyo </w:t>
      </w:r>
      <w:r w:rsidR="00F664E7">
        <w:rPr>
          <w:rFonts w:ascii="Segoe UI Light" w:hAnsi="Segoe UI Light" w:cs="Segoe UI Light"/>
          <w:sz w:val="20"/>
          <w:szCs w:val="20"/>
          <w:lang w:eastAsia="es-CR"/>
        </w:rPr>
        <w:t xml:space="preserve">a la </w:t>
      </w:r>
      <w:r w:rsidR="00F664E7" w:rsidRPr="00DF1D5D">
        <w:rPr>
          <w:rFonts w:ascii="Segoe UI Light" w:hAnsi="Segoe UI Light" w:cs="Segoe UI Light"/>
          <w:sz w:val="20"/>
          <w:szCs w:val="20"/>
          <w:lang w:eastAsia="es-CR"/>
        </w:rPr>
        <w:t xml:space="preserve">función jurisdiccional de la institución; </w:t>
      </w:r>
      <w:r w:rsidR="00F664E7" w:rsidRPr="00894CEF">
        <w:rPr>
          <w:rFonts w:ascii="Segoe UI Light" w:hAnsi="Segoe UI Light" w:cs="Segoe UI Light"/>
          <w:sz w:val="20"/>
          <w:szCs w:val="20"/>
          <w:lang w:eastAsia="es-CR"/>
        </w:rPr>
        <w:t xml:space="preserve">y para lo cual la exigencia académica es de Bachiller en Educación Media y conocimientos específicos según </w:t>
      </w:r>
      <w:r w:rsidR="00F664E7">
        <w:rPr>
          <w:rFonts w:ascii="Segoe UI Light" w:hAnsi="Segoe UI Light" w:cs="Segoe UI Light"/>
          <w:sz w:val="20"/>
          <w:szCs w:val="20"/>
          <w:lang w:eastAsia="es-CR"/>
        </w:rPr>
        <w:t xml:space="preserve">la oficina o despacho judicial </w:t>
      </w:r>
      <w:r w:rsidR="00F664E7" w:rsidRPr="00894CEF">
        <w:rPr>
          <w:rFonts w:ascii="Segoe UI Light" w:hAnsi="Segoe UI Light" w:cs="Segoe UI Light"/>
          <w:sz w:val="20"/>
          <w:szCs w:val="20"/>
          <w:lang w:eastAsia="es-CR"/>
        </w:rPr>
        <w:t xml:space="preserve">donde se encuentre ubicado el puesto; o en los casos que se requiera </w:t>
      </w:r>
      <w:bookmarkEnd w:id="8"/>
      <w:r w:rsidR="00F664E7" w:rsidRPr="00B0792F">
        <w:rPr>
          <w:rFonts w:ascii="Segoe UI Light" w:hAnsi="Segoe UI Light" w:cs="Segoe UI Light"/>
          <w:sz w:val="20"/>
          <w:szCs w:val="20"/>
          <w:lang w:eastAsia="es-CR"/>
        </w:rPr>
        <w:t>estudios de una carrera</w:t>
      </w:r>
      <w:r w:rsidR="00F664E7">
        <w:rPr>
          <w:rFonts w:ascii="Segoe UI Light" w:hAnsi="Segoe UI Light" w:cs="Segoe UI Light"/>
          <w:sz w:val="20"/>
          <w:szCs w:val="20"/>
          <w:lang w:eastAsia="es-CR"/>
        </w:rPr>
        <w:t xml:space="preserve"> </w:t>
      </w:r>
      <w:r w:rsidR="00F664E7" w:rsidRPr="00B0792F">
        <w:rPr>
          <w:rFonts w:ascii="Segoe UI Light" w:hAnsi="Segoe UI Light" w:cs="Segoe UI Light"/>
          <w:sz w:val="20"/>
          <w:szCs w:val="20"/>
          <w:lang w:val="es-419" w:eastAsia="es-CR"/>
        </w:rPr>
        <w:t>universitaria.</w:t>
      </w:r>
    </w:p>
    <w:p w14:paraId="2F7225A3" w14:textId="77777777" w:rsidR="009D7CF5" w:rsidRPr="007936D0" w:rsidRDefault="009D7CF5" w:rsidP="00AF0035">
      <w:pPr>
        <w:tabs>
          <w:tab w:val="left" w:pos="360"/>
        </w:tabs>
        <w:rPr>
          <w:rFonts w:ascii="Segoe UI Light" w:hAnsi="Segoe UI Light" w:cs="Segoe UI Light"/>
          <w:sz w:val="20"/>
          <w:szCs w:val="20"/>
          <w:lang w:eastAsia="es-CR"/>
        </w:rPr>
      </w:pPr>
    </w:p>
    <w:p w14:paraId="18675AE0" w14:textId="5B37910F" w:rsidR="00BE3EF0" w:rsidRDefault="00BE3EF0" w:rsidP="00BE3EF0">
      <w:pPr>
        <w:rPr>
          <w:rFonts w:ascii="Segoe UI Light" w:hAnsi="Segoe UI Light" w:cs="Segoe UI Light"/>
          <w:sz w:val="20"/>
          <w:szCs w:val="20"/>
          <w:lang w:eastAsia="es-CR"/>
        </w:rPr>
      </w:pPr>
      <w:r w:rsidRPr="00BE3EF0">
        <w:rPr>
          <w:rFonts w:ascii="Segoe UI Light" w:hAnsi="Segoe UI Light" w:cs="Segoe UI Light"/>
          <w:b/>
          <w:bCs/>
          <w:sz w:val="20"/>
          <w:szCs w:val="20"/>
          <w:lang w:eastAsia="es-CR"/>
        </w:rPr>
        <w:t>GRUPO OCUPACIONAL APOYO AL ESCALAFÓN POLICIAL:</w:t>
      </w:r>
      <w:bookmarkStart w:id="9" w:name="_Toc112661225"/>
      <w:r>
        <w:rPr>
          <w:rFonts w:ascii="Segoe UI Light" w:hAnsi="Segoe UI Light" w:cs="Segoe UI Light"/>
          <w:b/>
          <w:bCs/>
          <w:sz w:val="20"/>
          <w:szCs w:val="20"/>
          <w:lang w:eastAsia="es-CR"/>
        </w:rPr>
        <w:t xml:space="preserve"> </w:t>
      </w:r>
      <w:r w:rsidRPr="00BE3EF0">
        <w:rPr>
          <w:rFonts w:ascii="Segoe UI Light" w:hAnsi="Segoe UI Light" w:cs="Segoe UI Light"/>
          <w:sz w:val="20"/>
          <w:szCs w:val="20"/>
          <w:lang w:eastAsia="es-CR"/>
        </w:rPr>
        <w:t>Es</w:t>
      </w:r>
      <w:r w:rsidRPr="00DF1D5D">
        <w:rPr>
          <w:rFonts w:ascii="Segoe UI Light" w:hAnsi="Segoe UI Light" w:cs="Segoe UI Light"/>
          <w:sz w:val="20"/>
          <w:szCs w:val="20"/>
          <w:lang w:eastAsia="es-CR"/>
        </w:rPr>
        <w:t>te grupo ocupacional está definido para la clase ancha de puesto que efectúa actividades de apoyo al escalafón policial; en el traslado y custodia de</w:t>
      </w:r>
      <w:r>
        <w:rPr>
          <w:rFonts w:ascii="Segoe UI Light" w:hAnsi="Segoe UI Light" w:cs="Segoe UI Light"/>
          <w:sz w:val="20"/>
          <w:szCs w:val="20"/>
          <w:lang w:eastAsia="es-CR"/>
        </w:rPr>
        <w:t xml:space="preserve"> personas </w:t>
      </w:r>
      <w:r w:rsidRPr="00DF1D5D">
        <w:rPr>
          <w:rFonts w:ascii="Segoe UI Light" w:hAnsi="Segoe UI Light" w:cs="Segoe UI Light"/>
          <w:sz w:val="20"/>
          <w:szCs w:val="20"/>
          <w:lang w:eastAsia="es-CR"/>
        </w:rPr>
        <w:t>detenid</w:t>
      </w:r>
      <w:r>
        <w:rPr>
          <w:rFonts w:ascii="Segoe UI Light" w:hAnsi="Segoe UI Light" w:cs="Segoe UI Light"/>
          <w:sz w:val="20"/>
          <w:szCs w:val="20"/>
          <w:lang w:eastAsia="es-CR"/>
        </w:rPr>
        <w:t xml:space="preserve">as </w:t>
      </w:r>
      <w:r w:rsidRPr="00DF1D5D">
        <w:rPr>
          <w:rFonts w:ascii="Segoe UI Light" w:hAnsi="Segoe UI Light" w:cs="Segoe UI Light"/>
          <w:sz w:val="20"/>
          <w:szCs w:val="20"/>
          <w:lang w:eastAsia="es-CR"/>
        </w:rPr>
        <w:t>para el cumplimiento de diligencias judicial</w:t>
      </w:r>
      <w:r>
        <w:rPr>
          <w:rFonts w:ascii="Segoe UI Light" w:hAnsi="Segoe UI Light" w:cs="Segoe UI Light"/>
          <w:sz w:val="20"/>
          <w:szCs w:val="20"/>
          <w:lang w:eastAsia="es-CR"/>
        </w:rPr>
        <w:t xml:space="preserve">es.  Para </w:t>
      </w:r>
      <w:r w:rsidRPr="00DF1D5D">
        <w:rPr>
          <w:rFonts w:ascii="Segoe UI Light" w:hAnsi="Segoe UI Light" w:cs="Segoe UI Light"/>
          <w:sz w:val="20"/>
          <w:szCs w:val="20"/>
          <w:lang w:eastAsia="es-CR"/>
        </w:rPr>
        <w:t xml:space="preserve">llevar a cabo las actividades se tiene </w:t>
      </w:r>
      <w:r>
        <w:rPr>
          <w:rFonts w:ascii="Segoe UI Light" w:hAnsi="Segoe UI Light" w:cs="Segoe UI Light"/>
          <w:sz w:val="20"/>
          <w:szCs w:val="20"/>
          <w:lang w:eastAsia="es-CR"/>
        </w:rPr>
        <w:t xml:space="preserve">establecido </w:t>
      </w:r>
      <w:r w:rsidRPr="00DF1D5D">
        <w:rPr>
          <w:rFonts w:ascii="Segoe UI Light" w:hAnsi="Segoe UI Light" w:cs="Segoe UI Light"/>
          <w:sz w:val="20"/>
          <w:szCs w:val="20"/>
          <w:lang w:eastAsia="es-CR"/>
        </w:rPr>
        <w:t>el título de Bachiller en Educación Media</w:t>
      </w:r>
      <w:bookmarkEnd w:id="9"/>
      <w:r>
        <w:rPr>
          <w:rFonts w:ascii="Segoe UI Light" w:hAnsi="Segoe UI Light" w:cs="Segoe UI Light"/>
          <w:sz w:val="20"/>
          <w:szCs w:val="20"/>
          <w:lang w:eastAsia="es-CR"/>
        </w:rPr>
        <w:t xml:space="preserve">, </w:t>
      </w:r>
      <w:r w:rsidRPr="007936D0">
        <w:rPr>
          <w:rFonts w:ascii="Segoe UI Light" w:hAnsi="Segoe UI Light" w:cs="Segoe UI Light"/>
          <w:sz w:val="20"/>
          <w:szCs w:val="20"/>
          <w:lang w:eastAsia="es-CR"/>
        </w:rPr>
        <w:t xml:space="preserve">licencia de conducir al día; y </w:t>
      </w:r>
      <w:r>
        <w:rPr>
          <w:rFonts w:ascii="Segoe UI Light" w:hAnsi="Segoe UI Light" w:cs="Segoe UI Light"/>
          <w:sz w:val="20"/>
          <w:szCs w:val="20"/>
          <w:lang w:eastAsia="es-CR"/>
        </w:rPr>
        <w:t>c</w:t>
      </w:r>
      <w:r w:rsidRPr="007936D0">
        <w:rPr>
          <w:rFonts w:ascii="Segoe UI Light" w:hAnsi="Segoe UI Light" w:cs="Segoe UI Light"/>
          <w:sz w:val="20"/>
          <w:szCs w:val="20"/>
          <w:lang w:eastAsia="es-CR"/>
        </w:rPr>
        <w:t>arné de portación de armas de fuego vigente</w:t>
      </w:r>
      <w:r>
        <w:rPr>
          <w:rFonts w:ascii="Segoe UI Light" w:hAnsi="Segoe UI Light" w:cs="Segoe UI Light"/>
          <w:sz w:val="20"/>
          <w:szCs w:val="20"/>
          <w:lang w:eastAsia="es-CR"/>
        </w:rPr>
        <w:t>.</w:t>
      </w:r>
    </w:p>
    <w:p w14:paraId="433BFBCB" w14:textId="77777777" w:rsidR="00BE3EF0" w:rsidRDefault="00BE3EF0" w:rsidP="00AF0035">
      <w:pPr>
        <w:tabs>
          <w:tab w:val="left" w:pos="360"/>
        </w:tabs>
        <w:rPr>
          <w:rFonts w:ascii="Segoe UI Light" w:hAnsi="Segoe UI Light" w:cs="Segoe UI Light"/>
          <w:b/>
          <w:bCs/>
          <w:sz w:val="20"/>
          <w:szCs w:val="20"/>
          <w:lang w:eastAsia="es-CR"/>
        </w:rPr>
      </w:pPr>
    </w:p>
    <w:p w14:paraId="56EF2363" w14:textId="7CB87CA8" w:rsidR="00BE3EF0" w:rsidRPr="00BE3EF0" w:rsidRDefault="00BE3EF0" w:rsidP="00BE3EF0">
      <w:pPr>
        <w:rPr>
          <w:rFonts w:ascii="Segoe UI Light" w:hAnsi="Segoe UI Light" w:cs="Segoe UI Light"/>
          <w:sz w:val="20"/>
          <w:szCs w:val="20"/>
          <w:lang w:eastAsia="es-CR"/>
        </w:rPr>
      </w:pPr>
      <w:r w:rsidRPr="00BE3EF0">
        <w:rPr>
          <w:rFonts w:ascii="Segoe UI Light" w:hAnsi="Segoe UI Light" w:cs="Segoe UI Light"/>
          <w:b/>
          <w:bCs/>
          <w:sz w:val="20"/>
          <w:szCs w:val="20"/>
          <w:lang w:eastAsia="es-CR"/>
        </w:rPr>
        <w:t>GRUPO OCUPACIONAL ESCALAFÓN POLICIAL:</w:t>
      </w:r>
      <w:bookmarkStart w:id="10" w:name="_Hlk160301237"/>
      <w:r w:rsidRPr="00BE3EF0">
        <w:rPr>
          <w:rFonts w:ascii="Segoe UI Light" w:hAnsi="Segoe UI Light" w:cs="Segoe UI Light"/>
          <w:sz w:val="20"/>
          <w:szCs w:val="20"/>
          <w:lang w:eastAsia="es-CR"/>
        </w:rPr>
        <w:t xml:space="preserve"> </w:t>
      </w:r>
      <w:r>
        <w:rPr>
          <w:rFonts w:ascii="Segoe UI Light" w:hAnsi="Segoe UI Light" w:cs="Segoe UI Light"/>
          <w:sz w:val="20"/>
          <w:szCs w:val="20"/>
          <w:lang w:eastAsia="es-CR"/>
        </w:rPr>
        <w:t>E</w:t>
      </w:r>
      <w:r w:rsidRPr="00DF1D5D">
        <w:rPr>
          <w:rFonts w:ascii="Segoe UI Light" w:hAnsi="Segoe UI Light" w:cs="Segoe UI Light"/>
          <w:sz w:val="20"/>
          <w:szCs w:val="20"/>
          <w:lang w:eastAsia="es-CR"/>
        </w:rPr>
        <w:t>stá definido para la clase ancha de puesto que efectúa actividades de apoyo al escalafón policial; en el traslado y custodia de</w:t>
      </w:r>
      <w:r>
        <w:rPr>
          <w:rFonts w:ascii="Segoe UI Light" w:hAnsi="Segoe UI Light" w:cs="Segoe UI Light"/>
          <w:sz w:val="20"/>
          <w:szCs w:val="20"/>
          <w:lang w:eastAsia="es-CR"/>
        </w:rPr>
        <w:t xml:space="preserve"> personas </w:t>
      </w:r>
      <w:r w:rsidRPr="00DF1D5D">
        <w:rPr>
          <w:rFonts w:ascii="Segoe UI Light" w:hAnsi="Segoe UI Light" w:cs="Segoe UI Light"/>
          <w:sz w:val="20"/>
          <w:szCs w:val="20"/>
          <w:lang w:eastAsia="es-CR"/>
        </w:rPr>
        <w:t>detenid</w:t>
      </w:r>
      <w:r>
        <w:rPr>
          <w:rFonts w:ascii="Segoe UI Light" w:hAnsi="Segoe UI Light" w:cs="Segoe UI Light"/>
          <w:sz w:val="20"/>
          <w:szCs w:val="20"/>
          <w:lang w:eastAsia="es-CR"/>
        </w:rPr>
        <w:t xml:space="preserve">as </w:t>
      </w:r>
      <w:r w:rsidRPr="00DF1D5D">
        <w:rPr>
          <w:rFonts w:ascii="Segoe UI Light" w:hAnsi="Segoe UI Light" w:cs="Segoe UI Light"/>
          <w:sz w:val="20"/>
          <w:szCs w:val="20"/>
          <w:lang w:eastAsia="es-CR"/>
        </w:rPr>
        <w:t>para el cumplimiento de diligencias judicial</w:t>
      </w:r>
      <w:r>
        <w:rPr>
          <w:rFonts w:ascii="Segoe UI Light" w:hAnsi="Segoe UI Light" w:cs="Segoe UI Light"/>
          <w:sz w:val="20"/>
          <w:szCs w:val="20"/>
          <w:lang w:eastAsia="es-CR"/>
        </w:rPr>
        <w:t xml:space="preserve">es.  Para </w:t>
      </w:r>
      <w:r w:rsidRPr="00DF1D5D">
        <w:rPr>
          <w:rFonts w:ascii="Segoe UI Light" w:hAnsi="Segoe UI Light" w:cs="Segoe UI Light"/>
          <w:sz w:val="20"/>
          <w:szCs w:val="20"/>
          <w:lang w:eastAsia="es-CR"/>
        </w:rPr>
        <w:t>llevar a cabo las actividades se tiene definido el título de Bachiller en Educación Media</w:t>
      </w:r>
      <w:r>
        <w:rPr>
          <w:rFonts w:ascii="Segoe UI Light" w:hAnsi="Segoe UI Light" w:cs="Segoe UI Light"/>
          <w:sz w:val="20"/>
          <w:szCs w:val="20"/>
          <w:lang w:eastAsia="es-CR"/>
        </w:rPr>
        <w:t xml:space="preserve">, </w:t>
      </w:r>
      <w:r w:rsidRPr="007936D0">
        <w:rPr>
          <w:rFonts w:ascii="Segoe UI Light" w:hAnsi="Segoe UI Light" w:cs="Segoe UI Light"/>
          <w:sz w:val="20"/>
          <w:szCs w:val="20"/>
          <w:lang w:eastAsia="es-CR"/>
        </w:rPr>
        <w:t xml:space="preserve">licencia de conducir al día; y </w:t>
      </w:r>
      <w:r>
        <w:rPr>
          <w:rFonts w:ascii="Segoe UI Light" w:hAnsi="Segoe UI Light" w:cs="Segoe UI Light"/>
          <w:sz w:val="20"/>
          <w:szCs w:val="20"/>
          <w:lang w:eastAsia="es-CR"/>
        </w:rPr>
        <w:t>c</w:t>
      </w:r>
      <w:r w:rsidRPr="007936D0">
        <w:rPr>
          <w:rFonts w:ascii="Segoe UI Light" w:hAnsi="Segoe UI Light" w:cs="Segoe UI Light"/>
          <w:sz w:val="20"/>
          <w:szCs w:val="20"/>
          <w:lang w:eastAsia="es-CR"/>
        </w:rPr>
        <w:t>arné de portación de armas de fuego vigente</w:t>
      </w:r>
      <w:r>
        <w:rPr>
          <w:rFonts w:ascii="Segoe UI Light" w:hAnsi="Segoe UI Light" w:cs="Segoe UI Light"/>
          <w:sz w:val="20"/>
          <w:szCs w:val="20"/>
          <w:lang w:eastAsia="es-CR"/>
        </w:rPr>
        <w:t>.</w:t>
      </w:r>
      <w:bookmarkEnd w:id="10"/>
    </w:p>
    <w:p w14:paraId="43502819" w14:textId="77777777" w:rsidR="00BE3EF0" w:rsidRPr="00BE3EF0" w:rsidRDefault="00BE3EF0" w:rsidP="00AF0035">
      <w:pPr>
        <w:tabs>
          <w:tab w:val="left" w:pos="360"/>
        </w:tabs>
        <w:rPr>
          <w:rFonts w:ascii="Segoe UI Light" w:hAnsi="Segoe UI Light" w:cs="Segoe UI Light"/>
          <w:sz w:val="20"/>
          <w:szCs w:val="20"/>
          <w:lang w:eastAsia="es-CR"/>
        </w:rPr>
      </w:pPr>
    </w:p>
    <w:p w14:paraId="25759686" w14:textId="15696FE6" w:rsidR="00BE3EF0" w:rsidRPr="00BE3EF0" w:rsidRDefault="00BE3EF0" w:rsidP="00BE3EF0">
      <w:pPr>
        <w:rPr>
          <w:rFonts w:ascii="Segoe UI Light" w:hAnsi="Segoe UI Light" w:cs="Segoe UI Light"/>
          <w:sz w:val="20"/>
          <w:szCs w:val="20"/>
          <w:lang w:eastAsia="es-CR"/>
        </w:rPr>
      </w:pPr>
      <w:bookmarkStart w:id="11" w:name="_Hlk160301372"/>
      <w:r w:rsidRPr="00BE3EF0">
        <w:rPr>
          <w:rFonts w:ascii="Segoe UI Light" w:hAnsi="Segoe UI Light" w:cs="Segoe UI Light"/>
          <w:b/>
          <w:bCs/>
          <w:sz w:val="20"/>
          <w:szCs w:val="20"/>
          <w:lang w:eastAsia="es-CR"/>
        </w:rPr>
        <w:t xml:space="preserve">GRUPO OCUPACIONAL ESCALAFÓN POLICIAL: </w:t>
      </w:r>
      <w:r w:rsidRPr="00DF1D5D">
        <w:rPr>
          <w:rFonts w:ascii="Segoe UI Light" w:hAnsi="Segoe UI Light" w:cs="Segoe UI Light"/>
          <w:sz w:val="20"/>
          <w:szCs w:val="20"/>
          <w:lang w:eastAsia="es-CR"/>
        </w:rPr>
        <w:t xml:space="preserve">Constituido por las clases anchas de puestos que representan un sector específico de la institución, en la cual se agrupan los puestos que conforman la estructura policial, </w:t>
      </w:r>
      <w:r w:rsidRPr="007A7205">
        <w:rPr>
          <w:rFonts w:ascii="Segoe UI Light" w:hAnsi="Segoe UI Light" w:cs="Segoe UI Light"/>
          <w:sz w:val="20"/>
          <w:szCs w:val="20"/>
          <w:lang w:eastAsia="es-CR"/>
        </w:rPr>
        <w:t>en los que se hace indispensable poseer experiencia policial para su desempeño</w:t>
      </w:r>
      <w:r>
        <w:rPr>
          <w:rFonts w:ascii="Segoe UI Light" w:hAnsi="Segoe UI Light" w:cs="Segoe UI Light"/>
          <w:sz w:val="20"/>
          <w:szCs w:val="20"/>
          <w:lang w:eastAsia="es-CR"/>
        </w:rPr>
        <w:t xml:space="preserve">, </w:t>
      </w:r>
      <w:r w:rsidRPr="00DF1D5D">
        <w:rPr>
          <w:rFonts w:ascii="Segoe UI Light" w:hAnsi="Segoe UI Light" w:cs="Segoe UI Light"/>
          <w:sz w:val="20"/>
          <w:szCs w:val="20"/>
          <w:lang w:eastAsia="es-CR"/>
        </w:rPr>
        <w:t>con inclusión de jefaturas</w:t>
      </w:r>
      <w:r>
        <w:rPr>
          <w:rFonts w:ascii="Segoe UI Light" w:hAnsi="Segoe UI Light" w:cs="Segoe UI Light"/>
          <w:sz w:val="20"/>
          <w:szCs w:val="20"/>
          <w:lang w:eastAsia="es-CR"/>
        </w:rPr>
        <w:t xml:space="preserve">. </w:t>
      </w:r>
      <w:r w:rsidRPr="007A7205">
        <w:rPr>
          <w:rFonts w:ascii="Segoe UI Light" w:hAnsi="Segoe UI Light" w:cs="Segoe UI Light"/>
          <w:sz w:val="20"/>
          <w:szCs w:val="20"/>
          <w:lang w:eastAsia="es-CR"/>
        </w:rPr>
        <w:t xml:space="preserve">La exigencia académica para los cargos aquí contenidos comprende el </w:t>
      </w:r>
      <w:r>
        <w:rPr>
          <w:rFonts w:ascii="Segoe UI Light" w:hAnsi="Segoe UI Light" w:cs="Segoe UI Light"/>
          <w:sz w:val="20"/>
          <w:szCs w:val="20"/>
          <w:lang w:eastAsia="es-CR"/>
        </w:rPr>
        <w:t>B</w:t>
      </w:r>
      <w:r w:rsidRPr="007A7205">
        <w:rPr>
          <w:rFonts w:ascii="Segoe UI Light" w:hAnsi="Segoe UI Light" w:cs="Segoe UI Light"/>
          <w:sz w:val="20"/>
          <w:szCs w:val="20"/>
          <w:lang w:eastAsia="es-CR"/>
        </w:rPr>
        <w:t xml:space="preserve">achiller en </w:t>
      </w:r>
      <w:r>
        <w:rPr>
          <w:rFonts w:ascii="Segoe UI Light" w:hAnsi="Segoe UI Light" w:cs="Segoe UI Light"/>
          <w:sz w:val="20"/>
          <w:szCs w:val="20"/>
          <w:lang w:eastAsia="es-CR"/>
        </w:rPr>
        <w:t>E</w:t>
      </w:r>
      <w:r w:rsidRPr="007A7205">
        <w:rPr>
          <w:rFonts w:ascii="Segoe UI Light" w:hAnsi="Segoe UI Light" w:cs="Segoe UI Light"/>
          <w:sz w:val="20"/>
          <w:szCs w:val="20"/>
          <w:lang w:eastAsia="es-CR"/>
        </w:rPr>
        <w:t xml:space="preserve">ducación </w:t>
      </w:r>
      <w:r>
        <w:rPr>
          <w:rFonts w:ascii="Segoe UI Light" w:hAnsi="Segoe UI Light" w:cs="Segoe UI Light"/>
          <w:sz w:val="20"/>
          <w:szCs w:val="20"/>
          <w:lang w:eastAsia="es-CR"/>
        </w:rPr>
        <w:t>M</w:t>
      </w:r>
      <w:r w:rsidRPr="007A7205">
        <w:rPr>
          <w:rFonts w:ascii="Segoe UI Light" w:hAnsi="Segoe UI Light" w:cs="Segoe UI Light"/>
          <w:sz w:val="20"/>
          <w:szCs w:val="20"/>
          <w:lang w:eastAsia="es-CR"/>
        </w:rPr>
        <w:t>edia</w:t>
      </w:r>
      <w:r>
        <w:rPr>
          <w:rFonts w:ascii="Segoe UI Light" w:hAnsi="Segoe UI Light" w:cs="Segoe UI Light"/>
          <w:sz w:val="20"/>
          <w:szCs w:val="20"/>
          <w:lang w:eastAsia="es-CR"/>
        </w:rPr>
        <w:t xml:space="preserve">; </w:t>
      </w:r>
      <w:r w:rsidRPr="007A7205">
        <w:rPr>
          <w:rFonts w:ascii="Segoe UI Light" w:hAnsi="Segoe UI Light" w:cs="Segoe UI Light"/>
          <w:sz w:val="20"/>
          <w:szCs w:val="20"/>
          <w:lang w:eastAsia="es-CR"/>
        </w:rPr>
        <w:t xml:space="preserve">además se exige </w:t>
      </w:r>
      <w:r>
        <w:rPr>
          <w:rFonts w:ascii="Segoe UI Light" w:hAnsi="Segoe UI Light" w:cs="Segoe UI Light"/>
          <w:sz w:val="20"/>
          <w:szCs w:val="20"/>
          <w:lang w:eastAsia="es-CR"/>
        </w:rPr>
        <w:t xml:space="preserve">capacitación en </w:t>
      </w:r>
      <w:r w:rsidRPr="007A7205">
        <w:rPr>
          <w:rFonts w:ascii="Segoe UI Light" w:hAnsi="Segoe UI Light" w:cs="Segoe UI Light"/>
          <w:sz w:val="20"/>
          <w:szCs w:val="20"/>
          <w:lang w:eastAsia="es-CR"/>
        </w:rPr>
        <w:t xml:space="preserve">investigación criminal; </w:t>
      </w:r>
      <w:r w:rsidRPr="007936D0">
        <w:rPr>
          <w:rFonts w:ascii="Segoe UI Light" w:hAnsi="Segoe UI Light" w:cs="Segoe UI Light"/>
          <w:sz w:val="20"/>
          <w:szCs w:val="20"/>
          <w:lang w:eastAsia="es-CR"/>
        </w:rPr>
        <w:t xml:space="preserve">licencia de conducir al día; y </w:t>
      </w:r>
      <w:r>
        <w:rPr>
          <w:rFonts w:ascii="Segoe UI Light" w:hAnsi="Segoe UI Light" w:cs="Segoe UI Light"/>
          <w:sz w:val="20"/>
          <w:szCs w:val="20"/>
          <w:lang w:eastAsia="es-CR"/>
        </w:rPr>
        <w:t>c</w:t>
      </w:r>
      <w:r w:rsidRPr="007936D0">
        <w:rPr>
          <w:rFonts w:ascii="Segoe UI Light" w:hAnsi="Segoe UI Light" w:cs="Segoe UI Light"/>
          <w:sz w:val="20"/>
          <w:szCs w:val="20"/>
          <w:lang w:eastAsia="es-CR"/>
        </w:rPr>
        <w:t xml:space="preserve">arné de portación de armas de fuego </w:t>
      </w:r>
      <w:r>
        <w:rPr>
          <w:rFonts w:ascii="Segoe UI Light" w:hAnsi="Segoe UI Light" w:cs="Segoe UI Light"/>
          <w:sz w:val="20"/>
          <w:szCs w:val="20"/>
          <w:lang w:eastAsia="es-CR"/>
        </w:rPr>
        <w:t xml:space="preserve">oficial. </w:t>
      </w:r>
      <w:r w:rsidRPr="007A7205">
        <w:rPr>
          <w:rFonts w:ascii="Segoe UI Light" w:hAnsi="Segoe UI Light" w:cs="Segoe UI Light"/>
          <w:sz w:val="20"/>
          <w:szCs w:val="20"/>
          <w:lang w:eastAsia="es-CR"/>
        </w:rPr>
        <w:t xml:space="preserve"> </w:t>
      </w:r>
      <w:r>
        <w:rPr>
          <w:rFonts w:ascii="Segoe UI Light" w:hAnsi="Segoe UI Light" w:cs="Segoe UI Light"/>
          <w:sz w:val="20"/>
          <w:szCs w:val="20"/>
          <w:lang w:eastAsia="es-CR"/>
        </w:rPr>
        <w:t>S</w:t>
      </w:r>
      <w:r w:rsidRPr="007A7205">
        <w:rPr>
          <w:rFonts w:ascii="Segoe UI Light" w:hAnsi="Segoe UI Light" w:cs="Segoe UI Light"/>
          <w:sz w:val="20"/>
          <w:szCs w:val="20"/>
          <w:lang w:eastAsia="es-CR"/>
        </w:rPr>
        <w:t>egún correspond</w:t>
      </w:r>
      <w:r>
        <w:rPr>
          <w:rFonts w:ascii="Segoe UI Light" w:hAnsi="Segoe UI Light" w:cs="Segoe UI Light"/>
          <w:sz w:val="20"/>
          <w:szCs w:val="20"/>
          <w:lang w:eastAsia="es-CR"/>
        </w:rPr>
        <w:t xml:space="preserve">a la clase de puestos se exige el grado académico de </w:t>
      </w:r>
      <w:r w:rsidRPr="007A7205">
        <w:rPr>
          <w:rFonts w:ascii="Segoe UI Light" w:hAnsi="Segoe UI Light" w:cs="Segoe UI Light"/>
          <w:sz w:val="20"/>
          <w:szCs w:val="20"/>
          <w:lang w:eastAsia="es-CR"/>
        </w:rPr>
        <w:t xml:space="preserve">bachiller universitario </w:t>
      </w:r>
      <w:r>
        <w:rPr>
          <w:rFonts w:ascii="Segoe UI Light" w:hAnsi="Segoe UI Light" w:cs="Segoe UI Light"/>
          <w:sz w:val="20"/>
          <w:szCs w:val="20"/>
          <w:lang w:eastAsia="es-CR"/>
        </w:rPr>
        <w:t xml:space="preserve">o grado de </w:t>
      </w:r>
      <w:r w:rsidRPr="007A7205">
        <w:rPr>
          <w:rFonts w:ascii="Segoe UI Light" w:hAnsi="Segoe UI Light" w:cs="Segoe UI Light"/>
          <w:sz w:val="20"/>
          <w:szCs w:val="20"/>
          <w:lang w:eastAsia="es-CR"/>
        </w:rPr>
        <w:t>licenciatura</w:t>
      </w:r>
      <w:r>
        <w:rPr>
          <w:rFonts w:ascii="Segoe UI Light" w:hAnsi="Segoe UI Light" w:cs="Segoe UI Light"/>
          <w:sz w:val="20"/>
          <w:szCs w:val="20"/>
          <w:lang w:eastAsia="es-CR"/>
        </w:rPr>
        <w:t xml:space="preserve"> y la incorporación al Colegio profesional respectivo.</w:t>
      </w:r>
    </w:p>
    <w:bookmarkEnd w:id="11"/>
    <w:p w14:paraId="4727A4EE" w14:textId="77777777" w:rsidR="00BE3EF0" w:rsidRDefault="00BE3EF0" w:rsidP="00AF0035">
      <w:pPr>
        <w:tabs>
          <w:tab w:val="left" w:pos="360"/>
        </w:tabs>
        <w:rPr>
          <w:rFonts w:ascii="Segoe UI Light" w:hAnsi="Segoe UI Light" w:cs="Segoe UI Light"/>
          <w:sz w:val="20"/>
          <w:szCs w:val="20"/>
          <w:lang w:eastAsia="es-CR"/>
        </w:rPr>
      </w:pPr>
    </w:p>
    <w:p w14:paraId="44FEED35" w14:textId="317959D4" w:rsidR="007C7CBD" w:rsidRPr="007C7CBD" w:rsidRDefault="003A14B8" w:rsidP="007C7CBD">
      <w:pPr>
        <w:rPr>
          <w:rFonts w:ascii="Segoe UI Light" w:hAnsi="Segoe UI Light" w:cs="Segoe UI Light"/>
          <w:sz w:val="20"/>
          <w:szCs w:val="20"/>
          <w:lang w:eastAsia="es-CR"/>
        </w:rPr>
      </w:pPr>
      <w:r w:rsidRPr="007C7CBD">
        <w:rPr>
          <w:rFonts w:ascii="Segoe UI Light" w:hAnsi="Segoe UI Light" w:cs="Segoe UI Light"/>
          <w:b/>
          <w:bCs/>
          <w:sz w:val="20"/>
          <w:szCs w:val="20"/>
          <w:lang w:eastAsia="es-CR"/>
        </w:rPr>
        <w:t>GRUPO OCUPACIONAL PROFESIONALES, COORDINADORES Y JEFATURAS:</w:t>
      </w:r>
      <w:r w:rsidR="007C7CBD" w:rsidRPr="007C7CBD">
        <w:rPr>
          <w:b/>
          <w:bCs/>
        </w:rPr>
        <w:t xml:space="preserve"> </w:t>
      </w:r>
      <w:r w:rsidR="007C7CBD" w:rsidRPr="007C7CBD">
        <w:rPr>
          <w:rFonts w:ascii="Segoe UI Light" w:hAnsi="Segoe UI Light" w:cs="Segoe UI Light"/>
          <w:sz w:val="20"/>
          <w:szCs w:val="20"/>
          <w:lang w:eastAsia="es-CR"/>
        </w:rPr>
        <w:t xml:space="preserve">Se identifican en este grupo tres segmentos: profesionales, coordinadores y jefaturas. Agrupa clases de puestos </w:t>
      </w:r>
      <w:r w:rsidR="007C7CBD">
        <w:rPr>
          <w:rFonts w:ascii="Segoe UI Light" w:hAnsi="Segoe UI Light" w:cs="Segoe UI Light"/>
          <w:sz w:val="20"/>
          <w:szCs w:val="20"/>
          <w:lang w:eastAsia="es-CR"/>
        </w:rPr>
        <w:t xml:space="preserve">de </w:t>
      </w:r>
      <w:r w:rsidR="007C7CBD" w:rsidRPr="007C7CBD">
        <w:rPr>
          <w:rFonts w:ascii="Segoe UI Light" w:hAnsi="Segoe UI Light" w:cs="Segoe UI Light"/>
          <w:sz w:val="20"/>
          <w:szCs w:val="20"/>
          <w:lang w:eastAsia="es-CR"/>
        </w:rPr>
        <w:t>ocupaciones que requieren para su ejercicio instrucción académica universitaria, la cual se traduce, como requisito mínimo, según la clase de puesto el grado de bachiller universitario o de licenciatura y la incorporación al Colegio profesional respectivo. Las actividades se orientan al análisis e investigación, formulación y desarrollo de conceptos, teorías y métodos, asesoramiento o aplicación de los conocimientos; también se caracterizan por la aplicación de las teorías y principios propios de un área</w:t>
      </w:r>
      <w:r w:rsidR="007C7CBD">
        <w:rPr>
          <w:rFonts w:ascii="Segoe UI Light" w:hAnsi="Segoe UI Light" w:cs="Segoe UI Light"/>
          <w:sz w:val="20"/>
          <w:szCs w:val="20"/>
          <w:lang w:eastAsia="es-CR"/>
        </w:rPr>
        <w:t xml:space="preserve">. </w:t>
      </w:r>
      <w:r w:rsidR="007C7CBD" w:rsidRPr="007C7CBD">
        <w:rPr>
          <w:rFonts w:ascii="Segoe UI Light" w:hAnsi="Segoe UI Light" w:cs="Segoe UI Light"/>
          <w:sz w:val="20"/>
          <w:szCs w:val="20"/>
          <w:lang w:eastAsia="es-CR"/>
        </w:rPr>
        <w:t>En este grupo ocupacional también se destacan las clases de puestos de Peritos Judiciales a quienes les corresponde ejecutar labores profesionales en un área especializada, se caracterizan puestos que ilustran al juzgador y a las partes dentro de un proceso, sobre determinados aspectos de interés, para lo cual deben poseer determinados conocimientos técnicos, profesionales y/o científicos que lo califican para rendir un dictamen pericial. Por otra parte, en el nivel de coordinación se encuentran clases anchas de puestos donde la naturaleza del trabajo es coordinar, asignar, controlar y ejecutar las actividades profesionales, técnicas y administrativas que se realizan en una unidad dentro de la estructura</w:t>
      </w:r>
      <w:r w:rsidR="0093427D">
        <w:rPr>
          <w:rFonts w:ascii="Segoe UI Light" w:hAnsi="Segoe UI Light" w:cs="Segoe UI Light"/>
          <w:sz w:val="20"/>
          <w:szCs w:val="20"/>
          <w:lang w:eastAsia="es-CR"/>
        </w:rPr>
        <w:t xml:space="preserve">. </w:t>
      </w:r>
      <w:r w:rsidR="007C7CBD" w:rsidRPr="007C7CBD">
        <w:rPr>
          <w:rFonts w:ascii="Segoe UI Light" w:hAnsi="Segoe UI Light" w:cs="Segoe UI Light"/>
          <w:sz w:val="20"/>
          <w:szCs w:val="20"/>
          <w:lang w:eastAsia="es-CR"/>
        </w:rPr>
        <w:t xml:space="preserve">También están las clases anchas de puestos que se ubican dentro del rango de jefaturas </w:t>
      </w:r>
      <w:r w:rsidR="0093427D">
        <w:rPr>
          <w:rFonts w:ascii="Segoe UI Light" w:hAnsi="Segoe UI Light" w:cs="Segoe UI Light"/>
          <w:sz w:val="20"/>
          <w:szCs w:val="20"/>
          <w:lang w:eastAsia="es-CR"/>
        </w:rPr>
        <w:t xml:space="preserve">y donde </w:t>
      </w:r>
      <w:r w:rsidR="007C7CBD" w:rsidRPr="007C7CBD">
        <w:rPr>
          <w:rFonts w:ascii="Segoe UI Light" w:hAnsi="Segoe UI Light" w:cs="Segoe UI Light"/>
          <w:sz w:val="20"/>
          <w:szCs w:val="20"/>
          <w:lang w:eastAsia="es-CR"/>
        </w:rPr>
        <w:t>les corresponde planificar, organizar, dirigir, coordinar y controlar las actividades profesionales, técnicas y administrativas, en una estructura organizativa formalmente establecida.</w:t>
      </w:r>
    </w:p>
    <w:p w14:paraId="5584B417" w14:textId="02DEEC0A" w:rsidR="003A14B8" w:rsidRPr="003A14B8" w:rsidRDefault="003A14B8" w:rsidP="003A14B8">
      <w:pPr>
        <w:rPr>
          <w:rFonts w:ascii="Segoe UI Light" w:hAnsi="Segoe UI Light" w:cs="Segoe UI Light"/>
          <w:sz w:val="20"/>
          <w:szCs w:val="20"/>
          <w:lang w:eastAsia="es-CR"/>
        </w:rPr>
      </w:pPr>
    </w:p>
    <w:p w14:paraId="5E68C70C" w14:textId="154C1EDD" w:rsidR="0093427D" w:rsidRDefault="0093427D" w:rsidP="0093427D">
      <w:pPr>
        <w:rPr>
          <w:rFonts w:ascii="Segoe UI Light" w:hAnsi="Segoe UI Light" w:cs="Segoe UI Light"/>
          <w:sz w:val="20"/>
          <w:szCs w:val="20"/>
          <w:lang w:eastAsia="es-CR"/>
        </w:rPr>
      </w:pPr>
      <w:r w:rsidRPr="0093427D">
        <w:rPr>
          <w:rFonts w:ascii="Segoe UI Light" w:hAnsi="Segoe UI Light" w:cs="Segoe UI Light"/>
          <w:b/>
          <w:bCs/>
          <w:sz w:val="20"/>
          <w:szCs w:val="20"/>
          <w:lang w:eastAsia="es-CR"/>
        </w:rPr>
        <w:t xml:space="preserve">GRUPO OCUPACIONAL JUECES, FISCALES Y DEFENSORES PÚBLICOS: </w:t>
      </w:r>
      <w:r w:rsidRPr="00E268E8">
        <w:rPr>
          <w:rFonts w:ascii="Segoe UI Light" w:hAnsi="Segoe UI Light" w:cs="Segoe UI Light"/>
          <w:sz w:val="20"/>
          <w:szCs w:val="20"/>
          <w:lang w:eastAsia="es-CR"/>
        </w:rPr>
        <w:t xml:space="preserve">Dentro de este grupo ocupacional se encuentran las clases anchas de puestos de Jueces cuyo objetivo es dirimir los conflictos presentados ante su competencia, para encontrarles solución conforme a un Estado Social y Democrático de Derecho.  Su ámbito de acción está establecido al despacho judicial; y la jurisdicción a la que pertenece; así como a los procedimientos que deben seguir según la competencia territorial, y otros elementos particularmente definidos en la normativa vigente. </w:t>
      </w:r>
      <w:r>
        <w:rPr>
          <w:rFonts w:ascii="Segoe UI Light" w:hAnsi="Segoe UI Light" w:cs="Segoe UI Light"/>
          <w:sz w:val="20"/>
          <w:szCs w:val="20"/>
          <w:lang w:eastAsia="es-CR"/>
        </w:rPr>
        <w:t xml:space="preserve">Se encuentran las clases de puestos de </w:t>
      </w:r>
      <w:r w:rsidRPr="00E268E8">
        <w:rPr>
          <w:rFonts w:ascii="Segoe UI Light" w:hAnsi="Segoe UI Light" w:cs="Segoe UI Light"/>
          <w:sz w:val="20"/>
          <w:szCs w:val="20"/>
          <w:lang w:eastAsia="es-CR"/>
        </w:rPr>
        <w:t xml:space="preserve">Fiscales </w:t>
      </w:r>
      <w:r>
        <w:rPr>
          <w:rFonts w:ascii="Segoe UI Light" w:hAnsi="Segoe UI Light" w:cs="Segoe UI Light"/>
          <w:sz w:val="20"/>
          <w:szCs w:val="20"/>
          <w:lang w:eastAsia="es-CR"/>
        </w:rPr>
        <w:t xml:space="preserve">que </w:t>
      </w:r>
      <w:r w:rsidRPr="00E268E8">
        <w:rPr>
          <w:rFonts w:ascii="Segoe UI Light" w:hAnsi="Segoe UI Light" w:cs="Segoe UI Light"/>
          <w:sz w:val="20"/>
          <w:szCs w:val="20"/>
          <w:lang w:eastAsia="es-CR"/>
        </w:rPr>
        <w:t>les corresponde la ejecución de la acción penal y civil; actuando en representación del Ministerio Público en todas las fases del Proceso Penal</w:t>
      </w:r>
      <w:r>
        <w:rPr>
          <w:rFonts w:ascii="Segoe UI Light" w:hAnsi="Segoe UI Light" w:cs="Segoe UI Light"/>
          <w:sz w:val="20"/>
          <w:szCs w:val="20"/>
          <w:lang w:eastAsia="es-CR"/>
        </w:rPr>
        <w:t xml:space="preserve">. Se tiene también a los </w:t>
      </w:r>
      <w:r w:rsidRPr="00E268E8">
        <w:rPr>
          <w:rFonts w:ascii="Segoe UI Light" w:hAnsi="Segoe UI Light" w:cs="Segoe UI Light"/>
          <w:sz w:val="20"/>
          <w:szCs w:val="20"/>
          <w:lang w:eastAsia="es-CR"/>
        </w:rPr>
        <w:t xml:space="preserve">Defensores Públicos </w:t>
      </w:r>
      <w:r>
        <w:rPr>
          <w:rFonts w:ascii="Segoe UI Light" w:hAnsi="Segoe UI Light" w:cs="Segoe UI Light"/>
          <w:sz w:val="20"/>
          <w:szCs w:val="20"/>
          <w:lang w:eastAsia="es-CR"/>
        </w:rPr>
        <w:t xml:space="preserve">que </w:t>
      </w:r>
      <w:r w:rsidRPr="00E268E8">
        <w:rPr>
          <w:rFonts w:ascii="Segoe UI Light" w:hAnsi="Segoe UI Light" w:cs="Segoe UI Light"/>
          <w:sz w:val="20"/>
          <w:szCs w:val="20"/>
          <w:lang w:eastAsia="es-CR"/>
        </w:rPr>
        <w:t xml:space="preserve">son responsables de ejercer la defensa de la persona usuaria, ejecutando las acciones necesarias para asegurar la tutela efectiva del debido proceso y demás derechos reconocidos en su favor, por la Constitución Política e instrumentos internacionales sobre derechos </w:t>
      </w:r>
      <w:r w:rsidRPr="00E268E8">
        <w:rPr>
          <w:rFonts w:ascii="Segoe UI Light" w:hAnsi="Segoe UI Light" w:cs="Segoe UI Light"/>
          <w:sz w:val="20"/>
          <w:szCs w:val="20"/>
          <w:lang w:eastAsia="es-CR"/>
        </w:rPr>
        <w:lastRenderedPageBreak/>
        <w:t>humanos.</w:t>
      </w:r>
      <w:r>
        <w:rPr>
          <w:rFonts w:ascii="Segoe UI Light" w:hAnsi="Segoe UI Light" w:cs="Segoe UI Light"/>
          <w:sz w:val="20"/>
          <w:szCs w:val="20"/>
          <w:lang w:eastAsia="es-CR"/>
        </w:rPr>
        <w:t xml:space="preserve"> </w:t>
      </w:r>
      <w:r w:rsidRPr="00E268E8">
        <w:rPr>
          <w:rFonts w:ascii="Segoe UI Light" w:hAnsi="Segoe UI Light" w:cs="Segoe UI Light"/>
          <w:sz w:val="20"/>
          <w:szCs w:val="20"/>
          <w:lang w:eastAsia="es-CR"/>
        </w:rPr>
        <w:t xml:space="preserve">Para el ejercicio de las actividades requieren una amplia instrucción académica de nivel superior lo cual se traduce, como requisito mínimo, en la posesión del grado </w:t>
      </w:r>
      <w:r>
        <w:rPr>
          <w:rFonts w:ascii="Segoe UI Light" w:hAnsi="Segoe UI Light" w:cs="Segoe UI Light"/>
          <w:sz w:val="20"/>
          <w:szCs w:val="20"/>
          <w:lang w:eastAsia="es-CR"/>
        </w:rPr>
        <w:t>de</w:t>
      </w:r>
      <w:r w:rsidRPr="00E268E8">
        <w:rPr>
          <w:rFonts w:ascii="Segoe UI Light" w:hAnsi="Segoe UI Light" w:cs="Segoe UI Light"/>
          <w:sz w:val="20"/>
          <w:szCs w:val="20"/>
          <w:lang w:eastAsia="es-CR"/>
        </w:rPr>
        <w:t xml:space="preserve"> </w:t>
      </w:r>
      <w:r w:rsidRPr="007C7CBD">
        <w:rPr>
          <w:rFonts w:ascii="Segoe UI Light" w:hAnsi="Segoe UI Light" w:cs="Segoe UI Light"/>
          <w:sz w:val="20"/>
          <w:szCs w:val="20"/>
          <w:lang w:eastAsia="es-CR"/>
        </w:rPr>
        <w:t xml:space="preserve">licenciatura y la incorporación al Colegio profesional respectivo. </w:t>
      </w:r>
    </w:p>
    <w:p w14:paraId="3AA5FF40" w14:textId="77777777" w:rsidR="0093427D" w:rsidRPr="0093427D" w:rsidRDefault="0093427D" w:rsidP="0093427D">
      <w:pPr>
        <w:rPr>
          <w:rFonts w:ascii="Segoe UI Light" w:hAnsi="Segoe UI Light" w:cs="Segoe UI Light"/>
          <w:sz w:val="20"/>
          <w:szCs w:val="20"/>
          <w:lang w:eastAsia="es-CR"/>
        </w:rPr>
      </w:pPr>
    </w:p>
    <w:p w14:paraId="2E168B0D" w14:textId="201BAD72" w:rsidR="00410445" w:rsidRPr="00410445" w:rsidRDefault="00410445" w:rsidP="00410445">
      <w:pPr>
        <w:rPr>
          <w:rFonts w:ascii="Segoe UI Light" w:eastAsiaTheme="minorEastAsia" w:hAnsi="Segoe UI Light" w:cs="Segoe UI Light"/>
          <w:sz w:val="20"/>
          <w:szCs w:val="20"/>
        </w:rPr>
      </w:pPr>
      <w:r w:rsidRPr="00410445">
        <w:rPr>
          <w:rFonts w:ascii="Segoe UI Light" w:eastAsiaTheme="minorEastAsia" w:hAnsi="Segoe UI Light" w:cs="Segoe UI Light"/>
          <w:b/>
          <w:bCs/>
          <w:sz w:val="20"/>
          <w:szCs w:val="20"/>
        </w:rPr>
        <w:t>GRUPO OCUPACIONAL ESTRATO GERENCIAL:</w:t>
      </w:r>
      <w:r w:rsidRPr="00410445">
        <w:rPr>
          <w:rFonts w:ascii="Segoe UI Light" w:eastAsiaTheme="minorEastAsia" w:hAnsi="Segoe UI Light" w:cs="Segoe UI Light"/>
          <w:sz w:val="20"/>
          <w:szCs w:val="20"/>
        </w:rPr>
        <w:t xml:space="preserve"> Grupo ocupacional en el que se encuentran las clases anchas de puestos inmersas en el </w:t>
      </w:r>
      <w:r w:rsidRPr="007C464D">
        <w:rPr>
          <w:rFonts w:ascii="Segoe UI Light" w:eastAsiaTheme="minorEastAsia" w:hAnsi="Segoe UI Light" w:cs="Segoe UI Light"/>
          <w:sz w:val="20"/>
          <w:szCs w:val="20"/>
        </w:rPr>
        <w:t xml:space="preserve">proceso de definición y formulación de las políticas institucionales, así como la planificación, dirección y coordinación del funcionamiento general de la institución.  Les corresponde la adopción de procesos que requieren características de liderazgo, visión futurista, amplitud de criterios, originalidad para el desarrollo de políticas, identificación con las normas y programas </w:t>
      </w:r>
      <w:r>
        <w:rPr>
          <w:rFonts w:ascii="Segoe UI Light" w:eastAsiaTheme="minorEastAsia" w:hAnsi="Segoe UI Light" w:cs="Segoe UI Light"/>
          <w:sz w:val="20"/>
          <w:szCs w:val="20"/>
        </w:rPr>
        <w:t xml:space="preserve">del </w:t>
      </w:r>
      <w:r w:rsidRPr="007C464D">
        <w:rPr>
          <w:rFonts w:ascii="Segoe UI Light" w:eastAsiaTheme="minorEastAsia" w:hAnsi="Segoe UI Light" w:cs="Segoe UI Light"/>
          <w:sz w:val="20"/>
          <w:szCs w:val="20"/>
        </w:rPr>
        <w:t>gobiern</w:t>
      </w:r>
      <w:r w:rsidRPr="00410445">
        <w:rPr>
          <w:rFonts w:ascii="Segoe UI Light" w:eastAsiaTheme="minorEastAsia" w:hAnsi="Segoe UI Light" w:cs="Segoe UI Light"/>
          <w:sz w:val="20"/>
          <w:szCs w:val="20"/>
        </w:rPr>
        <w:t>o judicial.</w:t>
      </w:r>
    </w:p>
    <w:p w14:paraId="229D9388" w14:textId="77777777" w:rsidR="00410445" w:rsidRPr="00410445" w:rsidRDefault="00410445" w:rsidP="00410445">
      <w:pPr>
        <w:rPr>
          <w:rFonts w:ascii="Segoe UI Light" w:eastAsiaTheme="minorEastAsia" w:hAnsi="Segoe UI Light" w:cs="Segoe UI Light"/>
          <w:sz w:val="20"/>
          <w:szCs w:val="20"/>
        </w:rPr>
      </w:pPr>
    </w:p>
    <w:p w14:paraId="593D5BDA" w14:textId="50DE1252" w:rsidR="00026EC4" w:rsidRDefault="00026EC4" w:rsidP="00026EC4">
      <w:pPr>
        <w:tabs>
          <w:tab w:val="left" w:pos="360"/>
        </w:tabs>
        <w:jc w:val="center"/>
        <w:rPr>
          <w:rFonts w:ascii="Segoe UI Light" w:hAnsi="Segoe UI Light" w:cs="Segoe UI Light"/>
          <w:b/>
          <w:bCs/>
          <w:sz w:val="20"/>
          <w:szCs w:val="20"/>
          <w:lang w:eastAsia="es-CR"/>
        </w:rPr>
      </w:pPr>
      <w:r>
        <w:rPr>
          <w:rFonts w:ascii="Segoe UI Light" w:hAnsi="Segoe UI Light" w:cs="Segoe UI Light"/>
          <w:b/>
          <w:bCs/>
          <w:sz w:val="20"/>
          <w:szCs w:val="20"/>
          <w:lang w:eastAsia="es-CR"/>
        </w:rPr>
        <w:t>-H-</w:t>
      </w:r>
    </w:p>
    <w:p w14:paraId="012672A0" w14:textId="77777777" w:rsidR="00026EC4" w:rsidRDefault="00026EC4" w:rsidP="00AF0035">
      <w:pPr>
        <w:tabs>
          <w:tab w:val="left" w:pos="360"/>
        </w:tabs>
        <w:rPr>
          <w:rFonts w:ascii="Segoe UI Light" w:hAnsi="Segoe UI Light" w:cs="Segoe UI Light"/>
          <w:b/>
          <w:bCs/>
          <w:sz w:val="20"/>
          <w:szCs w:val="20"/>
          <w:lang w:eastAsia="es-CR"/>
        </w:rPr>
      </w:pPr>
    </w:p>
    <w:p w14:paraId="64316B4E" w14:textId="21F9A472" w:rsidR="00AF0035" w:rsidRPr="007936D0" w:rsidRDefault="00AF0035" w:rsidP="00AF0035">
      <w:pPr>
        <w:tabs>
          <w:tab w:val="left" w:pos="360"/>
        </w:tabs>
        <w:rPr>
          <w:rFonts w:ascii="Segoe UI Light" w:hAnsi="Segoe UI Light" w:cs="Segoe UI Light"/>
          <w:sz w:val="20"/>
          <w:szCs w:val="20"/>
          <w:lang w:eastAsia="es-CR"/>
        </w:rPr>
      </w:pPr>
      <w:r w:rsidRPr="007936D0">
        <w:rPr>
          <w:rFonts w:ascii="Segoe UI Light" w:hAnsi="Segoe UI Light" w:cs="Segoe UI Light"/>
          <w:b/>
          <w:bCs/>
          <w:sz w:val="20"/>
          <w:szCs w:val="20"/>
          <w:lang w:eastAsia="es-CR"/>
        </w:rPr>
        <w:t>HOMOLOGAR:</w:t>
      </w:r>
      <w:r w:rsidRPr="007936D0">
        <w:rPr>
          <w:rFonts w:ascii="Segoe UI Light" w:hAnsi="Segoe UI Light" w:cs="Segoe UI Light"/>
          <w:sz w:val="20"/>
          <w:szCs w:val="20"/>
          <w:lang w:eastAsia="es-CR"/>
        </w:rPr>
        <w:t xml:space="preserve"> Equiparar la clasificación de una clase de puesto o un conjunto de éstas, entre un sistema de clasificación y otro, con el fin de establecer una referencia específica.</w:t>
      </w:r>
    </w:p>
    <w:p w14:paraId="56EE6DBF" w14:textId="77777777" w:rsidR="00AF0035" w:rsidRDefault="00AF0035" w:rsidP="00AF0035">
      <w:pPr>
        <w:tabs>
          <w:tab w:val="left" w:pos="360"/>
        </w:tabs>
        <w:rPr>
          <w:rFonts w:ascii="Segoe UI Light" w:eastAsia="Times New Roman" w:hAnsi="Segoe UI Light" w:cs="Segoe UI Light"/>
          <w:b/>
          <w:bCs/>
          <w:color w:val="FF0000"/>
          <w:sz w:val="20"/>
          <w:szCs w:val="20"/>
          <w:lang w:val="es-CR" w:eastAsia="es-ES"/>
        </w:rPr>
      </w:pPr>
    </w:p>
    <w:p w14:paraId="0CFC783A" w14:textId="397047C3" w:rsidR="00026EC4" w:rsidRPr="00026EC4" w:rsidRDefault="00026EC4" w:rsidP="00026EC4">
      <w:pPr>
        <w:tabs>
          <w:tab w:val="left" w:pos="360"/>
        </w:tabs>
        <w:jc w:val="center"/>
        <w:rPr>
          <w:rFonts w:ascii="Segoe UI Light" w:eastAsia="Times New Roman" w:hAnsi="Segoe UI Light" w:cs="Segoe UI Light"/>
          <w:b/>
          <w:bCs/>
          <w:sz w:val="20"/>
          <w:szCs w:val="20"/>
          <w:lang w:val="es-CR" w:eastAsia="es-ES"/>
        </w:rPr>
      </w:pPr>
      <w:r w:rsidRPr="00026EC4">
        <w:rPr>
          <w:rFonts w:ascii="Segoe UI Light" w:eastAsia="Times New Roman" w:hAnsi="Segoe UI Light" w:cs="Segoe UI Light"/>
          <w:b/>
          <w:bCs/>
          <w:sz w:val="20"/>
          <w:szCs w:val="20"/>
          <w:lang w:val="es-CR" w:eastAsia="es-ES"/>
        </w:rPr>
        <w:t>-I-</w:t>
      </w:r>
    </w:p>
    <w:p w14:paraId="13F50D22" w14:textId="48ED9056" w:rsidR="00AF0035" w:rsidRPr="00E21A97" w:rsidRDefault="00AF0035" w:rsidP="00AF0035">
      <w:pPr>
        <w:rPr>
          <w:rFonts w:ascii="Segoe UI Light" w:hAnsi="Segoe UI Light" w:cs="Segoe UI Light"/>
          <w:color w:val="666666"/>
          <w:sz w:val="20"/>
          <w:szCs w:val="20"/>
        </w:rPr>
      </w:pPr>
      <w:r w:rsidRPr="00E21A97">
        <w:rPr>
          <w:rFonts w:ascii="Segoe UI Light" w:hAnsi="Segoe UI Light" w:cs="Segoe UI Light"/>
          <w:b/>
          <w:bCs/>
          <w:color w:val="666666"/>
          <w:sz w:val="20"/>
          <w:szCs w:val="20"/>
        </w:rPr>
        <w:t xml:space="preserve">INDICE SALARIAL: </w:t>
      </w:r>
      <w:r w:rsidRPr="00E21A97">
        <w:rPr>
          <w:rFonts w:ascii="Segoe UI Light" w:hAnsi="Segoe UI Light" w:cs="Segoe UI Light"/>
          <w:color w:val="666666"/>
          <w:sz w:val="20"/>
          <w:szCs w:val="20"/>
        </w:rPr>
        <w:t>Instrumento que contiene la relación de las clases anchas de puestos; la categoría salarial, código de la clase y salario</w:t>
      </w:r>
      <w:r w:rsidR="00E17591">
        <w:rPr>
          <w:rFonts w:ascii="Segoe UI Light" w:hAnsi="Segoe UI Light" w:cs="Segoe UI Light"/>
          <w:color w:val="666666"/>
          <w:sz w:val="20"/>
          <w:szCs w:val="20"/>
        </w:rPr>
        <w:t xml:space="preserve"> (</w:t>
      </w:r>
      <w:r w:rsidRPr="00E21A97">
        <w:rPr>
          <w:rFonts w:ascii="Segoe UI Light" w:hAnsi="Segoe UI Light" w:cs="Segoe UI Light"/>
          <w:color w:val="666666"/>
          <w:sz w:val="20"/>
          <w:szCs w:val="20"/>
        </w:rPr>
        <w:t>base o global).</w:t>
      </w:r>
    </w:p>
    <w:p w14:paraId="3B059589" w14:textId="77777777" w:rsidR="00AF0035" w:rsidRPr="00E21A97" w:rsidRDefault="00AF0035" w:rsidP="00AF0035">
      <w:pPr>
        <w:tabs>
          <w:tab w:val="left" w:pos="360"/>
        </w:tabs>
        <w:rPr>
          <w:rFonts w:ascii="Segoe UI Light" w:eastAsia="Times New Roman" w:hAnsi="Segoe UI Light" w:cs="Segoe UI Light"/>
          <w:color w:val="FF0000"/>
          <w:sz w:val="20"/>
          <w:szCs w:val="20"/>
          <w:lang w:val="es-CR" w:eastAsia="es-ES"/>
        </w:rPr>
      </w:pPr>
    </w:p>
    <w:p w14:paraId="300C4594" w14:textId="3B2A789F" w:rsidR="00026EC4" w:rsidRDefault="00026EC4" w:rsidP="00026EC4">
      <w:pPr>
        <w:jc w:val="center"/>
        <w:rPr>
          <w:rFonts w:ascii="Segoe UI Light" w:hAnsi="Segoe UI Light" w:cs="Segoe UI Light"/>
          <w:b/>
          <w:bCs/>
          <w:color w:val="666666"/>
          <w:sz w:val="20"/>
          <w:szCs w:val="20"/>
        </w:rPr>
      </w:pPr>
      <w:r>
        <w:rPr>
          <w:rFonts w:ascii="Segoe UI Light" w:hAnsi="Segoe UI Light" w:cs="Segoe UI Light"/>
          <w:b/>
          <w:bCs/>
          <w:color w:val="666666"/>
          <w:sz w:val="20"/>
          <w:szCs w:val="20"/>
        </w:rPr>
        <w:t>-M-</w:t>
      </w:r>
    </w:p>
    <w:p w14:paraId="3FDB7934" w14:textId="77777777" w:rsidR="00026EC4" w:rsidRDefault="00026EC4" w:rsidP="00026EC4">
      <w:pPr>
        <w:jc w:val="center"/>
        <w:rPr>
          <w:rFonts w:ascii="Segoe UI Light" w:hAnsi="Segoe UI Light" w:cs="Segoe UI Light"/>
          <w:b/>
          <w:bCs/>
          <w:color w:val="666666"/>
          <w:sz w:val="20"/>
          <w:szCs w:val="20"/>
        </w:rPr>
      </w:pPr>
    </w:p>
    <w:p w14:paraId="60468DD9" w14:textId="3ED943D6" w:rsidR="00AF0035" w:rsidRDefault="00AF0035" w:rsidP="00AF0035">
      <w:pPr>
        <w:rPr>
          <w:rFonts w:ascii="Segoe UI Light" w:hAnsi="Segoe UI Light" w:cs="Segoe UI Light"/>
          <w:color w:val="666666"/>
          <w:sz w:val="20"/>
          <w:szCs w:val="20"/>
        </w:rPr>
      </w:pPr>
      <w:r w:rsidRPr="00E21A97">
        <w:rPr>
          <w:rFonts w:ascii="Segoe UI Light" w:hAnsi="Segoe UI Light" w:cs="Segoe UI Light"/>
          <w:b/>
          <w:bCs/>
          <w:color w:val="666666"/>
          <w:sz w:val="20"/>
          <w:szCs w:val="20"/>
        </w:rPr>
        <w:t xml:space="preserve">MANUAL DESCRIPTIVO DE CLASES DE PUESTOS: </w:t>
      </w:r>
      <w:r w:rsidRPr="00E21A97">
        <w:rPr>
          <w:rFonts w:ascii="Segoe UI Light" w:hAnsi="Segoe UI Light" w:cs="Segoe UI Light"/>
          <w:color w:val="666666"/>
          <w:sz w:val="20"/>
          <w:szCs w:val="20"/>
        </w:rPr>
        <w:t>Instrument</w:t>
      </w:r>
      <w:r w:rsidR="002822E9">
        <w:rPr>
          <w:rFonts w:ascii="Segoe UI Light" w:hAnsi="Segoe UI Light" w:cs="Segoe UI Light"/>
          <w:color w:val="666666"/>
          <w:sz w:val="20"/>
          <w:szCs w:val="20"/>
        </w:rPr>
        <w:t xml:space="preserve">o técnico </w:t>
      </w:r>
      <w:r w:rsidRPr="00E21A97">
        <w:rPr>
          <w:rFonts w:ascii="Segoe UI Light" w:hAnsi="Segoe UI Light" w:cs="Segoe UI Light"/>
          <w:color w:val="666666"/>
          <w:sz w:val="20"/>
          <w:szCs w:val="20"/>
        </w:rPr>
        <w:t xml:space="preserve">que contiene las descripciones de clases de puestos completas de las atribuciones, deberes, responsabilidad, complejidad del cargo, requisitos y experiencia y condiciones de trabajo, competencias; y otras especificaciones por cargo. El Manual Descriptivo de Clases de puestos, es la agrupación de todas las descripciones de clases de puestos (clases angostas). </w:t>
      </w:r>
    </w:p>
    <w:p w14:paraId="453053A2" w14:textId="77777777" w:rsidR="007B72F9" w:rsidRDefault="007B72F9" w:rsidP="00AF0035">
      <w:pPr>
        <w:rPr>
          <w:rFonts w:ascii="Segoe UI Light" w:hAnsi="Segoe UI Light" w:cs="Segoe UI Light"/>
          <w:color w:val="666666"/>
          <w:sz w:val="20"/>
          <w:szCs w:val="20"/>
        </w:rPr>
      </w:pPr>
    </w:p>
    <w:p w14:paraId="1AF44B77" w14:textId="1150BC2C" w:rsidR="00026EC4" w:rsidRDefault="00026EC4" w:rsidP="00026EC4">
      <w:pPr>
        <w:jc w:val="center"/>
        <w:rPr>
          <w:rFonts w:ascii="Segoe UI Light" w:hAnsi="Segoe UI Light" w:cs="Segoe UI Light"/>
          <w:b/>
          <w:bCs/>
          <w:color w:val="666666"/>
          <w:sz w:val="20"/>
          <w:szCs w:val="20"/>
        </w:rPr>
      </w:pPr>
      <w:r>
        <w:rPr>
          <w:rFonts w:ascii="Segoe UI Light" w:hAnsi="Segoe UI Light" w:cs="Segoe UI Light"/>
          <w:b/>
          <w:bCs/>
          <w:color w:val="666666"/>
          <w:sz w:val="20"/>
          <w:szCs w:val="20"/>
        </w:rPr>
        <w:t>-N-</w:t>
      </w:r>
    </w:p>
    <w:p w14:paraId="45587CB4" w14:textId="77777777" w:rsidR="00026EC4" w:rsidRDefault="00026EC4" w:rsidP="00026EC4">
      <w:pPr>
        <w:jc w:val="center"/>
        <w:rPr>
          <w:rFonts w:ascii="Segoe UI Light" w:hAnsi="Segoe UI Light" w:cs="Segoe UI Light"/>
          <w:b/>
          <w:bCs/>
          <w:color w:val="666666"/>
          <w:sz w:val="20"/>
          <w:szCs w:val="20"/>
        </w:rPr>
      </w:pPr>
    </w:p>
    <w:p w14:paraId="279ECC07" w14:textId="4238DFF3" w:rsidR="008732F6" w:rsidRDefault="008732F6" w:rsidP="008732F6">
      <w:pPr>
        <w:rPr>
          <w:rFonts w:ascii="Segoe UI Light" w:hAnsi="Segoe UI Light" w:cs="Segoe UI Light"/>
          <w:color w:val="666666"/>
          <w:sz w:val="20"/>
          <w:szCs w:val="20"/>
        </w:rPr>
      </w:pPr>
      <w:r>
        <w:rPr>
          <w:rFonts w:ascii="Segoe UI Light" w:hAnsi="Segoe UI Light" w:cs="Segoe UI Light"/>
          <w:b/>
          <w:bCs/>
          <w:color w:val="666666"/>
          <w:sz w:val="20"/>
          <w:szCs w:val="20"/>
        </w:rPr>
        <w:t>NATURALEZA DEL TRABAJO</w:t>
      </w:r>
      <w:r w:rsidRPr="00E21A97">
        <w:rPr>
          <w:rFonts w:ascii="Segoe UI Light" w:hAnsi="Segoe UI Light" w:cs="Segoe UI Light"/>
          <w:b/>
          <w:bCs/>
          <w:color w:val="666666"/>
          <w:sz w:val="20"/>
          <w:szCs w:val="20"/>
        </w:rPr>
        <w:t xml:space="preserve">: </w:t>
      </w:r>
      <w:r w:rsidRPr="008732F6">
        <w:rPr>
          <w:rFonts w:ascii="Segoe UI Light" w:hAnsi="Segoe UI Light" w:cs="Segoe UI Light"/>
          <w:color w:val="666666"/>
          <w:sz w:val="20"/>
          <w:szCs w:val="20"/>
        </w:rPr>
        <w:t>Resumen general</w:t>
      </w:r>
      <w:r>
        <w:rPr>
          <w:rFonts w:ascii="Segoe UI Light" w:hAnsi="Segoe UI Light" w:cs="Segoe UI Light"/>
          <w:color w:val="666666"/>
          <w:sz w:val="20"/>
          <w:szCs w:val="20"/>
        </w:rPr>
        <w:t xml:space="preserve"> que expresa de manera concisa los objetivos del tipo de labores que constituye la esencia de los cargos que integran la clase de puesto.</w:t>
      </w:r>
    </w:p>
    <w:p w14:paraId="03813FF7" w14:textId="77777777" w:rsidR="008732F6" w:rsidRPr="00E21A97" w:rsidRDefault="008732F6" w:rsidP="00AF0035">
      <w:pPr>
        <w:rPr>
          <w:rFonts w:ascii="Segoe UI Light" w:hAnsi="Segoe UI Light" w:cs="Segoe UI Light"/>
          <w:color w:val="666666"/>
          <w:sz w:val="20"/>
          <w:szCs w:val="20"/>
        </w:rPr>
      </w:pPr>
    </w:p>
    <w:p w14:paraId="3720EB83" w14:textId="65F43FFA" w:rsidR="00187AE5" w:rsidRPr="00E21A97" w:rsidRDefault="00187AE5" w:rsidP="00187AE5">
      <w:pPr>
        <w:tabs>
          <w:tab w:val="left" w:pos="360"/>
        </w:tabs>
        <w:rPr>
          <w:rFonts w:ascii="Segoe UI Light" w:eastAsiaTheme="minorEastAsia" w:hAnsi="Segoe UI Light" w:cs="Segoe UI Light"/>
          <w:sz w:val="20"/>
          <w:szCs w:val="20"/>
          <w:lang w:val="es-419"/>
        </w:rPr>
      </w:pPr>
      <w:r>
        <w:rPr>
          <w:rFonts w:ascii="Segoe UI Light" w:eastAsiaTheme="minorEastAsia" w:hAnsi="Segoe UI Light" w:cs="Segoe UI Light"/>
          <w:b/>
          <w:bCs/>
          <w:sz w:val="20"/>
          <w:szCs w:val="20"/>
          <w:lang w:val="es-419"/>
        </w:rPr>
        <w:t xml:space="preserve">NIVEL: </w:t>
      </w:r>
      <w:r>
        <w:rPr>
          <w:rFonts w:ascii="Segoe UI Light" w:eastAsiaTheme="minorEastAsia" w:hAnsi="Segoe UI Light" w:cs="Segoe UI Light"/>
          <w:sz w:val="20"/>
          <w:szCs w:val="20"/>
          <w:lang w:val="es-419"/>
        </w:rPr>
        <w:t>Ca</w:t>
      </w:r>
      <w:r w:rsidRPr="00E21A97">
        <w:rPr>
          <w:rFonts w:ascii="Segoe UI Light" w:eastAsiaTheme="minorEastAsia" w:hAnsi="Segoe UI Light" w:cs="Segoe UI Light"/>
          <w:sz w:val="20"/>
          <w:szCs w:val="20"/>
          <w:lang w:val="es-419"/>
        </w:rPr>
        <w:t xml:space="preserve">da una de las divisiones numerales de que se compone una serie de clases de puestos, de tal manera que la ubicación de una clase dentro del ordenamiento numérico de la serie de menor a </w:t>
      </w:r>
      <w:r w:rsidR="00026EC4" w:rsidRPr="00E21A97">
        <w:rPr>
          <w:rFonts w:ascii="Segoe UI Light" w:eastAsiaTheme="minorEastAsia" w:hAnsi="Segoe UI Light" w:cs="Segoe UI Light"/>
          <w:sz w:val="20"/>
          <w:szCs w:val="20"/>
          <w:lang w:val="es-419"/>
        </w:rPr>
        <w:t>mayor</w:t>
      </w:r>
      <w:r w:rsidRPr="00E21A97">
        <w:rPr>
          <w:rFonts w:ascii="Segoe UI Light" w:eastAsiaTheme="minorEastAsia" w:hAnsi="Segoe UI Light" w:cs="Segoe UI Light"/>
          <w:sz w:val="20"/>
          <w:szCs w:val="20"/>
          <w:lang w:val="es-419"/>
        </w:rPr>
        <w:t xml:space="preserve"> está determinada por la diferencia en importancia, dificultad, responsabilidad y valor relativo del trabajo.</w:t>
      </w:r>
    </w:p>
    <w:p w14:paraId="1E0D20B3" w14:textId="77777777" w:rsidR="00187AE5" w:rsidRDefault="00187AE5" w:rsidP="00AF0035">
      <w:pPr>
        <w:rPr>
          <w:rFonts w:ascii="Segoe UI Light" w:eastAsiaTheme="minorEastAsia" w:hAnsi="Segoe UI Light" w:cs="Segoe UI Light"/>
          <w:b/>
          <w:bCs/>
          <w:sz w:val="20"/>
          <w:szCs w:val="20"/>
          <w:lang w:val="es-419"/>
        </w:rPr>
      </w:pPr>
    </w:p>
    <w:p w14:paraId="2BA28F15" w14:textId="5A276BEB" w:rsidR="00026EC4" w:rsidRDefault="00026EC4" w:rsidP="00026EC4">
      <w:pPr>
        <w:jc w:val="center"/>
        <w:rPr>
          <w:rFonts w:ascii="Segoe UI Light" w:eastAsiaTheme="minorEastAsia" w:hAnsi="Segoe UI Light" w:cs="Segoe UI Light"/>
          <w:b/>
          <w:bCs/>
          <w:sz w:val="20"/>
          <w:szCs w:val="20"/>
          <w:lang w:val="es-419"/>
        </w:rPr>
      </w:pPr>
      <w:r>
        <w:rPr>
          <w:rFonts w:ascii="Segoe UI Light" w:eastAsiaTheme="minorEastAsia" w:hAnsi="Segoe UI Light" w:cs="Segoe UI Light"/>
          <w:b/>
          <w:bCs/>
          <w:sz w:val="20"/>
          <w:szCs w:val="20"/>
          <w:lang w:val="es-419"/>
        </w:rPr>
        <w:t>P-</w:t>
      </w:r>
    </w:p>
    <w:p w14:paraId="43E45AF6" w14:textId="77777777" w:rsidR="00026EC4" w:rsidRDefault="00026EC4" w:rsidP="00AF0035">
      <w:pPr>
        <w:rPr>
          <w:rFonts w:ascii="Segoe UI Light" w:eastAsiaTheme="minorEastAsia" w:hAnsi="Segoe UI Light" w:cs="Segoe UI Light"/>
          <w:b/>
          <w:bCs/>
          <w:sz w:val="20"/>
          <w:szCs w:val="20"/>
          <w:lang w:val="es-419"/>
        </w:rPr>
      </w:pPr>
    </w:p>
    <w:p w14:paraId="174450F6" w14:textId="1657DDCA" w:rsidR="00AF0035" w:rsidRPr="00E21A97" w:rsidRDefault="00AF0035" w:rsidP="00AF0035">
      <w:pPr>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PUESTO O CARGO:</w:t>
      </w:r>
      <w:r w:rsidRPr="00E21A97">
        <w:rPr>
          <w:rFonts w:ascii="Segoe UI Light" w:eastAsiaTheme="minorEastAsia" w:hAnsi="Segoe UI Light" w:cs="Segoe UI Light"/>
          <w:sz w:val="20"/>
          <w:szCs w:val="20"/>
          <w:lang w:val="es-419"/>
        </w:rPr>
        <w:t xml:space="preserve">  Es la unidad administrativa de las organizaciones (instituciones). Está constituida por las funciones, los deberes y las responsabilidades que una instancia competente ha asignado para ser atendidas por una persona dentro de una jornada laboral o parte de ella; a cambio de una remuneración salarial.</w:t>
      </w:r>
    </w:p>
    <w:p w14:paraId="32E2A710" w14:textId="77777777" w:rsidR="00AF0035" w:rsidRPr="00E21A97" w:rsidRDefault="00AF0035" w:rsidP="00AF0035">
      <w:pPr>
        <w:tabs>
          <w:tab w:val="left" w:pos="360"/>
        </w:tabs>
        <w:rPr>
          <w:rFonts w:ascii="Segoe UI Light" w:eastAsia="Times New Roman" w:hAnsi="Segoe UI Light" w:cs="Segoe UI Light"/>
          <w:b/>
          <w:bCs/>
          <w:color w:val="FF0000"/>
          <w:sz w:val="20"/>
          <w:szCs w:val="20"/>
          <w:lang w:val="es-CR" w:eastAsia="es-ES"/>
        </w:rPr>
      </w:pPr>
    </w:p>
    <w:p w14:paraId="5A13AA79" w14:textId="7527156E" w:rsidR="00026EC4" w:rsidRDefault="00026EC4" w:rsidP="00026EC4">
      <w:pPr>
        <w:tabs>
          <w:tab w:val="left" w:pos="360"/>
        </w:tabs>
        <w:jc w:val="center"/>
        <w:rPr>
          <w:rFonts w:ascii="Segoe UI Light" w:eastAsiaTheme="minorEastAsia" w:hAnsi="Segoe UI Light" w:cs="Segoe UI Light"/>
          <w:b/>
          <w:bCs/>
          <w:sz w:val="20"/>
          <w:szCs w:val="20"/>
          <w:lang w:val="es-419"/>
        </w:rPr>
      </w:pPr>
      <w:r>
        <w:rPr>
          <w:rFonts w:ascii="Segoe UI Light" w:eastAsiaTheme="minorEastAsia" w:hAnsi="Segoe UI Light" w:cs="Segoe UI Light"/>
          <w:b/>
          <w:bCs/>
          <w:sz w:val="20"/>
          <w:szCs w:val="20"/>
          <w:lang w:val="es-419"/>
        </w:rPr>
        <w:t>-R-</w:t>
      </w:r>
    </w:p>
    <w:p w14:paraId="2336860F" w14:textId="77777777" w:rsidR="00026EC4" w:rsidRDefault="00026EC4" w:rsidP="00AF0035">
      <w:pPr>
        <w:tabs>
          <w:tab w:val="left" w:pos="360"/>
        </w:tabs>
        <w:rPr>
          <w:rFonts w:ascii="Segoe UI Light" w:eastAsiaTheme="minorEastAsia" w:hAnsi="Segoe UI Light" w:cs="Segoe UI Light"/>
          <w:b/>
          <w:bCs/>
          <w:sz w:val="20"/>
          <w:szCs w:val="20"/>
          <w:lang w:val="es-419"/>
        </w:rPr>
      </w:pPr>
    </w:p>
    <w:p w14:paraId="3C2FE568" w14:textId="35640B56"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REASIGNACIÓN DE PUESTOS: </w:t>
      </w:r>
      <w:r w:rsidRPr="00E21A97">
        <w:rPr>
          <w:rFonts w:ascii="Segoe UI Light" w:eastAsiaTheme="minorEastAsia" w:hAnsi="Segoe UI Light" w:cs="Segoe UI Light"/>
          <w:sz w:val="20"/>
          <w:szCs w:val="20"/>
          <w:lang w:val="es-419"/>
        </w:rPr>
        <w:t>Cambio</w:t>
      </w:r>
      <w:r w:rsidR="002822E9">
        <w:rPr>
          <w:rFonts w:ascii="Segoe UI Light" w:eastAsiaTheme="minorEastAsia" w:hAnsi="Segoe UI Light" w:cs="Segoe UI Light"/>
          <w:sz w:val="20"/>
          <w:szCs w:val="20"/>
          <w:lang w:val="es-419"/>
        </w:rPr>
        <w:t xml:space="preserve"> que opera </w:t>
      </w:r>
      <w:r w:rsidRPr="00E21A97">
        <w:rPr>
          <w:rFonts w:ascii="Segoe UI Light" w:eastAsiaTheme="minorEastAsia" w:hAnsi="Segoe UI Light" w:cs="Segoe UI Light"/>
          <w:sz w:val="20"/>
          <w:szCs w:val="20"/>
          <w:lang w:val="es-419"/>
        </w:rPr>
        <w:t>en la clasificación de un puesto que conlleva a un nivel salarial mayor, menor o igual, con motivo de haber experimentado una variación sustancial y permanentemente en las tareas, deberes y responsabilidades que lo conforman.</w:t>
      </w:r>
    </w:p>
    <w:p w14:paraId="688E5D15" w14:textId="77777777" w:rsidR="002822E9" w:rsidRDefault="002822E9" w:rsidP="00AF0035">
      <w:pPr>
        <w:tabs>
          <w:tab w:val="left" w:pos="360"/>
        </w:tabs>
        <w:rPr>
          <w:rFonts w:ascii="Segoe UI Light" w:eastAsiaTheme="minorEastAsia" w:hAnsi="Segoe UI Light" w:cs="Segoe UI Light"/>
          <w:b/>
          <w:bCs/>
          <w:sz w:val="20"/>
          <w:szCs w:val="20"/>
          <w:lang w:val="es-419"/>
        </w:rPr>
      </w:pPr>
    </w:p>
    <w:p w14:paraId="260920A7" w14:textId="756CC354"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lastRenderedPageBreak/>
        <w:t>REESTRUCTURACIÓN DE CLASES:</w:t>
      </w:r>
      <w:r w:rsidRPr="00E21A97">
        <w:rPr>
          <w:rFonts w:ascii="Segoe UI Light" w:eastAsiaTheme="minorEastAsia" w:hAnsi="Segoe UI Light" w:cs="Segoe UI Light"/>
          <w:sz w:val="20"/>
          <w:szCs w:val="20"/>
          <w:lang w:val="es-419"/>
        </w:rPr>
        <w:t xml:space="preserve"> Cambio que afecta a puestos o clases, al variar la estructura salarial de una serie de puestos o la conformación de una clase.</w:t>
      </w:r>
    </w:p>
    <w:p w14:paraId="47365AAB" w14:textId="77777777" w:rsidR="00AF0035" w:rsidRPr="00E21A97" w:rsidRDefault="00AF0035" w:rsidP="00AF0035">
      <w:pPr>
        <w:tabs>
          <w:tab w:val="left" w:pos="360"/>
        </w:tabs>
        <w:rPr>
          <w:rFonts w:ascii="Segoe UI Light" w:eastAsia="Times New Roman" w:hAnsi="Segoe UI Light" w:cs="Segoe UI Light"/>
          <w:sz w:val="20"/>
          <w:szCs w:val="20"/>
          <w:lang w:val="es-CR" w:eastAsia="es-ES"/>
        </w:rPr>
      </w:pPr>
    </w:p>
    <w:p w14:paraId="27770D7C" w14:textId="18B16B0C" w:rsidR="002822E9" w:rsidRPr="002822E9" w:rsidRDefault="00AF0035" w:rsidP="002822E9">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RECLASIFICACIÓN:</w:t>
      </w:r>
      <w:r w:rsidRPr="00E21A97">
        <w:rPr>
          <w:rFonts w:ascii="Segoe UI Light" w:eastAsiaTheme="minorEastAsia" w:hAnsi="Segoe UI Light" w:cs="Segoe UI Light"/>
          <w:sz w:val="20"/>
          <w:szCs w:val="20"/>
          <w:lang w:val="es-419"/>
        </w:rPr>
        <w:t xml:space="preserve"> </w:t>
      </w:r>
      <w:r w:rsidR="002822E9" w:rsidRPr="002822E9">
        <w:rPr>
          <w:rFonts w:ascii="Segoe UI Light" w:eastAsiaTheme="minorEastAsia" w:hAnsi="Segoe UI Light" w:cs="Segoe UI Light"/>
          <w:sz w:val="20"/>
          <w:szCs w:val="20"/>
          <w:lang w:val="es-419"/>
        </w:rPr>
        <w:t>Es la rectificación de la clasificación otorgada a un puesto, fundamentada en el estudio técnico del mismo.</w:t>
      </w:r>
    </w:p>
    <w:p w14:paraId="409ECEF9" w14:textId="77777777" w:rsidR="002822E9" w:rsidRPr="00E21A97" w:rsidRDefault="002822E9" w:rsidP="00AF0035">
      <w:pPr>
        <w:tabs>
          <w:tab w:val="left" w:pos="360"/>
        </w:tabs>
        <w:rPr>
          <w:rFonts w:ascii="Segoe UI Light" w:eastAsiaTheme="minorEastAsia" w:hAnsi="Segoe UI Light" w:cs="Segoe UI Light"/>
          <w:sz w:val="20"/>
          <w:szCs w:val="20"/>
          <w:lang w:val="es-419"/>
        </w:rPr>
      </w:pPr>
    </w:p>
    <w:p w14:paraId="503F17BE" w14:textId="77777777"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REVALORACIÓN:</w:t>
      </w:r>
      <w:r w:rsidRPr="00E21A97">
        <w:rPr>
          <w:rFonts w:ascii="Segoe UI Light" w:eastAsiaTheme="minorEastAsia" w:hAnsi="Segoe UI Light" w:cs="Segoe UI Light"/>
          <w:sz w:val="20"/>
          <w:szCs w:val="20"/>
          <w:lang w:val="es-419"/>
        </w:rPr>
        <w:t xml:space="preserve"> Incremento salarial específico de una clase de puesto o grupo de éstas, basado en razones técnico-jurídicas o de política institucional, distintas al costo de vida.</w:t>
      </w:r>
    </w:p>
    <w:p w14:paraId="48639D37" w14:textId="77777777" w:rsidR="002822E9" w:rsidRDefault="002822E9" w:rsidP="00AF0035">
      <w:pPr>
        <w:tabs>
          <w:tab w:val="left" w:pos="360"/>
        </w:tabs>
        <w:rPr>
          <w:rFonts w:ascii="Segoe UI Light" w:eastAsiaTheme="minorEastAsia" w:hAnsi="Segoe UI Light" w:cs="Segoe UI Light"/>
          <w:b/>
          <w:bCs/>
          <w:sz w:val="20"/>
          <w:szCs w:val="20"/>
          <w:lang w:val="es-419"/>
        </w:rPr>
      </w:pPr>
    </w:p>
    <w:p w14:paraId="54B55959" w14:textId="60718783" w:rsidR="00026EC4" w:rsidRDefault="00026EC4" w:rsidP="00026EC4">
      <w:pPr>
        <w:tabs>
          <w:tab w:val="left" w:pos="360"/>
        </w:tabs>
        <w:jc w:val="center"/>
        <w:rPr>
          <w:rFonts w:ascii="Segoe UI Light" w:eastAsiaTheme="minorEastAsia" w:hAnsi="Segoe UI Light" w:cs="Segoe UI Light"/>
          <w:b/>
          <w:bCs/>
          <w:sz w:val="20"/>
          <w:szCs w:val="20"/>
          <w:lang w:val="es-419"/>
        </w:rPr>
      </w:pPr>
      <w:r>
        <w:rPr>
          <w:rFonts w:ascii="Segoe UI Light" w:eastAsiaTheme="minorEastAsia" w:hAnsi="Segoe UI Light" w:cs="Segoe UI Light"/>
          <w:b/>
          <w:bCs/>
          <w:sz w:val="20"/>
          <w:szCs w:val="20"/>
          <w:lang w:val="es-419"/>
        </w:rPr>
        <w:t>-S-</w:t>
      </w:r>
    </w:p>
    <w:p w14:paraId="24DFA2DD" w14:textId="77777777" w:rsidR="00026EC4" w:rsidRDefault="00026EC4" w:rsidP="00AF0035">
      <w:pPr>
        <w:tabs>
          <w:tab w:val="left" w:pos="360"/>
        </w:tabs>
        <w:rPr>
          <w:rFonts w:ascii="Segoe UI Light" w:eastAsiaTheme="minorEastAsia" w:hAnsi="Segoe UI Light" w:cs="Segoe UI Light"/>
          <w:b/>
          <w:bCs/>
          <w:sz w:val="20"/>
          <w:szCs w:val="20"/>
          <w:lang w:val="es-419"/>
        </w:rPr>
      </w:pPr>
    </w:p>
    <w:p w14:paraId="59D2699A" w14:textId="4C3192F5"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SALARIO: </w:t>
      </w:r>
      <w:r w:rsidRPr="00E21A97">
        <w:rPr>
          <w:rFonts w:ascii="Segoe UI Light" w:eastAsiaTheme="minorEastAsia" w:hAnsi="Segoe UI Light" w:cs="Segoe UI Light"/>
          <w:sz w:val="20"/>
          <w:szCs w:val="20"/>
          <w:lang w:val="es-419"/>
        </w:rPr>
        <w:t>Remuneración que se percibe a cambio del servicio prestado en el desempeño del trabajo.</w:t>
      </w:r>
    </w:p>
    <w:p w14:paraId="782A26F0" w14:textId="77777777" w:rsidR="00AF0035" w:rsidRPr="00E21A97" w:rsidRDefault="00AF0035" w:rsidP="00AF0035">
      <w:pPr>
        <w:tabs>
          <w:tab w:val="left" w:pos="360"/>
        </w:tabs>
        <w:rPr>
          <w:rFonts w:ascii="Segoe UI Light" w:eastAsiaTheme="minorEastAsia" w:hAnsi="Segoe UI Light" w:cs="Segoe UI Light"/>
          <w:b/>
          <w:bCs/>
          <w:sz w:val="20"/>
          <w:szCs w:val="20"/>
          <w:lang w:val="es-419"/>
        </w:rPr>
      </w:pPr>
    </w:p>
    <w:p w14:paraId="1C968226" w14:textId="589F10EE" w:rsidR="00E20D70" w:rsidRDefault="00AF0035" w:rsidP="00E20D70">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SALARIO BASE: </w:t>
      </w:r>
      <w:r w:rsidRPr="00E21A97">
        <w:rPr>
          <w:rFonts w:ascii="Segoe UI Light" w:eastAsiaTheme="minorEastAsia" w:hAnsi="Segoe UI Light" w:cs="Segoe UI Light"/>
          <w:sz w:val="20"/>
          <w:szCs w:val="20"/>
          <w:lang w:val="es-419"/>
        </w:rPr>
        <w:t>Remuneración asignada a cada categoría salari</w:t>
      </w:r>
      <w:r w:rsidR="00E20D70">
        <w:rPr>
          <w:rFonts w:ascii="Segoe UI Light" w:eastAsiaTheme="minorEastAsia" w:hAnsi="Segoe UI Light" w:cs="Segoe UI Light"/>
          <w:sz w:val="20"/>
          <w:szCs w:val="20"/>
          <w:lang w:val="es-419"/>
        </w:rPr>
        <w:t xml:space="preserve">al para cada </w:t>
      </w:r>
      <w:r w:rsidRPr="00E21A97">
        <w:rPr>
          <w:rFonts w:ascii="Segoe UI Light" w:eastAsiaTheme="minorEastAsia" w:hAnsi="Segoe UI Light" w:cs="Segoe UI Light"/>
          <w:sz w:val="20"/>
          <w:szCs w:val="20"/>
          <w:lang w:val="es-419"/>
        </w:rPr>
        <w:t>puesto</w:t>
      </w:r>
      <w:r w:rsidR="00E20D70">
        <w:rPr>
          <w:rFonts w:ascii="Segoe UI Light" w:eastAsiaTheme="minorEastAsia" w:hAnsi="Segoe UI Light" w:cs="Segoe UI Light"/>
          <w:sz w:val="20"/>
          <w:szCs w:val="20"/>
          <w:lang w:val="es-419"/>
        </w:rPr>
        <w:t>. La r</w:t>
      </w:r>
      <w:r w:rsidR="00E20D70" w:rsidRPr="00E20D70">
        <w:rPr>
          <w:rFonts w:ascii="Segoe UI Light" w:eastAsiaTheme="minorEastAsia" w:hAnsi="Segoe UI Light" w:cs="Segoe UI Light"/>
          <w:sz w:val="20"/>
          <w:szCs w:val="20"/>
          <w:lang w:val="es-419"/>
        </w:rPr>
        <w:t xml:space="preserve">etribución se establece mediante la metodología de valoración por puntos, considerando </w:t>
      </w:r>
      <w:r w:rsidR="00870071">
        <w:rPr>
          <w:rFonts w:ascii="Segoe UI Light" w:eastAsiaTheme="minorEastAsia" w:hAnsi="Segoe UI Light" w:cs="Segoe UI Light"/>
          <w:sz w:val="20"/>
          <w:szCs w:val="20"/>
          <w:lang w:val="es-419"/>
        </w:rPr>
        <w:t xml:space="preserve">los </w:t>
      </w:r>
      <w:r w:rsidR="00E20D70" w:rsidRPr="00E20D70">
        <w:rPr>
          <w:rFonts w:ascii="Segoe UI Light" w:eastAsiaTheme="minorEastAsia" w:hAnsi="Segoe UI Light" w:cs="Segoe UI Light"/>
          <w:sz w:val="20"/>
          <w:szCs w:val="20"/>
          <w:lang w:val="es-419"/>
        </w:rPr>
        <w:t>factor</w:t>
      </w:r>
      <w:r w:rsidR="00E20D70">
        <w:rPr>
          <w:rFonts w:ascii="Segoe UI Light" w:eastAsiaTheme="minorEastAsia" w:hAnsi="Segoe UI Light" w:cs="Segoe UI Light"/>
          <w:sz w:val="20"/>
          <w:szCs w:val="20"/>
          <w:lang w:val="es-419"/>
        </w:rPr>
        <w:t>es y subfactores compensables.</w:t>
      </w:r>
    </w:p>
    <w:p w14:paraId="3B9C6B4D" w14:textId="77777777" w:rsidR="00E20D70" w:rsidRDefault="00E20D70" w:rsidP="00E20D70">
      <w:pPr>
        <w:tabs>
          <w:tab w:val="left" w:pos="360"/>
        </w:tabs>
        <w:rPr>
          <w:rFonts w:ascii="Segoe UI Light" w:eastAsiaTheme="minorEastAsia" w:hAnsi="Segoe UI Light" w:cs="Segoe UI Light"/>
          <w:sz w:val="20"/>
          <w:szCs w:val="20"/>
          <w:lang w:val="es-419"/>
        </w:rPr>
      </w:pPr>
    </w:p>
    <w:p w14:paraId="5F9C85A5" w14:textId="375CCEBB" w:rsidR="00E20D70" w:rsidRPr="00E20D70" w:rsidRDefault="00AF0035" w:rsidP="00E20D70">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SALARIO COMPUESTO:</w:t>
      </w:r>
      <w:r w:rsidRPr="00E21A97">
        <w:rPr>
          <w:rFonts w:ascii="Segoe UI Light" w:eastAsiaTheme="minorEastAsia" w:hAnsi="Segoe UI Light" w:cs="Segoe UI Light"/>
          <w:sz w:val="20"/>
          <w:szCs w:val="20"/>
          <w:lang w:val="es-419"/>
        </w:rPr>
        <w:t xml:space="preserve"> </w:t>
      </w:r>
      <w:r w:rsidR="00E20D70">
        <w:rPr>
          <w:rFonts w:ascii="Segoe UI Light" w:eastAsiaTheme="minorEastAsia" w:hAnsi="Segoe UI Light" w:cs="Segoe UI Light"/>
          <w:sz w:val="20"/>
          <w:szCs w:val="20"/>
          <w:lang w:val="es-419"/>
        </w:rPr>
        <w:t>T</w:t>
      </w:r>
      <w:r w:rsidR="00E20D70" w:rsidRPr="00E20D70">
        <w:rPr>
          <w:rFonts w:ascii="Segoe UI Light" w:eastAsiaTheme="minorEastAsia" w:hAnsi="Segoe UI Light" w:cs="Segoe UI Light"/>
          <w:sz w:val="20"/>
          <w:szCs w:val="20"/>
          <w:lang w:val="es-419"/>
        </w:rPr>
        <w:t>oda aquella remuneración</w:t>
      </w:r>
      <w:r w:rsidR="00E20D70">
        <w:rPr>
          <w:rFonts w:ascii="Segoe UI Light" w:eastAsiaTheme="minorEastAsia" w:hAnsi="Segoe UI Light" w:cs="Segoe UI Light"/>
          <w:sz w:val="20"/>
          <w:szCs w:val="20"/>
          <w:lang w:val="es-419"/>
        </w:rPr>
        <w:t xml:space="preserve"> salarial que se </w:t>
      </w:r>
      <w:r w:rsidR="00E20D70" w:rsidRPr="00E20D70">
        <w:rPr>
          <w:rFonts w:ascii="Segoe UI Light" w:eastAsiaTheme="minorEastAsia" w:hAnsi="Segoe UI Light" w:cs="Segoe UI Light"/>
          <w:sz w:val="20"/>
          <w:szCs w:val="20"/>
          <w:lang w:val="es-419"/>
        </w:rPr>
        <w:t>otorg</w:t>
      </w:r>
      <w:r w:rsidR="00E20D70">
        <w:rPr>
          <w:rFonts w:ascii="Segoe UI Light" w:eastAsiaTheme="minorEastAsia" w:hAnsi="Segoe UI Light" w:cs="Segoe UI Light"/>
          <w:sz w:val="20"/>
          <w:szCs w:val="20"/>
          <w:lang w:val="es-419"/>
        </w:rPr>
        <w:t xml:space="preserve">a a una persona servidora judicial </w:t>
      </w:r>
      <w:r w:rsidR="00E20D70" w:rsidRPr="00E20D70">
        <w:rPr>
          <w:rFonts w:ascii="Segoe UI Light" w:eastAsiaTheme="minorEastAsia" w:hAnsi="Segoe UI Light" w:cs="Segoe UI Light"/>
          <w:sz w:val="20"/>
          <w:szCs w:val="20"/>
          <w:lang w:val="es-419"/>
        </w:rPr>
        <w:t>sobre su salario base, por la prestación de los servicios en la Institución</w:t>
      </w:r>
      <w:r w:rsidR="00E20D70">
        <w:rPr>
          <w:rFonts w:ascii="Segoe UI Light" w:eastAsiaTheme="minorEastAsia" w:hAnsi="Segoe UI Light" w:cs="Segoe UI Light"/>
          <w:sz w:val="20"/>
          <w:szCs w:val="20"/>
          <w:lang w:val="es-419"/>
        </w:rPr>
        <w:t>.</w:t>
      </w:r>
    </w:p>
    <w:p w14:paraId="23253BF3" w14:textId="77777777" w:rsidR="00AF0035" w:rsidRPr="00E21A97" w:rsidRDefault="00AF0035" w:rsidP="00AF0035">
      <w:pPr>
        <w:tabs>
          <w:tab w:val="left" w:pos="360"/>
        </w:tabs>
        <w:rPr>
          <w:rFonts w:ascii="Segoe UI Light" w:eastAsiaTheme="minorEastAsia" w:hAnsi="Segoe UI Light" w:cs="Segoe UI Light"/>
          <w:sz w:val="20"/>
          <w:szCs w:val="20"/>
          <w:lang w:val="es-419"/>
        </w:rPr>
      </w:pPr>
    </w:p>
    <w:p w14:paraId="66799332" w14:textId="77777777" w:rsidR="00AF0035" w:rsidRPr="00E21A97" w:rsidRDefault="00AF0035" w:rsidP="00AF0035">
      <w:pPr>
        <w:tabs>
          <w:tab w:val="left" w:pos="360"/>
        </w:tabs>
        <w:rPr>
          <w:rFonts w:ascii="Segoe UI Light" w:eastAsiaTheme="minorEastAsia" w:hAnsi="Segoe UI Light" w:cs="Segoe UI Light"/>
          <w:sz w:val="20"/>
          <w:szCs w:val="20"/>
          <w:lang w:val="es-419"/>
        </w:rPr>
      </w:pPr>
      <w:r w:rsidRPr="00E21A97">
        <w:rPr>
          <w:rFonts w:ascii="Segoe UI Light" w:eastAsiaTheme="minorEastAsia" w:hAnsi="Segoe UI Light" w:cs="Segoe UI Light"/>
          <w:b/>
          <w:bCs/>
          <w:sz w:val="20"/>
          <w:szCs w:val="20"/>
          <w:lang w:val="es-419"/>
        </w:rPr>
        <w:t xml:space="preserve">SALARIO GLOBAL: </w:t>
      </w:r>
      <w:r w:rsidRPr="00E21A97">
        <w:rPr>
          <w:rFonts w:ascii="Segoe UI Light" w:eastAsiaTheme="minorEastAsia" w:hAnsi="Segoe UI Light" w:cs="Segoe UI Light"/>
          <w:sz w:val="20"/>
          <w:szCs w:val="20"/>
          <w:lang w:val="es-419"/>
        </w:rPr>
        <w:t>Se refiere a la remuneración o monto único que percibirá una persona servidora pública por la prestación de sus servicios.</w:t>
      </w:r>
    </w:p>
    <w:p w14:paraId="63C0D33B" w14:textId="77777777" w:rsidR="009F5DCF" w:rsidRDefault="009F5DCF" w:rsidP="00AF0035">
      <w:pPr>
        <w:rPr>
          <w:rFonts w:ascii="Segoe UI Light" w:hAnsi="Segoe UI Light" w:cs="Segoe UI Light"/>
          <w:b/>
          <w:bCs/>
          <w:sz w:val="20"/>
          <w:szCs w:val="20"/>
        </w:rPr>
      </w:pPr>
    </w:p>
    <w:p w14:paraId="5CD52001" w14:textId="7CB5C12D" w:rsidR="00AF0035" w:rsidRPr="00E21A97" w:rsidRDefault="00AF0035" w:rsidP="00AF0035">
      <w:pPr>
        <w:rPr>
          <w:rFonts w:ascii="Segoe UI Light" w:hAnsi="Segoe UI Light" w:cs="Segoe UI Light"/>
          <w:sz w:val="20"/>
          <w:szCs w:val="20"/>
        </w:rPr>
      </w:pPr>
      <w:r w:rsidRPr="00E21A97">
        <w:rPr>
          <w:rFonts w:ascii="Segoe UI Light" w:hAnsi="Segoe UI Light" w:cs="Segoe UI Light"/>
          <w:b/>
          <w:bCs/>
          <w:sz w:val="20"/>
          <w:szCs w:val="20"/>
        </w:rPr>
        <w:t>SERIE DE CLASES DE PUESTOS:</w:t>
      </w:r>
      <w:r w:rsidRPr="00E21A97">
        <w:rPr>
          <w:rFonts w:ascii="Segoe UI Light" w:hAnsi="Segoe UI Light" w:cs="Segoe UI Light"/>
          <w:sz w:val="20"/>
          <w:szCs w:val="20"/>
        </w:rPr>
        <w:t xml:space="preserve"> Conjunto de clases de puestos comprendidas en un mismo campo de trabajo y que se diferencian entre sí por el grado de dificultad y responsabilidad de las tareas y requisitos para la ejecución del trabajo.  Los diferentes niveles dentro de una serie indican por números consecutivos, en orden ascendente a medida que aumenta el grado de responsabilidad, autoridad y dificultad de los puestos.</w:t>
      </w:r>
    </w:p>
    <w:p w14:paraId="1EBF4E15" w14:textId="77777777" w:rsidR="00187AE5" w:rsidRDefault="00187AE5" w:rsidP="00187AE5">
      <w:pPr>
        <w:tabs>
          <w:tab w:val="left" w:pos="360"/>
        </w:tabs>
        <w:rPr>
          <w:rFonts w:ascii="Segoe UI Light" w:eastAsiaTheme="minorEastAsia" w:hAnsi="Segoe UI Light" w:cs="Segoe UI Light"/>
          <w:b/>
          <w:bCs/>
          <w:sz w:val="20"/>
          <w:szCs w:val="20"/>
          <w:lang w:val="es-419"/>
        </w:rPr>
      </w:pPr>
    </w:p>
    <w:p w14:paraId="033D5EC0" w14:textId="33CCDB82" w:rsidR="00187AE5" w:rsidRPr="00FB333B" w:rsidRDefault="00187AE5" w:rsidP="00187AE5">
      <w:pPr>
        <w:tabs>
          <w:tab w:val="left" w:pos="360"/>
        </w:tabs>
        <w:rPr>
          <w:rFonts w:ascii="Segoe UI Light" w:eastAsiaTheme="minorEastAsia" w:hAnsi="Segoe UI Light" w:cs="Segoe UI Light"/>
          <w:sz w:val="20"/>
          <w:szCs w:val="20"/>
          <w:lang w:val="es-419"/>
        </w:rPr>
      </w:pPr>
      <w:r w:rsidRPr="00251B91">
        <w:rPr>
          <w:rFonts w:ascii="Segoe UI Light" w:eastAsiaTheme="minorEastAsia" w:hAnsi="Segoe UI Light" w:cs="Segoe UI Light"/>
          <w:b/>
          <w:bCs/>
          <w:sz w:val="20"/>
          <w:szCs w:val="20"/>
          <w:lang w:val="es-419"/>
        </w:rPr>
        <w:t>SUBFACTOR:</w:t>
      </w:r>
      <w:r w:rsidR="00C34E6B" w:rsidRPr="00251B91">
        <w:rPr>
          <w:rFonts w:ascii="Segoe UI Light" w:eastAsiaTheme="minorEastAsia" w:hAnsi="Segoe UI Light" w:cs="Segoe UI Light"/>
          <w:b/>
          <w:bCs/>
          <w:sz w:val="20"/>
          <w:szCs w:val="20"/>
          <w:lang w:val="es-419"/>
        </w:rPr>
        <w:t xml:space="preserve"> </w:t>
      </w:r>
      <w:r w:rsidR="00C34E6B" w:rsidRPr="00FB333B">
        <w:rPr>
          <w:rFonts w:ascii="Segoe UI Light" w:eastAsiaTheme="minorEastAsia" w:hAnsi="Segoe UI Light" w:cs="Segoe UI Light"/>
          <w:sz w:val="20"/>
          <w:szCs w:val="20"/>
          <w:lang w:val="es-419"/>
        </w:rPr>
        <w:t xml:space="preserve">Elementos de segundo nivel del factor que permiten ir precisando los conceptos a fin de obtener mayor objetividad.  </w:t>
      </w:r>
    </w:p>
    <w:p w14:paraId="7739B4CE" w14:textId="77777777" w:rsidR="00AF0035" w:rsidRPr="00E21A97" w:rsidRDefault="00AF0035" w:rsidP="00AF0035">
      <w:pPr>
        <w:tabs>
          <w:tab w:val="left" w:pos="360"/>
        </w:tabs>
        <w:rPr>
          <w:rFonts w:ascii="Segoe UI Light" w:hAnsi="Segoe UI Light" w:cs="Segoe UI Light"/>
          <w:b/>
          <w:bCs/>
          <w:sz w:val="20"/>
          <w:szCs w:val="20"/>
        </w:rPr>
      </w:pPr>
    </w:p>
    <w:p w14:paraId="0FA2E5F7" w14:textId="7DABE074" w:rsidR="00026EC4" w:rsidRDefault="00026EC4" w:rsidP="00026EC4">
      <w:pPr>
        <w:tabs>
          <w:tab w:val="left" w:pos="360"/>
        </w:tabs>
        <w:jc w:val="center"/>
        <w:rPr>
          <w:rFonts w:ascii="Segoe UI Light" w:hAnsi="Segoe UI Light" w:cs="Segoe UI Light"/>
          <w:b/>
          <w:bCs/>
          <w:sz w:val="20"/>
          <w:szCs w:val="20"/>
        </w:rPr>
      </w:pPr>
      <w:r>
        <w:rPr>
          <w:rFonts w:ascii="Segoe UI Light" w:hAnsi="Segoe UI Light" w:cs="Segoe UI Light"/>
          <w:b/>
          <w:bCs/>
          <w:sz w:val="20"/>
          <w:szCs w:val="20"/>
        </w:rPr>
        <w:t>-T-</w:t>
      </w:r>
    </w:p>
    <w:p w14:paraId="44A0AFC4" w14:textId="77777777" w:rsidR="00026EC4" w:rsidRDefault="00026EC4" w:rsidP="00AF0035">
      <w:pPr>
        <w:tabs>
          <w:tab w:val="left" w:pos="360"/>
        </w:tabs>
        <w:rPr>
          <w:rFonts w:ascii="Segoe UI Light" w:hAnsi="Segoe UI Light" w:cs="Segoe UI Light"/>
          <w:b/>
          <w:bCs/>
          <w:sz w:val="20"/>
          <w:szCs w:val="20"/>
        </w:rPr>
      </w:pPr>
    </w:p>
    <w:p w14:paraId="19758171" w14:textId="775CF7F0" w:rsidR="008732F6" w:rsidRDefault="008732F6" w:rsidP="00AF0035">
      <w:pPr>
        <w:tabs>
          <w:tab w:val="left" w:pos="360"/>
        </w:tabs>
        <w:rPr>
          <w:rFonts w:ascii="Segoe UI Light" w:hAnsi="Segoe UI Light" w:cs="Segoe UI Light"/>
          <w:b/>
          <w:bCs/>
          <w:sz w:val="20"/>
          <w:szCs w:val="20"/>
        </w:rPr>
      </w:pPr>
      <w:r w:rsidRPr="00E21A97">
        <w:rPr>
          <w:rFonts w:ascii="Segoe UI Light" w:hAnsi="Segoe UI Light" w:cs="Segoe UI Light"/>
          <w:b/>
          <w:bCs/>
          <w:sz w:val="20"/>
          <w:szCs w:val="20"/>
        </w:rPr>
        <w:t>T</w:t>
      </w:r>
      <w:r>
        <w:rPr>
          <w:rFonts w:ascii="Segoe UI Light" w:hAnsi="Segoe UI Light" w:cs="Segoe UI Light"/>
          <w:b/>
          <w:bCs/>
          <w:sz w:val="20"/>
          <w:szCs w:val="20"/>
        </w:rPr>
        <w:t>AREAS TÍPICAS</w:t>
      </w:r>
      <w:r w:rsidRPr="00E21A97">
        <w:rPr>
          <w:rFonts w:ascii="Segoe UI Light" w:hAnsi="Segoe UI Light" w:cs="Segoe UI Light"/>
          <w:b/>
          <w:bCs/>
          <w:sz w:val="20"/>
          <w:szCs w:val="20"/>
        </w:rPr>
        <w:t xml:space="preserve">: </w:t>
      </w:r>
      <w:r>
        <w:rPr>
          <w:rFonts w:ascii="Segoe UI Light" w:hAnsi="Segoe UI Light" w:cs="Segoe UI Light"/>
          <w:sz w:val="20"/>
          <w:szCs w:val="20"/>
        </w:rPr>
        <w:t xml:space="preserve">Descripción de los deberes generales, comunes y representativos en que se subdivide cada función de los puestos que comprende la clase. No excluye ni limitan las obligaciones que puedan asignarse a una persona.  Su objetivo es dar una idea precisa de los tipos de deberes que corresponden a los puestos. </w:t>
      </w:r>
    </w:p>
    <w:p w14:paraId="5BAEBED4" w14:textId="77777777" w:rsidR="008732F6" w:rsidRDefault="008732F6" w:rsidP="00AF0035">
      <w:pPr>
        <w:tabs>
          <w:tab w:val="left" w:pos="360"/>
        </w:tabs>
        <w:rPr>
          <w:rFonts w:ascii="Segoe UI Light" w:hAnsi="Segoe UI Light" w:cs="Segoe UI Light"/>
          <w:b/>
          <w:bCs/>
          <w:sz w:val="20"/>
          <w:szCs w:val="20"/>
        </w:rPr>
      </w:pPr>
    </w:p>
    <w:p w14:paraId="7BDA38FF" w14:textId="4BF39BD9" w:rsidR="00AF0035" w:rsidRPr="00E21A97" w:rsidRDefault="00AF0035" w:rsidP="00AF0035">
      <w:pPr>
        <w:tabs>
          <w:tab w:val="left" w:pos="360"/>
        </w:tabs>
        <w:rPr>
          <w:rFonts w:ascii="Segoe UI Light" w:hAnsi="Segoe UI Light" w:cs="Segoe UI Light"/>
          <w:sz w:val="20"/>
          <w:szCs w:val="20"/>
        </w:rPr>
      </w:pPr>
      <w:r w:rsidRPr="00E21A97">
        <w:rPr>
          <w:rFonts w:ascii="Segoe UI Light" w:hAnsi="Segoe UI Light" w:cs="Segoe UI Light"/>
          <w:b/>
          <w:bCs/>
          <w:sz w:val="20"/>
          <w:szCs w:val="20"/>
        </w:rPr>
        <w:t xml:space="preserve">TÍTULO DE LA CLASE: </w:t>
      </w:r>
      <w:r w:rsidRPr="00E21A97">
        <w:rPr>
          <w:rFonts w:ascii="Segoe UI Light" w:hAnsi="Segoe UI Light" w:cs="Segoe UI Light"/>
          <w:sz w:val="20"/>
          <w:szCs w:val="20"/>
        </w:rPr>
        <w:t xml:space="preserve">Nombre breve y oficial de una </w:t>
      </w:r>
      <w:r w:rsidR="008732F6">
        <w:rPr>
          <w:rFonts w:ascii="Segoe UI Light" w:hAnsi="Segoe UI Light" w:cs="Segoe UI Light"/>
          <w:sz w:val="20"/>
          <w:szCs w:val="20"/>
        </w:rPr>
        <w:t xml:space="preserve">clase de puesto </w:t>
      </w:r>
      <w:r w:rsidRPr="00E21A97">
        <w:rPr>
          <w:rFonts w:ascii="Segoe UI Light" w:hAnsi="Segoe UI Light" w:cs="Segoe UI Light"/>
          <w:sz w:val="20"/>
          <w:szCs w:val="20"/>
        </w:rPr>
        <w:t>que indica de manera sintética la índole del trabajo incluido en ella.</w:t>
      </w:r>
    </w:p>
    <w:p w14:paraId="42A888AC" w14:textId="77777777" w:rsidR="002822E9" w:rsidRDefault="002822E9" w:rsidP="00AF0035">
      <w:pPr>
        <w:tabs>
          <w:tab w:val="left" w:pos="360"/>
        </w:tabs>
        <w:rPr>
          <w:rFonts w:ascii="Segoe UI Light" w:hAnsi="Segoe UI Light" w:cs="Segoe UI Light"/>
          <w:b/>
          <w:bCs/>
          <w:sz w:val="20"/>
          <w:szCs w:val="20"/>
        </w:rPr>
      </w:pPr>
    </w:p>
    <w:p w14:paraId="271F65DC" w14:textId="0582A088" w:rsidR="00026EC4" w:rsidRDefault="00026EC4" w:rsidP="00026EC4">
      <w:pPr>
        <w:spacing w:before="100" w:after="100"/>
        <w:ind w:left="15" w:right="15"/>
        <w:jc w:val="center"/>
        <w:rPr>
          <w:rFonts w:ascii="Segoe UI Light" w:hAnsi="Segoe UI Light" w:cs="Segoe UI Light"/>
          <w:b/>
          <w:bCs/>
          <w:sz w:val="20"/>
          <w:szCs w:val="20"/>
        </w:rPr>
      </w:pPr>
      <w:r>
        <w:rPr>
          <w:rFonts w:ascii="Segoe UI Light" w:hAnsi="Segoe UI Light" w:cs="Segoe UI Light"/>
          <w:b/>
          <w:bCs/>
          <w:sz w:val="20"/>
          <w:szCs w:val="20"/>
        </w:rPr>
        <w:t>-V-</w:t>
      </w:r>
    </w:p>
    <w:p w14:paraId="29E282CA" w14:textId="7A936E9A" w:rsidR="00DB56BC" w:rsidRDefault="00AF0035" w:rsidP="00D57BD1">
      <w:pPr>
        <w:spacing w:before="100" w:after="100"/>
        <w:ind w:left="15" w:right="15"/>
        <w:rPr>
          <w:rFonts w:ascii="Segoe UI Light" w:hAnsi="Segoe UI Light" w:cs="Segoe UI Light"/>
          <w:sz w:val="20"/>
          <w:szCs w:val="20"/>
        </w:rPr>
      </w:pPr>
      <w:r w:rsidRPr="00E21A97">
        <w:rPr>
          <w:rFonts w:ascii="Segoe UI Light" w:hAnsi="Segoe UI Light" w:cs="Segoe UI Light"/>
          <w:b/>
          <w:bCs/>
          <w:sz w:val="20"/>
          <w:szCs w:val="20"/>
        </w:rPr>
        <w:t xml:space="preserve">VALORACIÓN DE PUESTOS: </w:t>
      </w:r>
      <w:r w:rsidRPr="00E21A97">
        <w:rPr>
          <w:rFonts w:ascii="Segoe UI Light" w:hAnsi="Segoe UI Light" w:cs="Segoe UI Light"/>
          <w:sz w:val="20"/>
          <w:szCs w:val="20"/>
        </w:rPr>
        <w:t xml:space="preserve">Es un sistema metodológico para determinar la importancia que reviste cada puesto en relación con los demás dentro de la institución; tomando en consideración el análisis de los factores y subfactores de </w:t>
      </w:r>
      <w:r w:rsidR="00DB56BC">
        <w:rPr>
          <w:rFonts w:ascii="Segoe UI Light" w:hAnsi="Segoe UI Light" w:cs="Segoe UI Light"/>
          <w:sz w:val="20"/>
          <w:szCs w:val="20"/>
        </w:rPr>
        <w:t xml:space="preserve">valoración definido en el Manual Descriptivo de Clases de Puestos; a fin de asignar un </w:t>
      </w:r>
      <w:r w:rsidR="00D57BD1" w:rsidRPr="00DB56BC">
        <w:rPr>
          <w:rFonts w:ascii="Segoe UI Light" w:hAnsi="Segoe UI Light" w:cs="Segoe UI Light"/>
          <w:sz w:val="20"/>
          <w:szCs w:val="20"/>
        </w:rPr>
        <w:t>puntaje o valor relativ</w:t>
      </w:r>
      <w:r w:rsidR="00DB56BC" w:rsidRPr="00DB56BC">
        <w:rPr>
          <w:rFonts w:ascii="Segoe UI Light" w:hAnsi="Segoe UI Light" w:cs="Segoe UI Light"/>
          <w:sz w:val="20"/>
          <w:szCs w:val="20"/>
        </w:rPr>
        <w:t>o a cada clase de puesto</w:t>
      </w:r>
      <w:r w:rsidR="00CA3A26">
        <w:rPr>
          <w:rFonts w:ascii="Segoe UI Light" w:hAnsi="Segoe UI Light" w:cs="Segoe UI Light"/>
          <w:sz w:val="20"/>
          <w:szCs w:val="20"/>
        </w:rPr>
        <w:t>; asociado a un salario base.</w:t>
      </w:r>
    </w:p>
    <w:p w14:paraId="70FFFE5F" w14:textId="77777777" w:rsidR="00242D98" w:rsidRDefault="00242D98" w:rsidP="00D57BD1">
      <w:pPr>
        <w:spacing w:before="100" w:after="100"/>
        <w:ind w:left="15" w:right="15"/>
        <w:rPr>
          <w:rFonts w:ascii="Segoe UI Light" w:hAnsi="Segoe UI Light" w:cs="Segoe UI Light"/>
          <w:sz w:val="20"/>
          <w:szCs w:val="20"/>
        </w:rPr>
      </w:pPr>
    </w:p>
    <w:p w14:paraId="35829A5F" w14:textId="68119541" w:rsidR="00242D98" w:rsidRPr="00DB56BC" w:rsidRDefault="00242D98" w:rsidP="00FB333B">
      <w:pPr>
        <w:pStyle w:val="Encabezado"/>
        <w:tabs>
          <w:tab w:val="left" w:pos="708"/>
        </w:tabs>
        <w:jc w:val="center"/>
        <w:outlineLvl w:val="0"/>
        <w:rPr>
          <w:rFonts w:ascii="Segoe UI Light" w:hAnsi="Segoe UI Light" w:cs="Segoe UI Light"/>
          <w:sz w:val="20"/>
          <w:szCs w:val="20"/>
        </w:rPr>
      </w:pPr>
      <w:r>
        <w:rPr>
          <w:rFonts w:ascii="Times New Roman" w:hAnsi="Times New Roman" w:cs="Times New Roman"/>
          <w:b/>
          <w:i/>
          <w:iCs/>
          <w:lang w:val="es-CR"/>
        </w:rPr>
        <w:t>***/***</w:t>
      </w:r>
    </w:p>
    <w:sectPr w:rsidR="00242D98" w:rsidRPr="00DB56BC" w:rsidSect="00A66F0A">
      <w:headerReference w:type="default" r:id="rId11"/>
      <w:footerReference w:type="default" r:id="rId12"/>
      <w:type w:val="continuous"/>
      <w:pgSz w:w="12240" w:h="15840"/>
      <w:pgMar w:top="130" w:right="1134" w:bottom="127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00F5" w14:textId="77777777" w:rsidR="00A66F0A" w:rsidRDefault="00A66F0A" w:rsidP="001C3470">
      <w:r>
        <w:separator/>
      </w:r>
    </w:p>
  </w:endnote>
  <w:endnote w:type="continuationSeparator" w:id="0">
    <w:p w14:paraId="218CDF8D" w14:textId="77777777" w:rsidR="00A66F0A" w:rsidRDefault="00A66F0A" w:rsidP="001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Verdana!importa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6DA0" w14:textId="77777777" w:rsidR="00721579" w:rsidRPr="00E038EC" w:rsidRDefault="00721579" w:rsidP="00E038EC">
    <w:pPr>
      <w:ind w:right="1183"/>
      <w:jc w:val="right"/>
      <w:rPr>
        <w:rFonts w:ascii="Arial" w:hAnsi="Arial" w:cs="Arial"/>
        <w:sz w:val="16"/>
        <w:szCs w:val="16"/>
      </w:rPr>
    </w:pPr>
    <w:r w:rsidRPr="00E038EC">
      <w:rPr>
        <w:rFonts w:ascii="Arial" w:eastAsiaTheme="majorEastAsia" w:hAnsi="Arial" w:cs="Arial"/>
        <w:sz w:val="16"/>
        <w:szCs w:val="16"/>
        <w:lang w:val="es-ES"/>
      </w:rPr>
      <w:t xml:space="preserve">~ </w:t>
    </w:r>
    <w:r w:rsidRPr="00E038EC">
      <w:rPr>
        <w:rFonts w:ascii="Arial" w:eastAsiaTheme="minorEastAsia" w:hAnsi="Arial" w:cs="Arial"/>
        <w:sz w:val="16"/>
        <w:szCs w:val="16"/>
      </w:rPr>
      <w:fldChar w:fldCharType="begin"/>
    </w:r>
    <w:r w:rsidRPr="00E038EC">
      <w:rPr>
        <w:rFonts w:ascii="Arial" w:hAnsi="Arial" w:cs="Arial"/>
        <w:sz w:val="16"/>
        <w:szCs w:val="16"/>
      </w:rPr>
      <w:instrText>PAGE    \* MERGEFORMAT</w:instrText>
    </w:r>
    <w:r w:rsidRPr="00E038EC">
      <w:rPr>
        <w:rFonts w:ascii="Arial" w:eastAsiaTheme="minorEastAsia" w:hAnsi="Arial" w:cs="Arial"/>
        <w:sz w:val="16"/>
        <w:szCs w:val="16"/>
      </w:rPr>
      <w:fldChar w:fldCharType="separate"/>
    </w:r>
    <w:r w:rsidRPr="00E038EC">
      <w:rPr>
        <w:rFonts w:ascii="Arial" w:eastAsiaTheme="majorEastAsia" w:hAnsi="Arial" w:cs="Arial"/>
        <w:sz w:val="16"/>
        <w:szCs w:val="16"/>
        <w:lang w:val="es-ES"/>
      </w:rPr>
      <w:t>1</w:t>
    </w:r>
    <w:r w:rsidRPr="00E038EC">
      <w:rPr>
        <w:rFonts w:ascii="Arial" w:eastAsiaTheme="majorEastAsia" w:hAnsi="Arial" w:cs="Arial"/>
        <w:sz w:val="16"/>
        <w:szCs w:val="16"/>
      </w:rPr>
      <w:fldChar w:fldCharType="end"/>
    </w:r>
    <w:r w:rsidRPr="00E038EC">
      <w:rPr>
        <w:rFonts w:ascii="Arial" w:eastAsiaTheme="majorEastAsia" w:hAnsi="Arial" w:cs="Arial"/>
        <w:sz w:val="16"/>
        <w:szCs w:val="16"/>
        <w:lang w:val="es-ES"/>
      </w:rPr>
      <w:t xml:space="preserve"> ~</w:t>
    </w:r>
  </w:p>
  <w:tbl>
    <w:tblPr>
      <w:tblStyle w:val="Tablaconcuadrcula"/>
      <w:tblW w:w="10916"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5502"/>
    </w:tblGrid>
    <w:tr w:rsidR="00721579" w:rsidRPr="00E11167" w14:paraId="6E27A3F9" w14:textId="77777777" w:rsidTr="00E332F2">
      <w:trPr>
        <w:trHeight w:val="546"/>
      </w:trPr>
      <w:tc>
        <w:tcPr>
          <w:tcW w:w="5414" w:type="dxa"/>
        </w:tcPr>
        <w:p w14:paraId="52F0536A" w14:textId="77777777" w:rsidR="00721579" w:rsidRPr="001C3470" w:rsidRDefault="00721579" w:rsidP="00E332F2">
          <w:pPr>
            <w:pStyle w:val="Piedepgina"/>
            <w:rPr>
              <w:rFonts w:ascii="Arial" w:hAnsi="Arial" w:cs="Arial"/>
              <w:sz w:val="16"/>
              <w:szCs w:val="16"/>
            </w:rPr>
          </w:pPr>
          <w:r w:rsidRPr="001C3470">
            <w:rPr>
              <w:rFonts w:ascii="Arial" w:hAnsi="Arial" w:cs="Arial"/>
              <w:sz w:val="16"/>
              <w:szCs w:val="16"/>
            </w:rPr>
            <w:t>Dirección de Gestión Humana</w:t>
          </w:r>
        </w:p>
        <w:p w14:paraId="68BCF481" w14:textId="77777777" w:rsidR="00721579" w:rsidRPr="001C3470" w:rsidRDefault="00721579" w:rsidP="00E332F2">
          <w:pPr>
            <w:pStyle w:val="Piedepgina"/>
            <w:rPr>
              <w:rFonts w:ascii="Arial" w:hAnsi="Arial" w:cs="Arial"/>
              <w:sz w:val="16"/>
              <w:szCs w:val="16"/>
            </w:rPr>
          </w:pPr>
          <w:r w:rsidRPr="001C3470">
            <w:rPr>
              <w:rFonts w:ascii="Arial" w:hAnsi="Arial" w:cs="Arial"/>
              <w:sz w:val="16"/>
              <w:szCs w:val="16"/>
            </w:rPr>
            <w:t xml:space="preserve">San José, Barrio González Lahmann </w:t>
          </w:r>
        </w:p>
        <w:p w14:paraId="33FCE164" w14:textId="77777777" w:rsidR="00721579" w:rsidRPr="001C3470" w:rsidRDefault="00721579" w:rsidP="00E332F2">
          <w:pPr>
            <w:pStyle w:val="Piedepgina"/>
            <w:rPr>
              <w:rFonts w:ascii="Arial" w:hAnsi="Arial" w:cs="Arial"/>
              <w:sz w:val="16"/>
              <w:szCs w:val="16"/>
            </w:rPr>
          </w:pPr>
          <w:proofErr w:type="spellStart"/>
          <w:r w:rsidRPr="001C3470">
            <w:rPr>
              <w:rFonts w:ascii="Arial" w:hAnsi="Arial" w:cs="Arial"/>
              <w:sz w:val="16"/>
              <w:szCs w:val="16"/>
            </w:rPr>
            <w:t>Av</w:t>
          </w:r>
          <w:proofErr w:type="spellEnd"/>
          <w:r w:rsidRPr="001C3470">
            <w:rPr>
              <w:rFonts w:ascii="Arial" w:hAnsi="Arial" w:cs="Arial"/>
              <w:sz w:val="16"/>
              <w:szCs w:val="16"/>
            </w:rPr>
            <w:t xml:space="preserve"> 6-8, Calles 17-19, Teléfono: 2295-4961</w:t>
          </w:r>
          <w:r>
            <w:rPr>
              <w:rFonts w:ascii="Arial" w:hAnsi="Arial" w:cs="Arial"/>
              <w:sz w:val="16"/>
              <w:szCs w:val="16"/>
            </w:rPr>
            <w:t>/2295-3945</w:t>
          </w:r>
        </w:p>
      </w:tc>
      <w:tc>
        <w:tcPr>
          <w:tcW w:w="5502" w:type="dxa"/>
        </w:tcPr>
        <w:p w14:paraId="075F7BB8" w14:textId="77777777" w:rsidR="00721579" w:rsidRPr="001C3470" w:rsidRDefault="00721579" w:rsidP="00E332F2">
          <w:pPr>
            <w:pStyle w:val="Piedepgina"/>
            <w:jc w:val="right"/>
            <w:rPr>
              <w:rFonts w:ascii="Arial" w:hAnsi="Arial" w:cs="Arial"/>
              <w:sz w:val="16"/>
              <w:szCs w:val="16"/>
              <w:lang w:val="es-ES"/>
            </w:rPr>
          </w:pPr>
          <w:r w:rsidRPr="001C3470">
            <w:rPr>
              <w:rFonts w:ascii="Arial" w:hAnsi="Arial" w:cs="Arial"/>
              <w:sz w:val="16"/>
              <w:szCs w:val="16"/>
              <w:lang w:val="es-ES"/>
            </w:rPr>
            <w:t xml:space="preserve">Subproceso </w:t>
          </w:r>
          <w:r>
            <w:rPr>
              <w:rFonts w:ascii="Arial" w:hAnsi="Arial" w:cs="Arial"/>
              <w:sz w:val="16"/>
              <w:szCs w:val="16"/>
              <w:lang w:val="es-ES"/>
            </w:rPr>
            <w:t>de Análisis de Puestos</w:t>
          </w:r>
        </w:p>
        <w:p w14:paraId="7519F2C5" w14:textId="77777777" w:rsidR="00721579" w:rsidRPr="00E11167" w:rsidRDefault="00000000" w:rsidP="00E332F2">
          <w:pPr>
            <w:pStyle w:val="Piedepgina"/>
            <w:jc w:val="right"/>
            <w:rPr>
              <w:rFonts w:ascii="Arial" w:hAnsi="Arial" w:cs="Arial"/>
              <w:sz w:val="16"/>
              <w:szCs w:val="16"/>
              <w:lang w:val="es-ES"/>
            </w:rPr>
          </w:pPr>
          <w:hyperlink r:id="rId1" w:history="1">
            <w:r w:rsidR="00721579" w:rsidRPr="00E11167">
              <w:rPr>
                <w:rStyle w:val="Hipervnculo"/>
                <w:rFonts w:ascii="Arial" w:hAnsi="Arial" w:cs="Arial"/>
                <w:sz w:val="16"/>
                <w:szCs w:val="16"/>
                <w:u w:val="none"/>
                <w:lang w:val="es-ES"/>
              </w:rPr>
              <w:t>pers_investigacion@poder-judicial.go.cr</w:t>
            </w:r>
          </w:hyperlink>
        </w:p>
        <w:p w14:paraId="7F8360DB" w14:textId="77777777" w:rsidR="00721579" w:rsidRPr="001C3470" w:rsidRDefault="00721579" w:rsidP="00E332F2">
          <w:pPr>
            <w:pStyle w:val="Piedepgina"/>
            <w:jc w:val="right"/>
            <w:rPr>
              <w:rFonts w:ascii="Arial" w:hAnsi="Arial" w:cs="Arial"/>
              <w:sz w:val="16"/>
              <w:szCs w:val="16"/>
              <w:lang w:val="en-US"/>
            </w:rPr>
          </w:pPr>
          <w:proofErr w:type="spellStart"/>
          <w:r w:rsidRPr="001C3470">
            <w:rPr>
              <w:rFonts w:ascii="Arial" w:hAnsi="Arial" w:cs="Arial"/>
              <w:sz w:val="16"/>
              <w:szCs w:val="16"/>
              <w:lang w:val="en-US"/>
            </w:rPr>
            <w:t>Tel</w:t>
          </w:r>
          <w:r>
            <w:rPr>
              <w:rFonts w:ascii="Arial" w:hAnsi="Arial" w:cs="Arial"/>
              <w:sz w:val="16"/>
              <w:szCs w:val="16"/>
              <w:lang w:val="en-US"/>
            </w:rPr>
            <w:t>é</w:t>
          </w:r>
          <w:r w:rsidRPr="001C3470">
            <w:rPr>
              <w:rFonts w:ascii="Arial" w:hAnsi="Arial" w:cs="Arial"/>
              <w:sz w:val="16"/>
              <w:szCs w:val="16"/>
              <w:lang w:val="en-US"/>
            </w:rPr>
            <w:t>fono</w:t>
          </w:r>
          <w:proofErr w:type="spellEnd"/>
          <w:r w:rsidRPr="001C3470">
            <w:rPr>
              <w:rFonts w:ascii="Arial" w:hAnsi="Arial" w:cs="Arial"/>
              <w:sz w:val="16"/>
              <w:szCs w:val="16"/>
              <w:lang w:val="en-US"/>
            </w:rPr>
            <w:t>: 2295-</w:t>
          </w:r>
          <w:r>
            <w:rPr>
              <w:rFonts w:ascii="Arial" w:hAnsi="Arial" w:cs="Arial"/>
              <w:sz w:val="16"/>
              <w:szCs w:val="16"/>
              <w:lang w:val="en-US"/>
            </w:rPr>
            <w:t>3591</w:t>
          </w:r>
          <w:r w:rsidRPr="001C3470">
            <w:rPr>
              <w:rFonts w:ascii="Arial" w:hAnsi="Arial" w:cs="Arial"/>
              <w:sz w:val="16"/>
              <w:szCs w:val="16"/>
              <w:lang w:val="en-US"/>
            </w:rPr>
            <w:t xml:space="preserve"> ext. 01-</w:t>
          </w:r>
          <w:r>
            <w:rPr>
              <w:rFonts w:ascii="Arial" w:hAnsi="Arial" w:cs="Arial"/>
              <w:sz w:val="16"/>
              <w:szCs w:val="16"/>
              <w:lang w:val="en-US"/>
            </w:rPr>
            <w:t>3591</w:t>
          </w:r>
        </w:p>
      </w:tc>
    </w:tr>
  </w:tbl>
  <w:p w14:paraId="01CA6F63" w14:textId="77777777" w:rsidR="00721579" w:rsidRDefault="00721579" w:rsidP="00E37B40">
    <w:pPr>
      <w:pStyle w:val="Piedepgina"/>
      <w:ind w:left="-1134"/>
    </w:pPr>
    <w:r w:rsidRPr="00E37B40">
      <w:rPr>
        <w:noProof/>
        <w:lang w:val="es-ES" w:eastAsia="es-ES"/>
      </w:rPr>
      <w:drawing>
        <wp:inline distT="0" distB="0" distL="0" distR="0" wp14:anchorId="02FECE95" wp14:editId="0447D6DD">
          <wp:extent cx="7810500" cy="533362"/>
          <wp:effectExtent l="19050" t="0" r="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890485" cy="53882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556F" w14:textId="77777777" w:rsidR="00A66F0A" w:rsidRDefault="00A66F0A" w:rsidP="001C3470">
      <w:r>
        <w:separator/>
      </w:r>
    </w:p>
  </w:footnote>
  <w:footnote w:type="continuationSeparator" w:id="0">
    <w:p w14:paraId="49FF20E7" w14:textId="77777777" w:rsidR="00A66F0A" w:rsidRDefault="00A66F0A" w:rsidP="001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72D8" w14:textId="77777777" w:rsidR="00721579" w:rsidRDefault="00721579" w:rsidP="00556A66">
    <w:pPr>
      <w:pStyle w:val="Encabezado"/>
      <w:ind w:hanging="1134"/>
    </w:pPr>
    <w:r w:rsidRPr="00556A66">
      <w:rPr>
        <w:noProof/>
        <w:lang w:val="es-ES" w:eastAsia="es-ES"/>
      </w:rPr>
      <w:drawing>
        <wp:inline distT="0" distB="0" distL="0" distR="0" wp14:anchorId="1719E91A" wp14:editId="5810439D">
          <wp:extent cx="7743825" cy="948176"/>
          <wp:effectExtent l="19050" t="0" r="9525" b="0"/>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41497" cy="94789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9C0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EFAE78F6"/>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Times New Roman" w:hAnsi="Times New Roman" w:cs="Times New Roman" w:hint="default"/>
        <w:sz w:val="24"/>
        <w:szCs w:val="24"/>
      </w:rPr>
    </w:lvl>
    <w:lvl w:ilvl="3">
      <w:start w:val="1"/>
      <w:numFmt w:val="decimal"/>
      <w:lvlText w:val="%4."/>
      <w:lvlJc w:val="left"/>
      <w:pPr>
        <w:tabs>
          <w:tab w:val="num" w:pos="0"/>
        </w:tabs>
      </w:pPr>
      <w:rPr>
        <w:rFonts w:ascii="Times New Roman" w:hAnsi="Times New Roman" w:cs="Times New Roman" w:hint="default"/>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2" w15:restartNumberingAfterBreak="0">
    <w:nsid w:val="02AF113E"/>
    <w:multiLevelType w:val="hybridMultilevel"/>
    <w:tmpl w:val="93F25992"/>
    <w:styleLink w:val="WWNum6131111"/>
    <w:lvl w:ilvl="0" w:tplc="140A000F">
      <w:start w:val="1"/>
      <w:numFmt w:val="decimal"/>
      <w:lvlText w:val="%1."/>
      <w:lvlJc w:val="left"/>
      <w:pPr>
        <w:ind w:left="768" w:hanging="360"/>
      </w:pPr>
    </w:lvl>
    <w:lvl w:ilvl="1" w:tplc="140A0019">
      <w:start w:val="1"/>
      <w:numFmt w:val="lowerLetter"/>
      <w:lvlText w:val="%2."/>
      <w:lvlJc w:val="left"/>
      <w:pPr>
        <w:ind w:left="1488" w:hanging="360"/>
      </w:pPr>
    </w:lvl>
    <w:lvl w:ilvl="2" w:tplc="140A001B">
      <w:start w:val="1"/>
      <w:numFmt w:val="lowerRoman"/>
      <w:lvlText w:val="%3."/>
      <w:lvlJc w:val="right"/>
      <w:pPr>
        <w:ind w:left="2208" w:hanging="180"/>
      </w:pPr>
    </w:lvl>
    <w:lvl w:ilvl="3" w:tplc="140A000F">
      <w:start w:val="1"/>
      <w:numFmt w:val="decimal"/>
      <w:lvlText w:val="%4."/>
      <w:lvlJc w:val="left"/>
      <w:pPr>
        <w:ind w:left="2928" w:hanging="360"/>
      </w:pPr>
    </w:lvl>
    <w:lvl w:ilvl="4" w:tplc="140A0019">
      <w:start w:val="1"/>
      <w:numFmt w:val="lowerLetter"/>
      <w:lvlText w:val="%5."/>
      <w:lvlJc w:val="left"/>
      <w:pPr>
        <w:ind w:left="3648" w:hanging="360"/>
      </w:pPr>
    </w:lvl>
    <w:lvl w:ilvl="5" w:tplc="140A001B">
      <w:start w:val="1"/>
      <w:numFmt w:val="lowerRoman"/>
      <w:lvlText w:val="%6."/>
      <w:lvlJc w:val="right"/>
      <w:pPr>
        <w:ind w:left="4368" w:hanging="180"/>
      </w:pPr>
    </w:lvl>
    <w:lvl w:ilvl="6" w:tplc="140A000F">
      <w:start w:val="1"/>
      <w:numFmt w:val="decimal"/>
      <w:lvlText w:val="%7."/>
      <w:lvlJc w:val="left"/>
      <w:pPr>
        <w:ind w:left="5088" w:hanging="360"/>
      </w:pPr>
    </w:lvl>
    <w:lvl w:ilvl="7" w:tplc="140A0019">
      <w:start w:val="1"/>
      <w:numFmt w:val="lowerLetter"/>
      <w:lvlText w:val="%8."/>
      <w:lvlJc w:val="left"/>
      <w:pPr>
        <w:ind w:left="5808" w:hanging="360"/>
      </w:pPr>
    </w:lvl>
    <w:lvl w:ilvl="8" w:tplc="140A001B">
      <w:start w:val="1"/>
      <w:numFmt w:val="lowerRoman"/>
      <w:lvlText w:val="%9."/>
      <w:lvlJc w:val="right"/>
      <w:pPr>
        <w:ind w:left="6528" w:hanging="180"/>
      </w:pPr>
    </w:lvl>
  </w:abstractNum>
  <w:abstractNum w:abstractNumId="3" w15:restartNumberingAfterBreak="0">
    <w:nsid w:val="20952703"/>
    <w:multiLevelType w:val="multilevel"/>
    <w:tmpl w:val="A08A68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985D6C"/>
    <w:multiLevelType w:val="multilevel"/>
    <w:tmpl w:val="2FF43232"/>
    <w:lvl w:ilvl="0">
      <w:start w:val="1"/>
      <w:numFmt w:val="decimal"/>
      <w:lvlText w:val="%1."/>
      <w:lvlJc w:val="left"/>
      <w:pPr>
        <w:ind w:left="360" w:hanging="360"/>
      </w:pPr>
      <w:rPr>
        <w:rFonts w:ascii="Segoe UI Light" w:hAnsi="Segoe UI Light" w:cs="Segoe UI Light"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4FD0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180F55"/>
    <w:multiLevelType w:val="multilevel"/>
    <w:tmpl w:val="0C963798"/>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3323270">
    <w:abstractNumId w:val="2"/>
  </w:num>
  <w:num w:numId="2" w16cid:durableId="757022517">
    <w:abstractNumId w:val="4"/>
  </w:num>
  <w:num w:numId="3" w16cid:durableId="2004161828">
    <w:abstractNumId w:val="6"/>
  </w:num>
  <w:num w:numId="4" w16cid:durableId="3947491">
    <w:abstractNumId w:val="3"/>
  </w:num>
  <w:num w:numId="5" w16cid:durableId="1812016938">
    <w:abstractNumId w:val="0"/>
  </w:num>
  <w:num w:numId="6" w16cid:durableId="20602015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70"/>
    <w:rsid w:val="00000B36"/>
    <w:rsid w:val="00000EEF"/>
    <w:rsid w:val="00001330"/>
    <w:rsid w:val="000013BC"/>
    <w:rsid w:val="00001691"/>
    <w:rsid w:val="00002117"/>
    <w:rsid w:val="000029C7"/>
    <w:rsid w:val="00002E7B"/>
    <w:rsid w:val="00003346"/>
    <w:rsid w:val="00003524"/>
    <w:rsid w:val="00003F3A"/>
    <w:rsid w:val="0000645D"/>
    <w:rsid w:val="00006A18"/>
    <w:rsid w:val="000079C9"/>
    <w:rsid w:val="00011F24"/>
    <w:rsid w:val="00012796"/>
    <w:rsid w:val="00012E66"/>
    <w:rsid w:val="000132C3"/>
    <w:rsid w:val="00014320"/>
    <w:rsid w:val="00014BAB"/>
    <w:rsid w:val="00014C03"/>
    <w:rsid w:val="00017351"/>
    <w:rsid w:val="00017BC8"/>
    <w:rsid w:val="0002023B"/>
    <w:rsid w:val="0002082F"/>
    <w:rsid w:val="00021D30"/>
    <w:rsid w:val="00021FAC"/>
    <w:rsid w:val="0002211A"/>
    <w:rsid w:val="00022163"/>
    <w:rsid w:val="000240BF"/>
    <w:rsid w:val="00024FB3"/>
    <w:rsid w:val="0002543D"/>
    <w:rsid w:val="00025C1B"/>
    <w:rsid w:val="00026179"/>
    <w:rsid w:val="00026529"/>
    <w:rsid w:val="0002699F"/>
    <w:rsid w:val="00026EC4"/>
    <w:rsid w:val="00026F31"/>
    <w:rsid w:val="00027379"/>
    <w:rsid w:val="00030859"/>
    <w:rsid w:val="00030E82"/>
    <w:rsid w:val="00031DE0"/>
    <w:rsid w:val="00032B6B"/>
    <w:rsid w:val="000345D9"/>
    <w:rsid w:val="00034BA7"/>
    <w:rsid w:val="00034EE9"/>
    <w:rsid w:val="0003509F"/>
    <w:rsid w:val="000353EA"/>
    <w:rsid w:val="00035737"/>
    <w:rsid w:val="000357D0"/>
    <w:rsid w:val="00035ACC"/>
    <w:rsid w:val="000379D6"/>
    <w:rsid w:val="00037D8A"/>
    <w:rsid w:val="0004004B"/>
    <w:rsid w:val="00040599"/>
    <w:rsid w:val="000407BD"/>
    <w:rsid w:val="0004107A"/>
    <w:rsid w:val="00042045"/>
    <w:rsid w:val="00042670"/>
    <w:rsid w:val="00042FFA"/>
    <w:rsid w:val="00043088"/>
    <w:rsid w:val="0004317C"/>
    <w:rsid w:val="00043B8A"/>
    <w:rsid w:val="00043EC8"/>
    <w:rsid w:val="00045CEA"/>
    <w:rsid w:val="000461FC"/>
    <w:rsid w:val="000463BA"/>
    <w:rsid w:val="00046817"/>
    <w:rsid w:val="00046A27"/>
    <w:rsid w:val="00046C5C"/>
    <w:rsid w:val="00047F03"/>
    <w:rsid w:val="00050061"/>
    <w:rsid w:val="000500A4"/>
    <w:rsid w:val="000519CD"/>
    <w:rsid w:val="00051DED"/>
    <w:rsid w:val="0005228E"/>
    <w:rsid w:val="00052E76"/>
    <w:rsid w:val="00053E95"/>
    <w:rsid w:val="00054C8E"/>
    <w:rsid w:val="000564D8"/>
    <w:rsid w:val="00060525"/>
    <w:rsid w:val="0006128C"/>
    <w:rsid w:val="00061555"/>
    <w:rsid w:val="000615A4"/>
    <w:rsid w:val="00062330"/>
    <w:rsid w:val="00062AE1"/>
    <w:rsid w:val="000639E0"/>
    <w:rsid w:val="0006430E"/>
    <w:rsid w:val="00064F98"/>
    <w:rsid w:val="00065D92"/>
    <w:rsid w:val="0006613F"/>
    <w:rsid w:val="00067229"/>
    <w:rsid w:val="0006782B"/>
    <w:rsid w:val="00067D5E"/>
    <w:rsid w:val="00070315"/>
    <w:rsid w:val="00070D86"/>
    <w:rsid w:val="00071003"/>
    <w:rsid w:val="00071193"/>
    <w:rsid w:val="00071777"/>
    <w:rsid w:val="00072201"/>
    <w:rsid w:val="0007220F"/>
    <w:rsid w:val="00072EE8"/>
    <w:rsid w:val="00073A12"/>
    <w:rsid w:val="000741E7"/>
    <w:rsid w:val="00074B7F"/>
    <w:rsid w:val="00074E36"/>
    <w:rsid w:val="00075143"/>
    <w:rsid w:val="000757C6"/>
    <w:rsid w:val="00076F18"/>
    <w:rsid w:val="00077876"/>
    <w:rsid w:val="00077B9B"/>
    <w:rsid w:val="0008008B"/>
    <w:rsid w:val="0008038C"/>
    <w:rsid w:val="0008085B"/>
    <w:rsid w:val="00080D9D"/>
    <w:rsid w:val="00081E21"/>
    <w:rsid w:val="0008259D"/>
    <w:rsid w:val="0008325A"/>
    <w:rsid w:val="00083E5B"/>
    <w:rsid w:val="00084883"/>
    <w:rsid w:val="000848C3"/>
    <w:rsid w:val="000851C5"/>
    <w:rsid w:val="00085770"/>
    <w:rsid w:val="00085AC0"/>
    <w:rsid w:val="00085FDE"/>
    <w:rsid w:val="0008628D"/>
    <w:rsid w:val="000878DB"/>
    <w:rsid w:val="00087B06"/>
    <w:rsid w:val="00090739"/>
    <w:rsid w:val="00090AAE"/>
    <w:rsid w:val="00090DA3"/>
    <w:rsid w:val="00091046"/>
    <w:rsid w:val="00092366"/>
    <w:rsid w:val="00092B68"/>
    <w:rsid w:val="000936A8"/>
    <w:rsid w:val="000941F0"/>
    <w:rsid w:val="0009484B"/>
    <w:rsid w:val="00094CDE"/>
    <w:rsid w:val="00094E07"/>
    <w:rsid w:val="00094F02"/>
    <w:rsid w:val="00095139"/>
    <w:rsid w:val="00095459"/>
    <w:rsid w:val="000955EA"/>
    <w:rsid w:val="0009566B"/>
    <w:rsid w:val="0009697A"/>
    <w:rsid w:val="00096AEA"/>
    <w:rsid w:val="000A0696"/>
    <w:rsid w:val="000A0EF4"/>
    <w:rsid w:val="000A10F5"/>
    <w:rsid w:val="000A12FC"/>
    <w:rsid w:val="000A2164"/>
    <w:rsid w:val="000A25E7"/>
    <w:rsid w:val="000A2BF1"/>
    <w:rsid w:val="000A3730"/>
    <w:rsid w:val="000A3E78"/>
    <w:rsid w:val="000A3FBB"/>
    <w:rsid w:val="000A3FF2"/>
    <w:rsid w:val="000A49BD"/>
    <w:rsid w:val="000A4E28"/>
    <w:rsid w:val="000A5957"/>
    <w:rsid w:val="000A6728"/>
    <w:rsid w:val="000A69A0"/>
    <w:rsid w:val="000A7051"/>
    <w:rsid w:val="000B040C"/>
    <w:rsid w:val="000B054F"/>
    <w:rsid w:val="000B09BD"/>
    <w:rsid w:val="000B0E33"/>
    <w:rsid w:val="000B1660"/>
    <w:rsid w:val="000B222E"/>
    <w:rsid w:val="000B293C"/>
    <w:rsid w:val="000B2DDE"/>
    <w:rsid w:val="000B3131"/>
    <w:rsid w:val="000B555F"/>
    <w:rsid w:val="000B556E"/>
    <w:rsid w:val="000B5609"/>
    <w:rsid w:val="000B57AD"/>
    <w:rsid w:val="000B59F8"/>
    <w:rsid w:val="000B59FD"/>
    <w:rsid w:val="000B6E76"/>
    <w:rsid w:val="000B7851"/>
    <w:rsid w:val="000B7E1B"/>
    <w:rsid w:val="000C0024"/>
    <w:rsid w:val="000C0CED"/>
    <w:rsid w:val="000C140C"/>
    <w:rsid w:val="000C16D9"/>
    <w:rsid w:val="000C186F"/>
    <w:rsid w:val="000C18F3"/>
    <w:rsid w:val="000C1BBA"/>
    <w:rsid w:val="000C27ED"/>
    <w:rsid w:val="000C302A"/>
    <w:rsid w:val="000C3DC5"/>
    <w:rsid w:val="000C481A"/>
    <w:rsid w:val="000C4949"/>
    <w:rsid w:val="000C56B3"/>
    <w:rsid w:val="000C5D28"/>
    <w:rsid w:val="000C67D0"/>
    <w:rsid w:val="000C6C33"/>
    <w:rsid w:val="000C75E6"/>
    <w:rsid w:val="000C7B0B"/>
    <w:rsid w:val="000D09F9"/>
    <w:rsid w:val="000D0AA0"/>
    <w:rsid w:val="000D0D56"/>
    <w:rsid w:val="000D13EB"/>
    <w:rsid w:val="000D155C"/>
    <w:rsid w:val="000D1B91"/>
    <w:rsid w:val="000D5D3E"/>
    <w:rsid w:val="000D5FD2"/>
    <w:rsid w:val="000D6C28"/>
    <w:rsid w:val="000D75D1"/>
    <w:rsid w:val="000D7DEB"/>
    <w:rsid w:val="000E0638"/>
    <w:rsid w:val="000E0B96"/>
    <w:rsid w:val="000E107A"/>
    <w:rsid w:val="000E1AB9"/>
    <w:rsid w:val="000E1D8E"/>
    <w:rsid w:val="000E2472"/>
    <w:rsid w:val="000E249A"/>
    <w:rsid w:val="000E3E08"/>
    <w:rsid w:val="000E3F0D"/>
    <w:rsid w:val="000E4ABC"/>
    <w:rsid w:val="000E4C8A"/>
    <w:rsid w:val="000E4E57"/>
    <w:rsid w:val="000E53B1"/>
    <w:rsid w:val="000E581A"/>
    <w:rsid w:val="000E5DDB"/>
    <w:rsid w:val="000E7C9D"/>
    <w:rsid w:val="000E7D48"/>
    <w:rsid w:val="000F0032"/>
    <w:rsid w:val="000F009D"/>
    <w:rsid w:val="000F0633"/>
    <w:rsid w:val="000F08A8"/>
    <w:rsid w:val="000F0F07"/>
    <w:rsid w:val="000F117D"/>
    <w:rsid w:val="000F159E"/>
    <w:rsid w:val="000F19BE"/>
    <w:rsid w:val="000F23D0"/>
    <w:rsid w:val="000F32F1"/>
    <w:rsid w:val="000F3BE4"/>
    <w:rsid w:val="000F443B"/>
    <w:rsid w:val="000F4AAB"/>
    <w:rsid w:val="000F4B86"/>
    <w:rsid w:val="000F557C"/>
    <w:rsid w:val="000F65EB"/>
    <w:rsid w:val="000F6659"/>
    <w:rsid w:val="000F6781"/>
    <w:rsid w:val="000F6912"/>
    <w:rsid w:val="000F7218"/>
    <w:rsid w:val="00100010"/>
    <w:rsid w:val="00100243"/>
    <w:rsid w:val="00100635"/>
    <w:rsid w:val="0010075F"/>
    <w:rsid w:val="00101212"/>
    <w:rsid w:val="00101B5A"/>
    <w:rsid w:val="001021EB"/>
    <w:rsid w:val="0010251F"/>
    <w:rsid w:val="001025D5"/>
    <w:rsid w:val="00102F5A"/>
    <w:rsid w:val="0010332D"/>
    <w:rsid w:val="00103B84"/>
    <w:rsid w:val="001041FA"/>
    <w:rsid w:val="00104A8B"/>
    <w:rsid w:val="001050D1"/>
    <w:rsid w:val="00106279"/>
    <w:rsid w:val="00106934"/>
    <w:rsid w:val="00106F2C"/>
    <w:rsid w:val="0011015E"/>
    <w:rsid w:val="00111164"/>
    <w:rsid w:val="001115D9"/>
    <w:rsid w:val="00111D5F"/>
    <w:rsid w:val="00111F37"/>
    <w:rsid w:val="0011260F"/>
    <w:rsid w:val="00112810"/>
    <w:rsid w:val="001130B8"/>
    <w:rsid w:val="001137DE"/>
    <w:rsid w:val="0011396E"/>
    <w:rsid w:val="00113E88"/>
    <w:rsid w:val="0011432D"/>
    <w:rsid w:val="00114887"/>
    <w:rsid w:val="00116470"/>
    <w:rsid w:val="00116A3B"/>
    <w:rsid w:val="00116EC5"/>
    <w:rsid w:val="00120364"/>
    <w:rsid w:val="001205A4"/>
    <w:rsid w:val="00120912"/>
    <w:rsid w:val="0012095C"/>
    <w:rsid w:val="00120F4F"/>
    <w:rsid w:val="00121962"/>
    <w:rsid w:val="00121F29"/>
    <w:rsid w:val="00122803"/>
    <w:rsid w:val="00122DB2"/>
    <w:rsid w:val="00123178"/>
    <w:rsid w:val="0012369A"/>
    <w:rsid w:val="00123E24"/>
    <w:rsid w:val="0012414B"/>
    <w:rsid w:val="00124CA8"/>
    <w:rsid w:val="00124D3E"/>
    <w:rsid w:val="001258BD"/>
    <w:rsid w:val="00125E5B"/>
    <w:rsid w:val="00126AE2"/>
    <w:rsid w:val="00126E2C"/>
    <w:rsid w:val="00126EAD"/>
    <w:rsid w:val="001273A7"/>
    <w:rsid w:val="00130394"/>
    <w:rsid w:val="0013096E"/>
    <w:rsid w:val="0013130A"/>
    <w:rsid w:val="001316D2"/>
    <w:rsid w:val="00131813"/>
    <w:rsid w:val="001318AD"/>
    <w:rsid w:val="0013193D"/>
    <w:rsid w:val="00131BA5"/>
    <w:rsid w:val="00131E65"/>
    <w:rsid w:val="0013254C"/>
    <w:rsid w:val="0013279F"/>
    <w:rsid w:val="00132BA7"/>
    <w:rsid w:val="00133DF7"/>
    <w:rsid w:val="00134394"/>
    <w:rsid w:val="0013557C"/>
    <w:rsid w:val="0013671D"/>
    <w:rsid w:val="001371AD"/>
    <w:rsid w:val="001376F3"/>
    <w:rsid w:val="00137799"/>
    <w:rsid w:val="00140C41"/>
    <w:rsid w:val="001428C7"/>
    <w:rsid w:val="00142994"/>
    <w:rsid w:val="00143036"/>
    <w:rsid w:val="00143256"/>
    <w:rsid w:val="00144730"/>
    <w:rsid w:val="00144F18"/>
    <w:rsid w:val="001458B2"/>
    <w:rsid w:val="00145936"/>
    <w:rsid w:val="00145C35"/>
    <w:rsid w:val="00146123"/>
    <w:rsid w:val="00147856"/>
    <w:rsid w:val="00151022"/>
    <w:rsid w:val="001510B1"/>
    <w:rsid w:val="00151911"/>
    <w:rsid w:val="0015215A"/>
    <w:rsid w:val="00152283"/>
    <w:rsid w:val="00152606"/>
    <w:rsid w:val="0015342F"/>
    <w:rsid w:val="00153635"/>
    <w:rsid w:val="001537FE"/>
    <w:rsid w:val="00153BD3"/>
    <w:rsid w:val="00154067"/>
    <w:rsid w:val="001542FC"/>
    <w:rsid w:val="001551FC"/>
    <w:rsid w:val="00155793"/>
    <w:rsid w:val="00155CF7"/>
    <w:rsid w:val="001561A2"/>
    <w:rsid w:val="00156381"/>
    <w:rsid w:val="00156CC8"/>
    <w:rsid w:val="001573A9"/>
    <w:rsid w:val="001576D3"/>
    <w:rsid w:val="001577AD"/>
    <w:rsid w:val="0016054C"/>
    <w:rsid w:val="00160807"/>
    <w:rsid w:val="00160D8E"/>
    <w:rsid w:val="0016164A"/>
    <w:rsid w:val="00161E1C"/>
    <w:rsid w:val="00162858"/>
    <w:rsid w:val="00162A97"/>
    <w:rsid w:val="001639A6"/>
    <w:rsid w:val="00163CAA"/>
    <w:rsid w:val="0016457C"/>
    <w:rsid w:val="00164977"/>
    <w:rsid w:val="00165340"/>
    <w:rsid w:val="0016655B"/>
    <w:rsid w:val="0016665D"/>
    <w:rsid w:val="00166761"/>
    <w:rsid w:val="001669B2"/>
    <w:rsid w:val="00167629"/>
    <w:rsid w:val="001677A3"/>
    <w:rsid w:val="00170451"/>
    <w:rsid w:val="001705FB"/>
    <w:rsid w:val="00170E17"/>
    <w:rsid w:val="00171796"/>
    <w:rsid w:val="001719B3"/>
    <w:rsid w:val="00172771"/>
    <w:rsid w:val="0017297D"/>
    <w:rsid w:val="001729E1"/>
    <w:rsid w:val="00174071"/>
    <w:rsid w:val="00174483"/>
    <w:rsid w:val="00174DE3"/>
    <w:rsid w:val="00175A64"/>
    <w:rsid w:val="00175D78"/>
    <w:rsid w:val="00175DFD"/>
    <w:rsid w:val="001761B9"/>
    <w:rsid w:val="0017673E"/>
    <w:rsid w:val="00176C09"/>
    <w:rsid w:val="00177331"/>
    <w:rsid w:val="00180DEA"/>
    <w:rsid w:val="00180E49"/>
    <w:rsid w:val="00181D78"/>
    <w:rsid w:val="00181F71"/>
    <w:rsid w:val="00183D39"/>
    <w:rsid w:val="00183E1D"/>
    <w:rsid w:val="00184705"/>
    <w:rsid w:val="0018548F"/>
    <w:rsid w:val="00186CFB"/>
    <w:rsid w:val="00186FED"/>
    <w:rsid w:val="00187316"/>
    <w:rsid w:val="00187749"/>
    <w:rsid w:val="00187AE5"/>
    <w:rsid w:val="00187F18"/>
    <w:rsid w:val="001901FC"/>
    <w:rsid w:val="00190BBC"/>
    <w:rsid w:val="001918C2"/>
    <w:rsid w:val="00191927"/>
    <w:rsid w:val="001919D1"/>
    <w:rsid w:val="00191BB6"/>
    <w:rsid w:val="00192B85"/>
    <w:rsid w:val="00192C93"/>
    <w:rsid w:val="00192CD1"/>
    <w:rsid w:val="00192E18"/>
    <w:rsid w:val="0019314D"/>
    <w:rsid w:val="0019394E"/>
    <w:rsid w:val="00193DA6"/>
    <w:rsid w:val="00194011"/>
    <w:rsid w:val="001945AB"/>
    <w:rsid w:val="0019497C"/>
    <w:rsid w:val="001954C8"/>
    <w:rsid w:val="00195D15"/>
    <w:rsid w:val="00196184"/>
    <w:rsid w:val="00196B01"/>
    <w:rsid w:val="00196F38"/>
    <w:rsid w:val="00197674"/>
    <w:rsid w:val="00197695"/>
    <w:rsid w:val="0019773D"/>
    <w:rsid w:val="001A0379"/>
    <w:rsid w:val="001A073E"/>
    <w:rsid w:val="001A11B6"/>
    <w:rsid w:val="001A1EC7"/>
    <w:rsid w:val="001A2499"/>
    <w:rsid w:val="001A29DB"/>
    <w:rsid w:val="001A2BA4"/>
    <w:rsid w:val="001A2E1F"/>
    <w:rsid w:val="001A2F17"/>
    <w:rsid w:val="001A3502"/>
    <w:rsid w:val="001A35B6"/>
    <w:rsid w:val="001A45DF"/>
    <w:rsid w:val="001A4EBE"/>
    <w:rsid w:val="001A4F45"/>
    <w:rsid w:val="001A525F"/>
    <w:rsid w:val="001A5B64"/>
    <w:rsid w:val="001A648E"/>
    <w:rsid w:val="001A77B6"/>
    <w:rsid w:val="001A7AE1"/>
    <w:rsid w:val="001A7FAF"/>
    <w:rsid w:val="001B07D8"/>
    <w:rsid w:val="001B0E54"/>
    <w:rsid w:val="001B28B9"/>
    <w:rsid w:val="001B2C46"/>
    <w:rsid w:val="001B2FAC"/>
    <w:rsid w:val="001B30A6"/>
    <w:rsid w:val="001B3BA7"/>
    <w:rsid w:val="001B3DCC"/>
    <w:rsid w:val="001B4B4B"/>
    <w:rsid w:val="001B5661"/>
    <w:rsid w:val="001B5EF8"/>
    <w:rsid w:val="001B63D4"/>
    <w:rsid w:val="001B640A"/>
    <w:rsid w:val="001B655F"/>
    <w:rsid w:val="001B6987"/>
    <w:rsid w:val="001B6DCA"/>
    <w:rsid w:val="001B6F35"/>
    <w:rsid w:val="001B7A1A"/>
    <w:rsid w:val="001B7C0D"/>
    <w:rsid w:val="001C0A00"/>
    <w:rsid w:val="001C17FD"/>
    <w:rsid w:val="001C190F"/>
    <w:rsid w:val="001C1ADE"/>
    <w:rsid w:val="001C21DD"/>
    <w:rsid w:val="001C29C8"/>
    <w:rsid w:val="001C2F02"/>
    <w:rsid w:val="001C3470"/>
    <w:rsid w:val="001C37B8"/>
    <w:rsid w:val="001C444E"/>
    <w:rsid w:val="001C4B95"/>
    <w:rsid w:val="001C5438"/>
    <w:rsid w:val="001C561B"/>
    <w:rsid w:val="001C57D1"/>
    <w:rsid w:val="001C587F"/>
    <w:rsid w:val="001C5BD3"/>
    <w:rsid w:val="001C5CFD"/>
    <w:rsid w:val="001C5F6A"/>
    <w:rsid w:val="001C680C"/>
    <w:rsid w:val="001D0F87"/>
    <w:rsid w:val="001D0F89"/>
    <w:rsid w:val="001D1142"/>
    <w:rsid w:val="001D137C"/>
    <w:rsid w:val="001D1C35"/>
    <w:rsid w:val="001D26BE"/>
    <w:rsid w:val="001D2FAA"/>
    <w:rsid w:val="001D34C0"/>
    <w:rsid w:val="001D3DB9"/>
    <w:rsid w:val="001D4F8F"/>
    <w:rsid w:val="001D6385"/>
    <w:rsid w:val="001D6403"/>
    <w:rsid w:val="001D677D"/>
    <w:rsid w:val="001E04B1"/>
    <w:rsid w:val="001E06E3"/>
    <w:rsid w:val="001E0DEC"/>
    <w:rsid w:val="001E168F"/>
    <w:rsid w:val="001E16C5"/>
    <w:rsid w:val="001E16C8"/>
    <w:rsid w:val="001E1BF4"/>
    <w:rsid w:val="001E299C"/>
    <w:rsid w:val="001E42F3"/>
    <w:rsid w:val="001E43B2"/>
    <w:rsid w:val="001E494B"/>
    <w:rsid w:val="001E4CF9"/>
    <w:rsid w:val="001E5294"/>
    <w:rsid w:val="001E6150"/>
    <w:rsid w:val="001E6269"/>
    <w:rsid w:val="001E6B32"/>
    <w:rsid w:val="001E6C41"/>
    <w:rsid w:val="001E7AE0"/>
    <w:rsid w:val="001F078A"/>
    <w:rsid w:val="001F09A0"/>
    <w:rsid w:val="001F11F6"/>
    <w:rsid w:val="001F19AD"/>
    <w:rsid w:val="001F2D80"/>
    <w:rsid w:val="001F3B8E"/>
    <w:rsid w:val="001F4393"/>
    <w:rsid w:val="001F44C1"/>
    <w:rsid w:val="001F4B77"/>
    <w:rsid w:val="001F4E6A"/>
    <w:rsid w:val="001F55AC"/>
    <w:rsid w:val="001F5FEC"/>
    <w:rsid w:val="001F6295"/>
    <w:rsid w:val="001F6567"/>
    <w:rsid w:val="001F6C6A"/>
    <w:rsid w:val="001F7337"/>
    <w:rsid w:val="001F7F02"/>
    <w:rsid w:val="00200021"/>
    <w:rsid w:val="00200063"/>
    <w:rsid w:val="002009F9"/>
    <w:rsid w:val="00201E4E"/>
    <w:rsid w:val="00202A45"/>
    <w:rsid w:val="0020305F"/>
    <w:rsid w:val="00204597"/>
    <w:rsid w:val="00205166"/>
    <w:rsid w:val="002057A2"/>
    <w:rsid w:val="00205967"/>
    <w:rsid w:val="00205ADD"/>
    <w:rsid w:val="00205FCD"/>
    <w:rsid w:val="00206322"/>
    <w:rsid w:val="002068E1"/>
    <w:rsid w:val="00206A58"/>
    <w:rsid w:val="00206DEA"/>
    <w:rsid w:val="00207534"/>
    <w:rsid w:val="00207767"/>
    <w:rsid w:val="00207868"/>
    <w:rsid w:val="00210321"/>
    <w:rsid w:val="002104CD"/>
    <w:rsid w:val="002105C7"/>
    <w:rsid w:val="002106DC"/>
    <w:rsid w:val="0021104E"/>
    <w:rsid w:val="002112C4"/>
    <w:rsid w:val="00212211"/>
    <w:rsid w:val="00212CF1"/>
    <w:rsid w:val="00214F5C"/>
    <w:rsid w:val="002151AE"/>
    <w:rsid w:val="002163BB"/>
    <w:rsid w:val="002173CC"/>
    <w:rsid w:val="0021760C"/>
    <w:rsid w:val="00217A67"/>
    <w:rsid w:val="002205D3"/>
    <w:rsid w:val="00221D07"/>
    <w:rsid w:val="002222A0"/>
    <w:rsid w:val="00222471"/>
    <w:rsid w:val="00222772"/>
    <w:rsid w:val="002228FC"/>
    <w:rsid w:val="00222AC6"/>
    <w:rsid w:val="00222D70"/>
    <w:rsid w:val="00223043"/>
    <w:rsid w:val="0022369C"/>
    <w:rsid w:val="002236AF"/>
    <w:rsid w:val="002239B6"/>
    <w:rsid w:val="0022409A"/>
    <w:rsid w:val="00225461"/>
    <w:rsid w:val="00225F76"/>
    <w:rsid w:val="002262AC"/>
    <w:rsid w:val="00227117"/>
    <w:rsid w:val="00227D93"/>
    <w:rsid w:val="002300B9"/>
    <w:rsid w:val="00230389"/>
    <w:rsid w:val="002305DD"/>
    <w:rsid w:val="002312D2"/>
    <w:rsid w:val="0023188E"/>
    <w:rsid w:val="002322ED"/>
    <w:rsid w:val="002324F1"/>
    <w:rsid w:val="002326C7"/>
    <w:rsid w:val="00232B46"/>
    <w:rsid w:val="002338CA"/>
    <w:rsid w:val="0023423D"/>
    <w:rsid w:val="00234553"/>
    <w:rsid w:val="00234F6C"/>
    <w:rsid w:val="002351BD"/>
    <w:rsid w:val="00235A44"/>
    <w:rsid w:val="00235AB7"/>
    <w:rsid w:val="002360B0"/>
    <w:rsid w:val="002376AD"/>
    <w:rsid w:val="00237A1A"/>
    <w:rsid w:val="00237A7F"/>
    <w:rsid w:val="0024005C"/>
    <w:rsid w:val="00240196"/>
    <w:rsid w:val="002401BC"/>
    <w:rsid w:val="002402E0"/>
    <w:rsid w:val="002404C1"/>
    <w:rsid w:val="002413D7"/>
    <w:rsid w:val="002414DE"/>
    <w:rsid w:val="002417FD"/>
    <w:rsid w:val="00241AC6"/>
    <w:rsid w:val="00241E92"/>
    <w:rsid w:val="00242906"/>
    <w:rsid w:val="00242D0E"/>
    <w:rsid w:val="00242D98"/>
    <w:rsid w:val="00242E5B"/>
    <w:rsid w:val="0024341A"/>
    <w:rsid w:val="00243AC4"/>
    <w:rsid w:val="00243CC6"/>
    <w:rsid w:val="00244069"/>
    <w:rsid w:val="0024422E"/>
    <w:rsid w:val="002443AB"/>
    <w:rsid w:val="00244F50"/>
    <w:rsid w:val="00245315"/>
    <w:rsid w:val="0024569D"/>
    <w:rsid w:val="00245D47"/>
    <w:rsid w:val="00246F7A"/>
    <w:rsid w:val="0024724C"/>
    <w:rsid w:val="002472D9"/>
    <w:rsid w:val="002479C6"/>
    <w:rsid w:val="00250494"/>
    <w:rsid w:val="00250DF2"/>
    <w:rsid w:val="00250ECB"/>
    <w:rsid w:val="00251874"/>
    <w:rsid w:val="00251B91"/>
    <w:rsid w:val="002525A0"/>
    <w:rsid w:val="002530B5"/>
    <w:rsid w:val="00253708"/>
    <w:rsid w:val="0025417D"/>
    <w:rsid w:val="00255388"/>
    <w:rsid w:val="002555AB"/>
    <w:rsid w:val="002555EC"/>
    <w:rsid w:val="00256CA9"/>
    <w:rsid w:val="00257040"/>
    <w:rsid w:val="002572EF"/>
    <w:rsid w:val="002574CE"/>
    <w:rsid w:val="0026030B"/>
    <w:rsid w:val="002611C1"/>
    <w:rsid w:val="002619FF"/>
    <w:rsid w:val="00261AAB"/>
    <w:rsid w:val="00261B84"/>
    <w:rsid w:val="0026371E"/>
    <w:rsid w:val="00263A49"/>
    <w:rsid w:val="00263E97"/>
    <w:rsid w:val="00263EAA"/>
    <w:rsid w:val="002643E9"/>
    <w:rsid w:val="00264849"/>
    <w:rsid w:val="002651B2"/>
    <w:rsid w:val="00265F1B"/>
    <w:rsid w:val="002661AB"/>
    <w:rsid w:val="00267D0A"/>
    <w:rsid w:val="00270634"/>
    <w:rsid w:val="002707E8"/>
    <w:rsid w:val="002708DF"/>
    <w:rsid w:val="00271235"/>
    <w:rsid w:val="0027127C"/>
    <w:rsid w:val="0027194A"/>
    <w:rsid w:val="00272322"/>
    <w:rsid w:val="00272605"/>
    <w:rsid w:val="00272B1E"/>
    <w:rsid w:val="00272BAD"/>
    <w:rsid w:val="002736CE"/>
    <w:rsid w:val="00273A88"/>
    <w:rsid w:val="00274DA1"/>
    <w:rsid w:val="00274DEF"/>
    <w:rsid w:val="002757B0"/>
    <w:rsid w:val="00275BA0"/>
    <w:rsid w:val="00275E29"/>
    <w:rsid w:val="00277882"/>
    <w:rsid w:val="002802A5"/>
    <w:rsid w:val="002807CA"/>
    <w:rsid w:val="002807D2"/>
    <w:rsid w:val="00280CE6"/>
    <w:rsid w:val="002812B1"/>
    <w:rsid w:val="00281306"/>
    <w:rsid w:val="00281484"/>
    <w:rsid w:val="002814C2"/>
    <w:rsid w:val="00281636"/>
    <w:rsid w:val="00281C70"/>
    <w:rsid w:val="002822E9"/>
    <w:rsid w:val="00283975"/>
    <w:rsid w:val="002849CD"/>
    <w:rsid w:val="00284F91"/>
    <w:rsid w:val="00285400"/>
    <w:rsid w:val="002854DF"/>
    <w:rsid w:val="00285AAA"/>
    <w:rsid w:val="002861DA"/>
    <w:rsid w:val="0028799C"/>
    <w:rsid w:val="00287C26"/>
    <w:rsid w:val="00287CEE"/>
    <w:rsid w:val="00287FC2"/>
    <w:rsid w:val="0029016C"/>
    <w:rsid w:val="002917D3"/>
    <w:rsid w:val="002917D4"/>
    <w:rsid w:val="00291D59"/>
    <w:rsid w:val="00292268"/>
    <w:rsid w:val="00292B84"/>
    <w:rsid w:val="00292CB1"/>
    <w:rsid w:val="0029375A"/>
    <w:rsid w:val="0029381B"/>
    <w:rsid w:val="002938A2"/>
    <w:rsid w:val="002938AA"/>
    <w:rsid w:val="002939A2"/>
    <w:rsid w:val="002939FA"/>
    <w:rsid w:val="00294041"/>
    <w:rsid w:val="00294E3D"/>
    <w:rsid w:val="00295273"/>
    <w:rsid w:val="0029543E"/>
    <w:rsid w:val="002963D5"/>
    <w:rsid w:val="00296533"/>
    <w:rsid w:val="0029707F"/>
    <w:rsid w:val="002973BE"/>
    <w:rsid w:val="0029754B"/>
    <w:rsid w:val="002A00D6"/>
    <w:rsid w:val="002A0CEC"/>
    <w:rsid w:val="002A0D55"/>
    <w:rsid w:val="002A179D"/>
    <w:rsid w:val="002A1AFB"/>
    <w:rsid w:val="002A1CC1"/>
    <w:rsid w:val="002A231C"/>
    <w:rsid w:val="002A244E"/>
    <w:rsid w:val="002A2B6A"/>
    <w:rsid w:val="002A3BD5"/>
    <w:rsid w:val="002A3E91"/>
    <w:rsid w:val="002A44E3"/>
    <w:rsid w:val="002A45D1"/>
    <w:rsid w:val="002A4CC6"/>
    <w:rsid w:val="002A4E0A"/>
    <w:rsid w:val="002A5461"/>
    <w:rsid w:val="002A65CA"/>
    <w:rsid w:val="002A67F5"/>
    <w:rsid w:val="002A6DF8"/>
    <w:rsid w:val="002A6F3F"/>
    <w:rsid w:val="002A77B9"/>
    <w:rsid w:val="002A7A2E"/>
    <w:rsid w:val="002B1414"/>
    <w:rsid w:val="002B17B3"/>
    <w:rsid w:val="002B1B70"/>
    <w:rsid w:val="002B21F6"/>
    <w:rsid w:val="002B2BB7"/>
    <w:rsid w:val="002B2BCC"/>
    <w:rsid w:val="002B34B9"/>
    <w:rsid w:val="002B3E54"/>
    <w:rsid w:val="002B44F8"/>
    <w:rsid w:val="002B453E"/>
    <w:rsid w:val="002B4806"/>
    <w:rsid w:val="002B4BEE"/>
    <w:rsid w:val="002B5103"/>
    <w:rsid w:val="002B5339"/>
    <w:rsid w:val="002B5F91"/>
    <w:rsid w:val="002B62EC"/>
    <w:rsid w:val="002B697D"/>
    <w:rsid w:val="002B71CA"/>
    <w:rsid w:val="002B7BA0"/>
    <w:rsid w:val="002C073D"/>
    <w:rsid w:val="002C07B0"/>
    <w:rsid w:val="002C0D5B"/>
    <w:rsid w:val="002C116A"/>
    <w:rsid w:val="002C1274"/>
    <w:rsid w:val="002C14A6"/>
    <w:rsid w:val="002C14E6"/>
    <w:rsid w:val="002C209A"/>
    <w:rsid w:val="002C2A50"/>
    <w:rsid w:val="002C310A"/>
    <w:rsid w:val="002C39AB"/>
    <w:rsid w:val="002C3E80"/>
    <w:rsid w:val="002C400F"/>
    <w:rsid w:val="002C41EF"/>
    <w:rsid w:val="002C47F9"/>
    <w:rsid w:val="002C4AD0"/>
    <w:rsid w:val="002C526A"/>
    <w:rsid w:val="002C579B"/>
    <w:rsid w:val="002C5FB4"/>
    <w:rsid w:val="002C616B"/>
    <w:rsid w:val="002C6472"/>
    <w:rsid w:val="002C6EF2"/>
    <w:rsid w:val="002C7DBF"/>
    <w:rsid w:val="002D1C2C"/>
    <w:rsid w:val="002D1C8F"/>
    <w:rsid w:val="002D1EB1"/>
    <w:rsid w:val="002D39D4"/>
    <w:rsid w:val="002D3A66"/>
    <w:rsid w:val="002D4924"/>
    <w:rsid w:val="002D5536"/>
    <w:rsid w:val="002D5B46"/>
    <w:rsid w:val="002D6555"/>
    <w:rsid w:val="002D667A"/>
    <w:rsid w:val="002D67B1"/>
    <w:rsid w:val="002D6B3C"/>
    <w:rsid w:val="002D6ED6"/>
    <w:rsid w:val="002E009E"/>
    <w:rsid w:val="002E139E"/>
    <w:rsid w:val="002E216C"/>
    <w:rsid w:val="002E3702"/>
    <w:rsid w:val="002E3C83"/>
    <w:rsid w:val="002E41CA"/>
    <w:rsid w:val="002E459F"/>
    <w:rsid w:val="002E476C"/>
    <w:rsid w:val="002E499B"/>
    <w:rsid w:val="002E49AD"/>
    <w:rsid w:val="002E5914"/>
    <w:rsid w:val="002E5FDC"/>
    <w:rsid w:val="002E6068"/>
    <w:rsid w:val="002E729F"/>
    <w:rsid w:val="002E7760"/>
    <w:rsid w:val="002E7B4C"/>
    <w:rsid w:val="002E7D2E"/>
    <w:rsid w:val="002F0AC3"/>
    <w:rsid w:val="002F122A"/>
    <w:rsid w:val="002F1A3A"/>
    <w:rsid w:val="002F1EC7"/>
    <w:rsid w:val="002F2D1E"/>
    <w:rsid w:val="002F2F49"/>
    <w:rsid w:val="002F33BD"/>
    <w:rsid w:val="002F34E1"/>
    <w:rsid w:val="002F3AAB"/>
    <w:rsid w:val="002F3BED"/>
    <w:rsid w:val="002F41B1"/>
    <w:rsid w:val="002F4D14"/>
    <w:rsid w:val="002F4D30"/>
    <w:rsid w:val="002F531B"/>
    <w:rsid w:val="002F5702"/>
    <w:rsid w:val="002F5AFD"/>
    <w:rsid w:val="002F6430"/>
    <w:rsid w:val="002F64AA"/>
    <w:rsid w:val="002F6D2B"/>
    <w:rsid w:val="002F79D9"/>
    <w:rsid w:val="002F7B24"/>
    <w:rsid w:val="00300221"/>
    <w:rsid w:val="0030050A"/>
    <w:rsid w:val="00300961"/>
    <w:rsid w:val="00300AE4"/>
    <w:rsid w:val="00300B06"/>
    <w:rsid w:val="003012D0"/>
    <w:rsid w:val="00301386"/>
    <w:rsid w:val="00302DD2"/>
    <w:rsid w:val="00304A62"/>
    <w:rsid w:val="0030525F"/>
    <w:rsid w:val="00305474"/>
    <w:rsid w:val="00305ADB"/>
    <w:rsid w:val="00306509"/>
    <w:rsid w:val="003069F9"/>
    <w:rsid w:val="00307B14"/>
    <w:rsid w:val="00310608"/>
    <w:rsid w:val="00310641"/>
    <w:rsid w:val="00310867"/>
    <w:rsid w:val="00310978"/>
    <w:rsid w:val="00311B02"/>
    <w:rsid w:val="00311E6C"/>
    <w:rsid w:val="0031281B"/>
    <w:rsid w:val="00313225"/>
    <w:rsid w:val="003132A6"/>
    <w:rsid w:val="00313906"/>
    <w:rsid w:val="00313CE9"/>
    <w:rsid w:val="0031457F"/>
    <w:rsid w:val="00314A17"/>
    <w:rsid w:val="00314B1C"/>
    <w:rsid w:val="003153C6"/>
    <w:rsid w:val="00315898"/>
    <w:rsid w:val="00316E97"/>
    <w:rsid w:val="003171B1"/>
    <w:rsid w:val="003204E5"/>
    <w:rsid w:val="00320588"/>
    <w:rsid w:val="00320CD5"/>
    <w:rsid w:val="00321363"/>
    <w:rsid w:val="003213A8"/>
    <w:rsid w:val="003216E1"/>
    <w:rsid w:val="0032215A"/>
    <w:rsid w:val="003226EA"/>
    <w:rsid w:val="00323264"/>
    <w:rsid w:val="00323508"/>
    <w:rsid w:val="00323C2F"/>
    <w:rsid w:val="00324879"/>
    <w:rsid w:val="003253DE"/>
    <w:rsid w:val="00325A53"/>
    <w:rsid w:val="0032715B"/>
    <w:rsid w:val="00327A09"/>
    <w:rsid w:val="00327EFC"/>
    <w:rsid w:val="0033233A"/>
    <w:rsid w:val="003324CE"/>
    <w:rsid w:val="0033295D"/>
    <w:rsid w:val="0033363B"/>
    <w:rsid w:val="0033389B"/>
    <w:rsid w:val="0033405A"/>
    <w:rsid w:val="003340FB"/>
    <w:rsid w:val="00334151"/>
    <w:rsid w:val="003344C4"/>
    <w:rsid w:val="003347EF"/>
    <w:rsid w:val="00335488"/>
    <w:rsid w:val="0033557D"/>
    <w:rsid w:val="00335987"/>
    <w:rsid w:val="00335A96"/>
    <w:rsid w:val="00335D64"/>
    <w:rsid w:val="00337B8D"/>
    <w:rsid w:val="003404CF"/>
    <w:rsid w:val="003407D5"/>
    <w:rsid w:val="00341668"/>
    <w:rsid w:val="00341775"/>
    <w:rsid w:val="0034191F"/>
    <w:rsid w:val="00341E66"/>
    <w:rsid w:val="003439EC"/>
    <w:rsid w:val="00343EFF"/>
    <w:rsid w:val="00344EC6"/>
    <w:rsid w:val="00345107"/>
    <w:rsid w:val="00347A35"/>
    <w:rsid w:val="003508D8"/>
    <w:rsid w:val="00350C12"/>
    <w:rsid w:val="00350FA8"/>
    <w:rsid w:val="00351A98"/>
    <w:rsid w:val="00352CA3"/>
    <w:rsid w:val="003533F0"/>
    <w:rsid w:val="00354251"/>
    <w:rsid w:val="00356657"/>
    <w:rsid w:val="0035672A"/>
    <w:rsid w:val="00356B22"/>
    <w:rsid w:val="003571B2"/>
    <w:rsid w:val="003601E7"/>
    <w:rsid w:val="0036275E"/>
    <w:rsid w:val="00362DF6"/>
    <w:rsid w:val="00362FF7"/>
    <w:rsid w:val="00363181"/>
    <w:rsid w:val="00363B4A"/>
    <w:rsid w:val="003651F6"/>
    <w:rsid w:val="003655E3"/>
    <w:rsid w:val="00366994"/>
    <w:rsid w:val="0036713F"/>
    <w:rsid w:val="00367167"/>
    <w:rsid w:val="0036717A"/>
    <w:rsid w:val="00367221"/>
    <w:rsid w:val="00370173"/>
    <w:rsid w:val="00370216"/>
    <w:rsid w:val="003702CB"/>
    <w:rsid w:val="00370612"/>
    <w:rsid w:val="00371688"/>
    <w:rsid w:val="003721D4"/>
    <w:rsid w:val="00372B58"/>
    <w:rsid w:val="003732D1"/>
    <w:rsid w:val="00373322"/>
    <w:rsid w:val="00373618"/>
    <w:rsid w:val="00373B1E"/>
    <w:rsid w:val="003741A8"/>
    <w:rsid w:val="00374A55"/>
    <w:rsid w:val="00374BD5"/>
    <w:rsid w:val="003753F5"/>
    <w:rsid w:val="00376425"/>
    <w:rsid w:val="0037650A"/>
    <w:rsid w:val="0037678D"/>
    <w:rsid w:val="00376810"/>
    <w:rsid w:val="00376FFA"/>
    <w:rsid w:val="003774A0"/>
    <w:rsid w:val="00377767"/>
    <w:rsid w:val="003777D0"/>
    <w:rsid w:val="00377C3B"/>
    <w:rsid w:val="0038004C"/>
    <w:rsid w:val="00380576"/>
    <w:rsid w:val="0038080F"/>
    <w:rsid w:val="00380AAB"/>
    <w:rsid w:val="003814CD"/>
    <w:rsid w:val="003818F6"/>
    <w:rsid w:val="00381E7A"/>
    <w:rsid w:val="003834DD"/>
    <w:rsid w:val="00383C27"/>
    <w:rsid w:val="003847B5"/>
    <w:rsid w:val="00385281"/>
    <w:rsid w:val="0038703E"/>
    <w:rsid w:val="0038713A"/>
    <w:rsid w:val="003872D5"/>
    <w:rsid w:val="003874D9"/>
    <w:rsid w:val="00387D5F"/>
    <w:rsid w:val="00387F4E"/>
    <w:rsid w:val="00391B47"/>
    <w:rsid w:val="003920CC"/>
    <w:rsid w:val="00392261"/>
    <w:rsid w:val="00392722"/>
    <w:rsid w:val="00392902"/>
    <w:rsid w:val="00392B45"/>
    <w:rsid w:val="00392B8D"/>
    <w:rsid w:val="00393163"/>
    <w:rsid w:val="00393A1E"/>
    <w:rsid w:val="00393B06"/>
    <w:rsid w:val="00394CB1"/>
    <w:rsid w:val="00394DFF"/>
    <w:rsid w:val="003954A0"/>
    <w:rsid w:val="003962C0"/>
    <w:rsid w:val="00396EBE"/>
    <w:rsid w:val="003A0C0F"/>
    <w:rsid w:val="003A0DFD"/>
    <w:rsid w:val="003A0F36"/>
    <w:rsid w:val="003A14B8"/>
    <w:rsid w:val="003A14F7"/>
    <w:rsid w:val="003A1592"/>
    <w:rsid w:val="003A15E9"/>
    <w:rsid w:val="003A1B7C"/>
    <w:rsid w:val="003A228D"/>
    <w:rsid w:val="003A2413"/>
    <w:rsid w:val="003A2F3A"/>
    <w:rsid w:val="003A309A"/>
    <w:rsid w:val="003A37AB"/>
    <w:rsid w:val="003A4302"/>
    <w:rsid w:val="003A4810"/>
    <w:rsid w:val="003A4CEF"/>
    <w:rsid w:val="003A51C6"/>
    <w:rsid w:val="003A544E"/>
    <w:rsid w:val="003A5B86"/>
    <w:rsid w:val="003A5D2E"/>
    <w:rsid w:val="003A61CC"/>
    <w:rsid w:val="003A76C5"/>
    <w:rsid w:val="003A76F6"/>
    <w:rsid w:val="003A7B95"/>
    <w:rsid w:val="003A7FA7"/>
    <w:rsid w:val="003B039D"/>
    <w:rsid w:val="003B0BCC"/>
    <w:rsid w:val="003B0EE4"/>
    <w:rsid w:val="003B179D"/>
    <w:rsid w:val="003B181D"/>
    <w:rsid w:val="003B1CC0"/>
    <w:rsid w:val="003B241D"/>
    <w:rsid w:val="003B2795"/>
    <w:rsid w:val="003B2B2A"/>
    <w:rsid w:val="003B35E2"/>
    <w:rsid w:val="003B4166"/>
    <w:rsid w:val="003B4225"/>
    <w:rsid w:val="003B442B"/>
    <w:rsid w:val="003B4920"/>
    <w:rsid w:val="003B5078"/>
    <w:rsid w:val="003B57DB"/>
    <w:rsid w:val="003B5D7A"/>
    <w:rsid w:val="003B6D70"/>
    <w:rsid w:val="003B7530"/>
    <w:rsid w:val="003B7725"/>
    <w:rsid w:val="003B7762"/>
    <w:rsid w:val="003C06FD"/>
    <w:rsid w:val="003C0790"/>
    <w:rsid w:val="003C323F"/>
    <w:rsid w:val="003C387A"/>
    <w:rsid w:val="003C3AD7"/>
    <w:rsid w:val="003C3DA7"/>
    <w:rsid w:val="003C4250"/>
    <w:rsid w:val="003C44D1"/>
    <w:rsid w:val="003C4685"/>
    <w:rsid w:val="003C482C"/>
    <w:rsid w:val="003C50DC"/>
    <w:rsid w:val="003C5482"/>
    <w:rsid w:val="003C5AA8"/>
    <w:rsid w:val="003C6BA2"/>
    <w:rsid w:val="003C70CE"/>
    <w:rsid w:val="003C736F"/>
    <w:rsid w:val="003C765B"/>
    <w:rsid w:val="003C7FB7"/>
    <w:rsid w:val="003D00DE"/>
    <w:rsid w:val="003D0DAC"/>
    <w:rsid w:val="003D10B4"/>
    <w:rsid w:val="003D110D"/>
    <w:rsid w:val="003D157E"/>
    <w:rsid w:val="003D1A3F"/>
    <w:rsid w:val="003D23D1"/>
    <w:rsid w:val="003D24FB"/>
    <w:rsid w:val="003D2885"/>
    <w:rsid w:val="003D2B39"/>
    <w:rsid w:val="003D2F85"/>
    <w:rsid w:val="003D3039"/>
    <w:rsid w:val="003D32E9"/>
    <w:rsid w:val="003D377A"/>
    <w:rsid w:val="003D3D50"/>
    <w:rsid w:val="003D4836"/>
    <w:rsid w:val="003D4A01"/>
    <w:rsid w:val="003D5521"/>
    <w:rsid w:val="003D55B9"/>
    <w:rsid w:val="003D5C81"/>
    <w:rsid w:val="003D658B"/>
    <w:rsid w:val="003D6AE1"/>
    <w:rsid w:val="003D723D"/>
    <w:rsid w:val="003D74E4"/>
    <w:rsid w:val="003D7522"/>
    <w:rsid w:val="003D7B36"/>
    <w:rsid w:val="003D7E3F"/>
    <w:rsid w:val="003E0219"/>
    <w:rsid w:val="003E0769"/>
    <w:rsid w:val="003E07CE"/>
    <w:rsid w:val="003E0833"/>
    <w:rsid w:val="003E1959"/>
    <w:rsid w:val="003E1AA1"/>
    <w:rsid w:val="003E25FB"/>
    <w:rsid w:val="003E2A85"/>
    <w:rsid w:val="003E329C"/>
    <w:rsid w:val="003E33BD"/>
    <w:rsid w:val="003E4096"/>
    <w:rsid w:val="003E483E"/>
    <w:rsid w:val="003E5434"/>
    <w:rsid w:val="003E54CE"/>
    <w:rsid w:val="003E5FDA"/>
    <w:rsid w:val="003E6221"/>
    <w:rsid w:val="003E6561"/>
    <w:rsid w:val="003E6CAB"/>
    <w:rsid w:val="003F0226"/>
    <w:rsid w:val="003F09FA"/>
    <w:rsid w:val="003F0CC3"/>
    <w:rsid w:val="003F29C2"/>
    <w:rsid w:val="003F29F8"/>
    <w:rsid w:val="003F2E2A"/>
    <w:rsid w:val="003F3F9B"/>
    <w:rsid w:val="003F4141"/>
    <w:rsid w:val="003F4E19"/>
    <w:rsid w:val="003F5030"/>
    <w:rsid w:val="003F5744"/>
    <w:rsid w:val="003F5BFC"/>
    <w:rsid w:val="003F61B7"/>
    <w:rsid w:val="003F694D"/>
    <w:rsid w:val="003F6D34"/>
    <w:rsid w:val="003F7AF1"/>
    <w:rsid w:val="0040097C"/>
    <w:rsid w:val="00400D36"/>
    <w:rsid w:val="0040108B"/>
    <w:rsid w:val="004016A1"/>
    <w:rsid w:val="004016AE"/>
    <w:rsid w:val="00404D82"/>
    <w:rsid w:val="00405AB9"/>
    <w:rsid w:val="00406221"/>
    <w:rsid w:val="004065A3"/>
    <w:rsid w:val="00406864"/>
    <w:rsid w:val="00407891"/>
    <w:rsid w:val="00410426"/>
    <w:rsid w:val="00410445"/>
    <w:rsid w:val="00410523"/>
    <w:rsid w:val="00411A5E"/>
    <w:rsid w:val="0041232A"/>
    <w:rsid w:val="004129E0"/>
    <w:rsid w:val="00412E49"/>
    <w:rsid w:val="00414988"/>
    <w:rsid w:val="00414B60"/>
    <w:rsid w:val="00414C7F"/>
    <w:rsid w:val="00415012"/>
    <w:rsid w:val="004152C2"/>
    <w:rsid w:val="004159F8"/>
    <w:rsid w:val="00415FB9"/>
    <w:rsid w:val="00416DBC"/>
    <w:rsid w:val="004171DD"/>
    <w:rsid w:val="00417560"/>
    <w:rsid w:val="00417989"/>
    <w:rsid w:val="00420074"/>
    <w:rsid w:val="00420268"/>
    <w:rsid w:val="00420B1D"/>
    <w:rsid w:val="00420E74"/>
    <w:rsid w:val="00421845"/>
    <w:rsid w:val="00421A59"/>
    <w:rsid w:val="00421AFA"/>
    <w:rsid w:val="00421EC2"/>
    <w:rsid w:val="004220A5"/>
    <w:rsid w:val="0042269E"/>
    <w:rsid w:val="004226F7"/>
    <w:rsid w:val="004229CF"/>
    <w:rsid w:val="00422AB1"/>
    <w:rsid w:val="004233E0"/>
    <w:rsid w:val="00423DEC"/>
    <w:rsid w:val="00424065"/>
    <w:rsid w:val="00424DED"/>
    <w:rsid w:val="004251E5"/>
    <w:rsid w:val="00425FFB"/>
    <w:rsid w:val="00426DBD"/>
    <w:rsid w:val="0042770E"/>
    <w:rsid w:val="0043119C"/>
    <w:rsid w:val="00434C80"/>
    <w:rsid w:val="00434E08"/>
    <w:rsid w:val="0043554E"/>
    <w:rsid w:val="00435FF6"/>
    <w:rsid w:val="00436312"/>
    <w:rsid w:val="00437484"/>
    <w:rsid w:val="0043764D"/>
    <w:rsid w:val="0044017C"/>
    <w:rsid w:val="0044026A"/>
    <w:rsid w:val="004403E3"/>
    <w:rsid w:val="00440420"/>
    <w:rsid w:val="00441870"/>
    <w:rsid w:val="0044196B"/>
    <w:rsid w:val="00442DE0"/>
    <w:rsid w:val="00442E9B"/>
    <w:rsid w:val="0044395F"/>
    <w:rsid w:val="00443AFC"/>
    <w:rsid w:val="00444B13"/>
    <w:rsid w:val="0044510A"/>
    <w:rsid w:val="004457E8"/>
    <w:rsid w:val="00445DB7"/>
    <w:rsid w:val="00445E5E"/>
    <w:rsid w:val="0044656C"/>
    <w:rsid w:val="00447134"/>
    <w:rsid w:val="004471D9"/>
    <w:rsid w:val="004478D9"/>
    <w:rsid w:val="00450040"/>
    <w:rsid w:val="00450708"/>
    <w:rsid w:val="004519AC"/>
    <w:rsid w:val="0045414A"/>
    <w:rsid w:val="00454BDF"/>
    <w:rsid w:val="00455049"/>
    <w:rsid w:val="00455895"/>
    <w:rsid w:val="00455930"/>
    <w:rsid w:val="00456581"/>
    <w:rsid w:val="00456F8E"/>
    <w:rsid w:val="00457000"/>
    <w:rsid w:val="004604AA"/>
    <w:rsid w:val="00461062"/>
    <w:rsid w:val="00461A3D"/>
    <w:rsid w:val="0046322F"/>
    <w:rsid w:val="00463E98"/>
    <w:rsid w:val="00463F54"/>
    <w:rsid w:val="004642A2"/>
    <w:rsid w:val="004653DF"/>
    <w:rsid w:val="0046558E"/>
    <w:rsid w:val="0046627F"/>
    <w:rsid w:val="004664E0"/>
    <w:rsid w:val="0046710A"/>
    <w:rsid w:val="0047074B"/>
    <w:rsid w:val="00471012"/>
    <w:rsid w:val="004714A8"/>
    <w:rsid w:val="00471D90"/>
    <w:rsid w:val="004726A1"/>
    <w:rsid w:val="00472769"/>
    <w:rsid w:val="004727C7"/>
    <w:rsid w:val="00473D6C"/>
    <w:rsid w:val="004740C0"/>
    <w:rsid w:val="004746CE"/>
    <w:rsid w:val="00474BDD"/>
    <w:rsid w:val="00475373"/>
    <w:rsid w:val="00475A8B"/>
    <w:rsid w:val="00476284"/>
    <w:rsid w:val="004767A1"/>
    <w:rsid w:val="00476827"/>
    <w:rsid w:val="0047717C"/>
    <w:rsid w:val="00477BB3"/>
    <w:rsid w:val="00477D0F"/>
    <w:rsid w:val="004808C0"/>
    <w:rsid w:val="004813A4"/>
    <w:rsid w:val="004824C3"/>
    <w:rsid w:val="00482F96"/>
    <w:rsid w:val="00483849"/>
    <w:rsid w:val="00484863"/>
    <w:rsid w:val="00484A55"/>
    <w:rsid w:val="00484AC3"/>
    <w:rsid w:val="00484E78"/>
    <w:rsid w:val="0048551E"/>
    <w:rsid w:val="00485A56"/>
    <w:rsid w:val="0048673E"/>
    <w:rsid w:val="004877C4"/>
    <w:rsid w:val="00487957"/>
    <w:rsid w:val="00487E00"/>
    <w:rsid w:val="0049007E"/>
    <w:rsid w:val="004919E5"/>
    <w:rsid w:val="004921E5"/>
    <w:rsid w:val="004926A2"/>
    <w:rsid w:val="00492979"/>
    <w:rsid w:val="004936E8"/>
    <w:rsid w:val="00494F13"/>
    <w:rsid w:val="0049556F"/>
    <w:rsid w:val="00495D72"/>
    <w:rsid w:val="00495F0F"/>
    <w:rsid w:val="0049609C"/>
    <w:rsid w:val="00496A6B"/>
    <w:rsid w:val="004970A3"/>
    <w:rsid w:val="0049790F"/>
    <w:rsid w:val="004A0B41"/>
    <w:rsid w:val="004A1202"/>
    <w:rsid w:val="004A205F"/>
    <w:rsid w:val="004A4414"/>
    <w:rsid w:val="004A5290"/>
    <w:rsid w:val="004A5606"/>
    <w:rsid w:val="004A5696"/>
    <w:rsid w:val="004A5707"/>
    <w:rsid w:val="004A6212"/>
    <w:rsid w:val="004A666B"/>
    <w:rsid w:val="004A77F6"/>
    <w:rsid w:val="004A7F96"/>
    <w:rsid w:val="004B1F19"/>
    <w:rsid w:val="004B2145"/>
    <w:rsid w:val="004B2181"/>
    <w:rsid w:val="004B253A"/>
    <w:rsid w:val="004B42EA"/>
    <w:rsid w:val="004B448D"/>
    <w:rsid w:val="004B4903"/>
    <w:rsid w:val="004B4905"/>
    <w:rsid w:val="004B5365"/>
    <w:rsid w:val="004B59F9"/>
    <w:rsid w:val="004B5E5C"/>
    <w:rsid w:val="004B62FF"/>
    <w:rsid w:val="004B6344"/>
    <w:rsid w:val="004B6C7B"/>
    <w:rsid w:val="004B6FF3"/>
    <w:rsid w:val="004B7257"/>
    <w:rsid w:val="004B7492"/>
    <w:rsid w:val="004C00CE"/>
    <w:rsid w:val="004C0624"/>
    <w:rsid w:val="004C0B04"/>
    <w:rsid w:val="004C0D3D"/>
    <w:rsid w:val="004C1535"/>
    <w:rsid w:val="004C179C"/>
    <w:rsid w:val="004C22F7"/>
    <w:rsid w:val="004C2658"/>
    <w:rsid w:val="004C269E"/>
    <w:rsid w:val="004C3089"/>
    <w:rsid w:val="004C547C"/>
    <w:rsid w:val="004C579F"/>
    <w:rsid w:val="004C600B"/>
    <w:rsid w:val="004C6316"/>
    <w:rsid w:val="004C748F"/>
    <w:rsid w:val="004C7B55"/>
    <w:rsid w:val="004D13AE"/>
    <w:rsid w:val="004D16AC"/>
    <w:rsid w:val="004D1BC1"/>
    <w:rsid w:val="004D27CE"/>
    <w:rsid w:val="004D2AF6"/>
    <w:rsid w:val="004D2E7B"/>
    <w:rsid w:val="004D2F4B"/>
    <w:rsid w:val="004D3E0B"/>
    <w:rsid w:val="004D44E9"/>
    <w:rsid w:val="004D4673"/>
    <w:rsid w:val="004D4DE1"/>
    <w:rsid w:val="004D4FC3"/>
    <w:rsid w:val="004D51C2"/>
    <w:rsid w:val="004D584D"/>
    <w:rsid w:val="004D5A8E"/>
    <w:rsid w:val="004D6282"/>
    <w:rsid w:val="004D786F"/>
    <w:rsid w:val="004D7984"/>
    <w:rsid w:val="004E014A"/>
    <w:rsid w:val="004E024A"/>
    <w:rsid w:val="004E09ED"/>
    <w:rsid w:val="004E0D06"/>
    <w:rsid w:val="004E11E0"/>
    <w:rsid w:val="004E153A"/>
    <w:rsid w:val="004E16CB"/>
    <w:rsid w:val="004E1806"/>
    <w:rsid w:val="004E18F9"/>
    <w:rsid w:val="004E1B21"/>
    <w:rsid w:val="004E1B34"/>
    <w:rsid w:val="004E1D9D"/>
    <w:rsid w:val="004E24DC"/>
    <w:rsid w:val="004E2AD8"/>
    <w:rsid w:val="004E30A2"/>
    <w:rsid w:val="004E34C7"/>
    <w:rsid w:val="004E461A"/>
    <w:rsid w:val="004E4940"/>
    <w:rsid w:val="004E50F4"/>
    <w:rsid w:val="004E516F"/>
    <w:rsid w:val="004E52EA"/>
    <w:rsid w:val="004E53FC"/>
    <w:rsid w:val="004E54CF"/>
    <w:rsid w:val="004E5DFE"/>
    <w:rsid w:val="004E6843"/>
    <w:rsid w:val="004E688E"/>
    <w:rsid w:val="004E6AF2"/>
    <w:rsid w:val="004E6D1B"/>
    <w:rsid w:val="004E6EA0"/>
    <w:rsid w:val="004E7B10"/>
    <w:rsid w:val="004E7F55"/>
    <w:rsid w:val="004E7FA7"/>
    <w:rsid w:val="004F0824"/>
    <w:rsid w:val="004F113E"/>
    <w:rsid w:val="004F1650"/>
    <w:rsid w:val="004F190F"/>
    <w:rsid w:val="004F1AF2"/>
    <w:rsid w:val="004F2221"/>
    <w:rsid w:val="004F25FC"/>
    <w:rsid w:val="004F2FAE"/>
    <w:rsid w:val="004F319C"/>
    <w:rsid w:val="004F33D7"/>
    <w:rsid w:val="004F3429"/>
    <w:rsid w:val="004F3536"/>
    <w:rsid w:val="004F35E3"/>
    <w:rsid w:val="004F39B6"/>
    <w:rsid w:val="004F3CF8"/>
    <w:rsid w:val="004F454D"/>
    <w:rsid w:val="004F49D3"/>
    <w:rsid w:val="004F4B2A"/>
    <w:rsid w:val="004F4D38"/>
    <w:rsid w:val="004F4F65"/>
    <w:rsid w:val="004F5BD2"/>
    <w:rsid w:val="004F5DA9"/>
    <w:rsid w:val="004F614D"/>
    <w:rsid w:val="004F6835"/>
    <w:rsid w:val="004F6891"/>
    <w:rsid w:val="004F689E"/>
    <w:rsid w:val="004F70B8"/>
    <w:rsid w:val="005005FC"/>
    <w:rsid w:val="00500C88"/>
    <w:rsid w:val="0050147A"/>
    <w:rsid w:val="00501685"/>
    <w:rsid w:val="0050174B"/>
    <w:rsid w:val="005024A6"/>
    <w:rsid w:val="005027C8"/>
    <w:rsid w:val="00502EE6"/>
    <w:rsid w:val="005034B2"/>
    <w:rsid w:val="005037A1"/>
    <w:rsid w:val="00503A13"/>
    <w:rsid w:val="00503CFF"/>
    <w:rsid w:val="005040CA"/>
    <w:rsid w:val="005051C3"/>
    <w:rsid w:val="00505457"/>
    <w:rsid w:val="00505AA2"/>
    <w:rsid w:val="005061F3"/>
    <w:rsid w:val="00506A60"/>
    <w:rsid w:val="0050736D"/>
    <w:rsid w:val="005109DE"/>
    <w:rsid w:val="00511268"/>
    <w:rsid w:val="00511BF3"/>
    <w:rsid w:val="00511EF1"/>
    <w:rsid w:val="0051263C"/>
    <w:rsid w:val="00512CD1"/>
    <w:rsid w:val="005133C1"/>
    <w:rsid w:val="00513438"/>
    <w:rsid w:val="0051346A"/>
    <w:rsid w:val="00513FA7"/>
    <w:rsid w:val="0051440B"/>
    <w:rsid w:val="0051476B"/>
    <w:rsid w:val="0051481D"/>
    <w:rsid w:val="00515C6A"/>
    <w:rsid w:val="005169A8"/>
    <w:rsid w:val="00516BF6"/>
    <w:rsid w:val="005173FB"/>
    <w:rsid w:val="00517E84"/>
    <w:rsid w:val="005218A2"/>
    <w:rsid w:val="0052296E"/>
    <w:rsid w:val="00522D62"/>
    <w:rsid w:val="00522FB3"/>
    <w:rsid w:val="00523018"/>
    <w:rsid w:val="00523867"/>
    <w:rsid w:val="005238AF"/>
    <w:rsid w:val="00524323"/>
    <w:rsid w:val="0052450F"/>
    <w:rsid w:val="005247DB"/>
    <w:rsid w:val="005253B4"/>
    <w:rsid w:val="005255AB"/>
    <w:rsid w:val="00525972"/>
    <w:rsid w:val="005260C1"/>
    <w:rsid w:val="0052640A"/>
    <w:rsid w:val="00527024"/>
    <w:rsid w:val="00530208"/>
    <w:rsid w:val="005306D4"/>
    <w:rsid w:val="005316F6"/>
    <w:rsid w:val="00531EEF"/>
    <w:rsid w:val="00532861"/>
    <w:rsid w:val="00532AE3"/>
    <w:rsid w:val="0053346B"/>
    <w:rsid w:val="00535000"/>
    <w:rsid w:val="0053545D"/>
    <w:rsid w:val="00535CA5"/>
    <w:rsid w:val="005360E6"/>
    <w:rsid w:val="0053651B"/>
    <w:rsid w:val="0053678F"/>
    <w:rsid w:val="00536DD1"/>
    <w:rsid w:val="00537085"/>
    <w:rsid w:val="00537A6F"/>
    <w:rsid w:val="00541A32"/>
    <w:rsid w:val="00541B90"/>
    <w:rsid w:val="00542775"/>
    <w:rsid w:val="00542D2B"/>
    <w:rsid w:val="00544043"/>
    <w:rsid w:val="00545FE8"/>
    <w:rsid w:val="00546656"/>
    <w:rsid w:val="00546DAD"/>
    <w:rsid w:val="0054711A"/>
    <w:rsid w:val="00547B61"/>
    <w:rsid w:val="00547D2B"/>
    <w:rsid w:val="0055007D"/>
    <w:rsid w:val="00550829"/>
    <w:rsid w:val="00551DA5"/>
    <w:rsid w:val="00551DB3"/>
    <w:rsid w:val="0055280E"/>
    <w:rsid w:val="00552B3A"/>
    <w:rsid w:val="00553F1F"/>
    <w:rsid w:val="0055410A"/>
    <w:rsid w:val="005542D8"/>
    <w:rsid w:val="00554359"/>
    <w:rsid w:val="005546ED"/>
    <w:rsid w:val="0055539C"/>
    <w:rsid w:val="00555518"/>
    <w:rsid w:val="0055559D"/>
    <w:rsid w:val="00555C01"/>
    <w:rsid w:val="00555ECC"/>
    <w:rsid w:val="00556893"/>
    <w:rsid w:val="00556A66"/>
    <w:rsid w:val="005579B1"/>
    <w:rsid w:val="0056128C"/>
    <w:rsid w:val="0056186D"/>
    <w:rsid w:val="00561CFC"/>
    <w:rsid w:val="00561F6E"/>
    <w:rsid w:val="0056216F"/>
    <w:rsid w:val="00562746"/>
    <w:rsid w:val="00562EC6"/>
    <w:rsid w:val="005654DA"/>
    <w:rsid w:val="00565B8C"/>
    <w:rsid w:val="00565C30"/>
    <w:rsid w:val="0056647C"/>
    <w:rsid w:val="00566B30"/>
    <w:rsid w:val="00567A6B"/>
    <w:rsid w:val="00567B9B"/>
    <w:rsid w:val="00570012"/>
    <w:rsid w:val="00570B61"/>
    <w:rsid w:val="00570FDA"/>
    <w:rsid w:val="0057232F"/>
    <w:rsid w:val="0057356A"/>
    <w:rsid w:val="00573A71"/>
    <w:rsid w:val="0057415B"/>
    <w:rsid w:val="0057416F"/>
    <w:rsid w:val="00574DB5"/>
    <w:rsid w:val="005757A3"/>
    <w:rsid w:val="00576699"/>
    <w:rsid w:val="00576813"/>
    <w:rsid w:val="00576B9B"/>
    <w:rsid w:val="00576FDC"/>
    <w:rsid w:val="0057737F"/>
    <w:rsid w:val="00577A4A"/>
    <w:rsid w:val="00577C1B"/>
    <w:rsid w:val="005800A1"/>
    <w:rsid w:val="00580245"/>
    <w:rsid w:val="005802EC"/>
    <w:rsid w:val="005810BE"/>
    <w:rsid w:val="00581731"/>
    <w:rsid w:val="00582252"/>
    <w:rsid w:val="00582A5C"/>
    <w:rsid w:val="00583522"/>
    <w:rsid w:val="00583877"/>
    <w:rsid w:val="005844EB"/>
    <w:rsid w:val="00584967"/>
    <w:rsid w:val="0058503E"/>
    <w:rsid w:val="005855EC"/>
    <w:rsid w:val="00585E62"/>
    <w:rsid w:val="00586093"/>
    <w:rsid w:val="00586196"/>
    <w:rsid w:val="00587451"/>
    <w:rsid w:val="00587CCD"/>
    <w:rsid w:val="00591171"/>
    <w:rsid w:val="00591654"/>
    <w:rsid w:val="00591ACF"/>
    <w:rsid w:val="00591BD0"/>
    <w:rsid w:val="0059254B"/>
    <w:rsid w:val="0059292A"/>
    <w:rsid w:val="0059294C"/>
    <w:rsid w:val="00592D7C"/>
    <w:rsid w:val="00592DB0"/>
    <w:rsid w:val="00592FC6"/>
    <w:rsid w:val="0059353E"/>
    <w:rsid w:val="00593861"/>
    <w:rsid w:val="00593868"/>
    <w:rsid w:val="0059615E"/>
    <w:rsid w:val="005965C5"/>
    <w:rsid w:val="00596608"/>
    <w:rsid w:val="00596970"/>
    <w:rsid w:val="00597FA0"/>
    <w:rsid w:val="005A0059"/>
    <w:rsid w:val="005A0A84"/>
    <w:rsid w:val="005A0B99"/>
    <w:rsid w:val="005A0EBA"/>
    <w:rsid w:val="005A103A"/>
    <w:rsid w:val="005A1531"/>
    <w:rsid w:val="005A16FF"/>
    <w:rsid w:val="005A2218"/>
    <w:rsid w:val="005A254F"/>
    <w:rsid w:val="005A25E9"/>
    <w:rsid w:val="005A320C"/>
    <w:rsid w:val="005A3339"/>
    <w:rsid w:val="005A4221"/>
    <w:rsid w:val="005A462D"/>
    <w:rsid w:val="005A4E05"/>
    <w:rsid w:val="005A5AFD"/>
    <w:rsid w:val="005A63A8"/>
    <w:rsid w:val="005A6416"/>
    <w:rsid w:val="005A65E1"/>
    <w:rsid w:val="005A6728"/>
    <w:rsid w:val="005A7461"/>
    <w:rsid w:val="005A7E78"/>
    <w:rsid w:val="005A7F4B"/>
    <w:rsid w:val="005B0C1B"/>
    <w:rsid w:val="005B1361"/>
    <w:rsid w:val="005B1913"/>
    <w:rsid w:val="005B1CF8"/>
    <w:rsid w:val="005B1EE7"/>
    <w:rsid w:val="005B23F9"/>
    <w:rsid w:val="005B3750"/>
    <w:rsid w:val="005B44C4"/>
    <w:rsid w:val="005B4B24"/>
    <w:rsid w:val="005B526A"/>
    <w:rsid w:val="005B5703"/>
    <w:rsid w:val="005B6C6A"/>
    <w:rsid w:val="005B71C7"/>
    <w:rsid w:val="005C0431"/>
    <w:rsid w:val="005C2181"/>
    <w:rsid w:val="005C2278"/>
    <w:rsid w:val="005C2331"/>
    <w:rsid w:val="005C276D"/>
    <w:rsid w:val="005C29F3"/>
    <w:rsid w:val="005C2D88"/>
    <w:rsid w:val="005C2E1E"/>
    <w:rsid w:val="005C2E9D"/>
    <w:rsid w:val="005C3181"/>
    <w:rsid w:val="005C3336"/>
    <w:rsid w:val="005C3B03"/>
    <w:rsid w:val="005C419A"/>
    <w:rsid w:val="005C4316"/>
    <w:rsid w:val="005C47DF"/>
    <w:rsid w:val="005C4911"/>
    <w:rsid w:val="005C5579"/>
    <w:rsid w:val="005C5BC9"/>
    <w:rsid w:val="005C5EEA"/>
    <w:rsid w:val="005C648B"/>
    <w:rsid w:val="005C6999"/>
    <w:rsid w:val="005C6E1E"/>
    <w:rsid w:val="005C763D"/>
    <w:rsid w:val="005C7A16"/>
    <w:rsid w:val="005D06BA"/>
    <w:rsid w:val="005D0E02"/>
    <w:rsid w:val="005D1774"/>
    <w:rsid w:val="005D29CA"/>
    <w:rsid w:val="005D2AC8"/>
    <w:rsid w:val="005D2E11"/>
    <w:rsid w:val="005D30F1"/>
    <w:rsid w:val="005D36D4"/>
    <w:rsid w:val="005D44DE"/>
    <w:rsid w:val="005D4552"/>
    <w:rsid w:val="005D4A78"/>
    <w:rsid w:val="005D4E34"/>
    <w:rsid w:val="005D5159"/>
    <w:rsid w:val="005D56C9"/>
    <w:rsid w:val="005D5925"/>
    <w:rsid w:val="005D5D40"/>
    <w:rsid w:val="005D603C"/>
    <w:rsid w:val="005D6A16"/>
    <w:rsid w:val="005D73BC"/>
    <w:rsid w:val="005D7B52"/>
    <w:rsid w:val="005D7C76"/>
    <w:rsid w:val="005E014E"/>
    <w:rsid w:val="005E056F"/>
    <w:rsid w:val="005E0887"/>
    <w:rsid w:val="005E0B5F"/>
    <w:rsid w:val="005E0CC1"/>
    <w:rsid w:val="005E0E0A"/>
    <w:rsid w:val="005E21B7"/>
    <w:rsid w:val="005E2A7F"/>
    <w:rsid w:val="005E2EA4"/>
    <w:rsid w:val="005E59C1"/>
    <w:rsid w:val="005E609D"/>
    <w:rsid w:val="005E6165"/>
    <w:rsid w:val="005E6663"/>
    <w:rsid w:val="005E6F7B"/>
    <w:rsid w:val="005E73BC"/>
    <w:rsid w:val="005E7B6E"/>
    <w:rsid w:val="005E7E6C"/>
    <w:rsid w:val="005F1791"/>
    <w:rsid w:val="005F17B2"/>
    <w:rsid w:val="005F2241"/>
    <w:rsid w:val="005F2322"/>
    <w:rsid w:val="005F23BC"/>
    <w:rsid w:val="005F2778"/>
    <w:rsid w:val="005F2E07"/>
    <w:rsid w:val="005F34EA"/>
    <w:rsid w:val="005F3D50"/>
    <w:rsid w:val="005F489E"/>
    <w:rsid w:val="005F5045"/>
    <w:rsid w:val="005F58BE"/>
    <w:rsid w:val="005F5B8E"/>
    <w:rsid w:val="005F5C16"/>
    <w:rsid w:val="005F5C21"/>
    <w:rsid w:val="005F7112"/>
    <w:rsid w:val="005F728C"/>
    <w:rsid w:val="005F77CE"/>
    <w:rsid w:val="005F7B30"/>
    <w:rsid w:val="006015D7"/>
    <w:rsid w:val="00602389"/>
    <w:rsid w:val="006024EF"/>
    <w:rsid w:val="006027D4"/>
    <w:rsid w:val="00602FD0"/>
    <w:rsid w:val="006030C7"/>
    <w:rsid w:val="00603BC7"/>
    <w:rsid w:val="00604B1A"/>
    <w:rsid w:val="00605014"/>
    <w:rsid w:val="00605401"/>
    <w:rsid w:val="00605809"/>
    <w:rsid w:val="00606BF3"/>
    <w:rsid w:val="006072BF"/>
    <w:rsid w:val="006073A7"/>
    <w:rsid w:val="006078F5"/>
    <w:rsid w:val="00610010"/>
    <w:rsid w:val="006105D9"/>
    <w:rsid w:val="00610BB7"/>
    <w:rsid w:val="00610BFF"/>
    <w:rsid w:val="00610FAA"/>
    <w:rsid w:val="00611DE5"/>
    <w:rsid w:val="0061247D"/>
    <w:rsid w:val="006138F7"/>
    <w:rsid w:val="00613FB7"/>
    <w:rsid w:val="00614092"/>
    <w:rsid w:val="00614548"/>
    <w:rsid w:val="00614C0F"/>
    <w:rsid w:val="0061618A"/>
    <w:rsid w:val="00616DF0"/>
    <w:rsid w:val="0062003C"/>
    <w:rsid w:val="00620C40"/>
    <w:rsid w:val="00620D2F"/>
    <w:rsid w:val="0062171B"/>
    <w:rsid w:val="00621E93"/>
    <w:rsid w:val="0062275E"/>
    <w:rsid w:val="00622870"/>
    <w:rsid w:val="006231BC"/>
    <w:rsid w:val="0062355A"/>
    <w:rsid w:val="0062385D"/>
    <w:rsid w:val="00623C85"/>
    <w:rsid w:val="00623CE6"/>
    <w:rsid w:val="00623E8C"/>
    <w:rsid w:val="00624483"/>
    <w:rsid w:val="00625192"/>
    <w:rsid w:val="00625405"/>
    <w:rsid w:val="00625ACD"/>
    <w:rsid w:val="00625F54"/>
    <w:rsid w:val="00626BB8"/>
    <w:rsid w:val="006271A3"/>
    <w:rsid w:val="0063049F"/>
    <w:rsid w:val="00630CA5"/>
    <w:rsid w:val="00630E28"/>
    <w:rsid w:val="00630F13"/>
    <w:rsid w:val="0063119E"/>
    <w:rsid w:val="00631256"/>
    <w:rsid w:val="00631644"/>
    <w:rsid w:val="00631656"/>
    <w:rsid w:val="006316B4"/>
    <w:rsid w:val="00632796"/>
    <w:rsid w:val="0063374A"/>
    <w:rsid w:val="006338D9"/>
    <w:rsid w:val="006344F1"/>
    <w:rsid w:val="0063493B"/>
    <w:rsid w:val="0063598C"/>
    <w:rsid w:val="00636390"/>
    <w:rsid w:val="0063678A"/>
    <w:rsid w:val="00636DFF"/>
    <w:rsid w:val="00637069"/>
    <w:rsid w:val="006370DD"/>
    <w:rsid w:val="006372D2"/>
    <w:rsid w:val="0063765B"/>
    <w:rsid w:val="00637671"/>
    <w:rsid w:val="006402EF"/>
    <w:rsid w:val="006408CF"/>
    <w:rsid w:val="006409E9"/>
    <w:rsid w:val="0064102B"/>
    <w:rsid w:val="0064112B"/>
    <w:rsid w:val="0064139F"/>
    <w:rsid w:val="00642EF2"/>
    <w:rsid w:val="00643175"/>
    <w:rsid w:val="006435DC"/>
    <w:rsid w:val="00643AD6"/>
    <w:rsid w:val="00643F81"/>
    <w:rsid w:val="00644883"/>
    <w:rsid w:val="006449F0"/>
    <w:rsid w:val="006460F6"/>
    <w:rsid w:val="006467DC"/>
    <w:rsid w:val="00646C72"/>
    <w:rsid w:val="00646D56"/>
    <w:rsid w:val="0064751A"/>
    <w:rsid w:val="0064765D"/>
    <w:rsid w:val="00647756"/>
    <w:rsid w:val="00647B66"/>
    <w:rsid w:val="00650B97"/>
    <w:rsid w:val="00650E12"/>
    <w:rsid w:val="00650FE8"/>
    <w:rsid w:val="006512A6"/>
    <w:rsid w:val="0065145B"/>
    <w:rsid w:val="00651553"/>
    <w:rsid w:val="0065207D"/>
    <w:rsid w:val="006527F6"/>
    <w:rsid w:val="006528B9"/>
    <w:rsid w:val="00652D73"/>
    <w:rsid w:val="00652D8D"/>
    <w:rsid w:val="006536F7"/>
    <w:rsid w:val="00653E03"/>
    <w:rsid w:val="00653F69"/>
    <w:rsid w:val="006540E1"/>
    <w:rsid w:val="00654382"/>
    <w:rsid w:val="00654A98"/>
    <w:rsid w:val="00655A1E"/>
    <w:rsid w:val="00655A94"/>
    <w:rsid w:val="006560C5"/>
    <w:rsid w:val="00656BEE"/>
    <w:rsid w:val="006570B2"/>
    <w:rsid w:val="006578F9"/>
    <w:rsid w:val="006616A3"/>
    <w:rsid w:val="00662F51"/>
    <w:rsid w:val="00663039"/>
    <w:rsid w:val="00663977"/>
    <w:rsid w:val="006648BD"/>
    <w:rsid w:val="006663D2"/>
    <w:rsid w:val="00666FE8"/>
    <w:rsid w:val="0066743C"/>
    <w:rsid w:val="0067070D"/>
    <w:rsid w:val="00670B44"/>
    <w:rsid w:val="006716A5"/>
    <w:rsid w:val="006722FD"/>
    <w:rsid w:val="00672DCD"/>
    <w:rsid w:val="0067412A"/>
    <w:rsid w:val="006741C2"/>
    <w:rsid w:val="00674AD4"/>
    <w:rsid w:val="00675671"/>
    <w:rsid w:val="00677447"/>
    <w:rsid w:val="006776A2"/>
    <w:rsid w:val="0068048A"/>
    <w:rsid w:val="006810D7"/>
    <w:rsid w:val="00681165"/>
    <w:rsid w:val="0068124F"/>
    <w:rsid w:val="00683D91"/>
    <w:rsid w:val="00684A0B"/>
    <w:rsid w:val="00685039"/>
    <w:rsid w:val="00685248"/>
    <w:rsid w:val="00686D2D"/>
    <w:rsid w:val="00687067"/>
    <w:rsid w:val="00687996"/>
    <w:rsid w:val="00687CAD"/>
    <w:rsid w:val="00690E5C"/>
    <w:rsid w:val="00691446"/>
    <w:rsid w:val="00692062"/>
    <w:rsid w:val="0069253B"/>
    <w:rsid w:val="00692865"/>
    <w:rsid w:val="00692D93"/>
    <w:rsid w:val="006937B3"/>
    <w:rsid w:val="00693ADF"/>
    <w:rsid w:val="006947C7"/>
    <w:rsid w:val="00694B01"/>
    <w:rsid w:val="00694B87"/>
    <w:rsid w:val="00694BDA"/>
    <w:rsid w:val="00695636"/>
    <w:rsid w:val="006965F0"/>
    <w:rsid w:val="006966AB"/>
    <w:rsid w:val="00697020"/>
    <w:rsid w:val="006A032C"/>
    <w:rsid w:val="006A05AB"/>
    <w:rsid w:val="006A1C1B"/>
    <w:rsid w:val="006A2056"/>
    <w:rsid w:val="006A2472"/>
    <w:rsid w:val="006A251B"/>
    <w:rsid w:val="006A2AC2"/>
    <w:rsid w:val="006A2B56"/>
    <w:rsid w:val="006A2D82"/>
    <w:rsid w:val="006A2FBA"/>
    <w:rsid w:val="006A4977"/>
    <w:rsid w:val="006A54AC"/>
    <w:rsid w:val="006A561A"/>
    <w:rsid w:val="006A68AE"/>
    <w:rsid w:val="006A6B29"/>
    <w:rsid w:val="006A7277"/>
    <w:rsid w:val="006A761E"/>
    <w:rsid w:val="006A7C3E"/>
    <w:rsid w:val="006A7C74"/>
    <w:rsid w:val="006B05EE"/>
    <w:rsid w:val="006B2403"/>
    <w:rsid w:val="006B2E16"/>
    <w:rsid w:val="006B47D4"/>
    <w:rsid w:val="006B4DD5"/>
    <w:rsid w:val="006B665F"/>
    <w:rsid w:val="006B6C03"/>
    <w:rsid w:val="006B6F01"/>
    <w:rsid w:val="006B7192"/>
    <w:rsid w:val="006B7318"/>
    <w:rsid w:val="006B75E8"/>
    <w:rsid w:val="006B7830"/>
    <w:rsid w:val="006C0821"/>
    <w:rsid w:val="006C220B"/>
    <w:rsid w:val="006C2DC2"/>
    <w:rsid w:val="006C2F8C"/>
    <w:rsid w:val="006C326A"/>
    <w:rsid w:val="006C41BD"/>
    <w:rsid w:val="006C41CB"/>
    <w:rsid w:val="006C4D4C"/>
    <w:rsid w:val="006C4D54"/>
    <w:rsid w:val="006C53C7"/>
    <w:rsid w:val="006C5D9C"/>
    <w:rsid w:val="006C5E0C"/>
    <w:rsid w:val="006C6948"/>
    <w:rsid w:val="006C6E96"/>
    <w:rsid w:val="006C79FA"/>
    <w:rsid w:val="006D0496"/>
    <w:rsid w:val="006D0D9C"/>
    <w:rsid w:val="006D0E98"/>
    <w:rsid w:val="006D1234"/>
    <w:rsid w:val="006D179D"/>
    <w:rsid w:val="006D2EEF"/>
    <w:rsid w:val="006D2FC5"/>
    <w:rsid w:val="006D3542"/>
    <w:rsid w:val="006D382A"/>
    <w:rsid w:val="006D583C"/>
    <w:rsid w:val="006D5D78"/>
    <w:rsid w:val="006D742D"/>
    <w:rsid w:val="006D7502"/>
    <w:rsid w:val="006D7F8F"/>
    <w:rsid w:val="006E07B6"/>
    <w:rsid w:val="006E0B22"/>
    <w:rsid w:val="006E0B9A"/>
    <w:rsid w:val="006E1333"/>
    <w:rsid w:val="006E240D"/>
    <w:rsid w:val="006E2D75"/>
    <w:rsid w:val="006E2D9D"/>
    <w:rsid w:val="006E5426"/>
    <w:rsid w:val="006E5561"/>
    <w:rsid w:val="006E5BF3"/>
    <w:rsid w:val="006E66A9"/>
    <w:rsid w:val="006E6807"/>
    <w:rsid w:val="006E697A"/>
    <w:rsid w:val="006E7271"/>
    <w:rsid w:val="006E73E3"/>
    <w:rsid w:val="006E7ABC"/>
    <w:rsid w:val="006E7F63"/>
    <w:rsid w:val="006F0139"/>
    <w:rsid w:val="006F0773"/>
    <w:rsid w:val="006F1697"/>
    <w:rsid w:val="006F1C23"/>
    <w:rsid w:val="006F2D31"/>
    <w:rsid w:val="006F2E61"/>
    <w:rsid w:val="006F3675"/>
    <w:rsid w:val="006F433A"/>
    <w:rsid w:val="006F45AC"/>
    <w:rsid w:val="006F4D46"/>
    <w:rsid w:val="006F4EEE"/>
    <w:rsid w:val="006F5080"/>
    <w:rsid w:val="006F543B"/>
    <w:rsid w:val="006F70DD"/>
    <w:rsid w:val="006F740C"/>
    <w:rsid w:val="006F7B02"/>
    <w:rsid w:val="00700049"/>
    <w:rsid w:val="00700C2D"/>
    <w:rsid w:val="00701031"/>
    <w:rsid w:val="00702DEE"/>
    <w:rsid w:val="00703478"/>
    <w:rsid w:val="007045EC"/>
    <w:rsid w:val="00705453"/>
    <w:rsid w:val="00705ED8"/>
    <w:rsid w:val="007071B4"/>
    <w:rsid w:val="00707BEC"/>
    <w:rsid w:val="00707D51"/>
    <w:rsid w:val="00707D78"/>
    <w:rsid w:val="00710F73"/>
    <w:rsid w:val="00711C1F"/>
    <w:rsid w:val="007128D5"/>
    <w:rsid w:val="00712CC9"/>
    <w:rsid w:val="0071341E"/>
    <w:rsid w:val="007137B4"/>
    <w:rsid w:val="00713D33"/>
    <w:rsid w:val="00713D6F"/>
    <w:rsid w:val="00714AD6"/>
    <w:rsid w:val="00714C7F"/>
    <w:rsid w:val="00714CB6"/>
    <w:rsid w:val="00715FBB"/>
    <w:rsid w:val="007160FA"/>
    <w:rsid w:val="007163FC"/>
    <w:rsid w:val="00716D8E"/>
    <w:rsid w:val="007175DD"/>
    <w:rsid w:val="0071799E"/>
    <w:rsid w:val="00717BF7"/>
    <w:rsid w:val="00720AA6"/>
    <w:rsid w:val="00720DE7"/>
    <w:rsid w:val="00721579"/>
    <w:rsid w:val="00721DD0"/>
    <w:rsid w:val="00722BE9"/>
    <w:rsid w:val="00722C23"/>
    <w:rsid w:val="007230E3"/>
    <w:rsid w:val="00724381"/>
    <w:rsid w:val="007244E5"/>
    <w:rsid w:val="007245B8"/>
    <w:rsid w:val="00724DEB"/>
    <w:rsid w:val="007255CB"/>
    <w:rsid w:val="007257CE"/>
    <w:rsid w:val="00725A9E"/>
    <w:rsid w:val="007262D5"/>
    <w:rsid w:val="00726379"/>
    <w:rsid w:val="00726BE6"/>
    <w:rsid w:val="00727097"/>
    <w:rsid w:val="007276A4"/>
    <w:rsid w:val="00730947"/>
    <w:rsid w:val="00730ECE"/>
    <w:rsid w:val="00731288"/>
    <w:rsid w:val="00731473"/>
    <w:rsid w:val="007316BE"/>
    <w:rsid w:val="00731CD2"/>
    <w:rsid w:val="00731E23"/>
    <w:rsid w:val="007327B7"/>
    <w:rsid w:val="00732EDF"/>
    <w:rsid w:val="00732FE6"/>
    <w:rsid w:val="007334BA"/>
    <w:rsid w:val="00733D9C"/>
    <w:rsid w:val="007344C5"/>
    <w:rsid w:val="00734533"/>
    <w:rsid w:val="00734BE3"/>
    <w:rsid w:val="00734CD4"/>
    <w:rsid w:val="00734D5A"/>
    <w:rsid w:val="00736274"/>
    <w:rsid w:val="007366D6"/>
    <w:rsid w:val="0073790C"/>
    <w:rsid w:val="00737BE8"/>
    <w:rsid w:val="00737E38"/>
    <w:rsid w:val="007410AA"/>
    <w:rsid w:val="007412A2"/>
    <w:rsid w:val="0074144E"/>
    <w:rsid w:val="00742B07"/>
    <w:rsid w:val="00743337"/>
    <w:rsid w:val="00743384"/>
    <w:rsid w:val="00743824"/>
    <w:rsid w:val="00743EE5"/>
    <w:rsid w:val="007440F3"/>
    <w:rsid w:val="007441FD"/>
    <w:rsid w:val="00744EF9"/>
    <w:rsid w:val="0074547A"/>
    <w:rsid w:val="00745B4E"/>
    <w:rsid w:val="007460FA"/>
    <w:rsid w:val="00746816"/>
    <w:rsid w:val="007469F9"/>
    <w:rsid w:val="00746B3A"/>
    <w:rsid w:val="00746C90"/>
    <w:rsid w:val="00746ECB"/>
    <w:rsid w:val="00747079"/>
    <w:rsid w:val="00747C4F"/>
    <w:rsid w:val="00752FAC"/>
    <w:rsid w:val="00753776"/>
    <w:rsid w:val="007541BC"/>
    <w:rsid w:val="007542F3"/>
    <w:rsid w:val="0075486F"/>
    <w:rsid w:val="00755228"/>
    <w:rsid w:val="00755684"/>
    <w:rsid w:val="007560A8"/>
    <w:rsid w:val="007566C2"/>
    <w:rsid w:val="0075677D"/>
    <w:rsid w:val="00756A92"/>
    <w:rsid w:val="007573C9"/>
    <w:rsid w:val="0075756F"/>
    <w:rsid w:val="007579EF"/>
    <w:rsid w:val="0076020A"/>
    <w:rsid w:val="007606B9"/>
    <w:rsid w:val="007608C5"/>
    <w:rsid w:val="00761AD6"/>
    <w:rsid w:val="00762B4B"/>
    <w:rsid w:val="007640F5"/>
    <w:rsid w:val="00765F77"/>
    <w:rsid w:val="007660BF"/>
    <w:rsid w:val="007667E6"/>
    <w:rsid w:val="00766B2B"/>
    <w:rsid w:val="007672E4"/>
    <w:rsid w:val="007676B3"/>
    <w:rsid w:val="007702F1"/>
    <w:rsid w:val="007705D0"/>
    <w:rsid w:val="00771166"/>
    <w:rsid w:val="00771FBE"/>
    <w:rsid w:val="00772E67"/>
    <w:rsid w:val="0077332F"/>
    <w:rsid w:val="007733A9"/>
    <w:rsid w:val="00773409"/>
    <w:rsid w:val="0077374A"/>
    <w:rsid w:val="007738FF"/>
    <w:rsid w:val="0077392D"/>
    <w:rsid w:val="00773FAF"/>
    <w:rsid w:val="007740C6"/>
    <w:rsid w:val="00774228"/>
    <w:rsid w:val="0077456B"/>
    <w:rsid w:val="0077524E"/>
    <w:rsid w:val="00775C1A"/>
    <w:rsid w:val="0077744C"/>
    <w:rsid w:val="00777455"/>
    <w:rsid w:val="00777B15"/>
    <w:rsid w:val="00777FE7"/>
    <w:rsid w:val="00780AF8"/>
    <w:rsid w:val="00781220"/>
    <w:rsid w:val="00781BEB"/>
    <w:rsid w:val="00781FC3"/>
    <w:rsid w:val="0078227F"/>
    <w:rsid w:val="00782296"/>
    <w:rsid w:val="0078391B"/>
    <w:rsid w:val="0078495F"/>
    <w:rsid w:val="00784B33"/>
    <w:rsid w:val="00784B6B"/>
    <w:rsid w:val="00784F18"/>
    <w:rsid w:val="007852A2"/>
    <w:rsid w:val="00785748"/>
    <w:rsid w:val="0078599E"/>
    <w:rsid w:val="00786079"/>
    <w:rsid w:val="00786D09"/>
    <w:rsid w:val="00786FBB"/>
    <w:rsid w:val="00787201"/>
    <w:rsid w:val="00787645"/>
    <w:rsid w:val="00787C98"/>
    <w:rsid w:val="00790BB5"/>
    <w:rsid w:val="00791632"/>
    <w:rsid w:val="00792073"/>
    <w:rsid w:val="00792091"/>
    <w:rsid w:val="0079229D"/>
    <w:rsid w:val="007922B2"/>
    <w:rsid w:val="0079276A"/>
    <w:rsid w:val="00792836"/>
    <w:rsid w:val="00792B64"/>
    <w:rsid w:val="0079305F"/>
    <w:rsid w:val="00793168"/>
    <w:rsid w:val="007933BE"/>
    <w:rsid w:val="0079348F"/>
    <w:rsid w:val="007936D0"/>
    <w:rsid w:val="007936F5"/>
    <w:rsid w:val="007949F1"/>
    <w:rsid w:val="007949F3"/>
    <w:rsid w:val="00794A85"/>
    <w:rsid w:val="00794D80"/>
    <w:rsid w:val="00797C64"/>
    <w:rsid w:val="007A0C2A"/>
    <w:rsid w:val="007A1180"/>
    <w:rsid w:val="007A190B"/>
    <w:rsid w:val="007A236B"/>
    <w:rsid w:val="007A2D25"/>
    <w:rsid w:val="007A2F6A"/>
    <w:rsid w:val="007A362E"/>
    <w:rsid w:val="007A3EA1"/>
    <w:rsid w:val="007A40AC"/>
    <w:rsid w:val="007A53A0"/>
    <w:rsid w:val="007A576E"/>
    <w:rsid w:val="007A5F2A"/>
    <w:rsid w:val="007A6340"/>
    <w:rsid w:val="007A6B2C"/>
    <w:rsid w:val="007A6BAB"/>
    <w:rsid w:val="007A6C93"/>
    <w:rsid w:val="007A7C39"/>
    <w:rsid w:val="007B03E3"/>
    <w:rsid w:val="007B04B9"/>
    <w:rsid w:val="007B2071"/>
    <w:rsid w:val="007B31FF"/>
    <w:rsid w:val="007B3E35"/>
    <w:rsid w:val="007B49EE"/>
    <w:rsid w:val="007B4FF9"/>
    <w:rsid w:val="007B508C"/>
    <w:rsid w:val="007B5543"/>
    <w:rsid w:val="007B5825"/>
    <w:rsid w:val="007B5F56"/>
    <w:rsid w:val="007B627E"/>
    <w:rsid w:val="007B67F0"/>
    <w:rsid w:val="007B6F12"/>
    <w:rsid w:val="007B72F9"/>
    <w:rsid w:val="007B778A"/>
    <w:rsid w:val="007B7EA7"/>
    <w:rsid w:val="007B7FCA"/>
    <w:rsid w:val="007C0012"/>
    <w:rsid w:val="007C0200"/>
    <w:rsid w:val="007C060D"/>
    <w:rsid w:val="007C06F9"/>
    <w:rsid w:val="007C08F9"/>
    <w:rsid w:val="007C0B90"/>
    <w:rsid w:val="007C0C4D"/>
    <w:rsid w:val="007C17A5"/>
    <w:rsid w:val="007C3483"/>
    <w:rsid w:val="007C3519"/>
    <w:rsid w:val="007C3CBE"/>
    <w:rsid w:val="007C3D38"/>
    <w:rsid w:val="007C4282"/>
    <w:rsid w:val="007C5BC2"/>
    <w:rsid w:val="007C5F32"/>
    <w:rsid w:val="007C63BA"/>
    <w:rsid w:val="007C664B"/>
    <w:rsid w:val="007C7933"/>
    <w:rsid w:val="007C7CBD"/>
    <w:rsid w:val="007D002E"/>
    <w:rsid w:val="007D1024"/>
    <w:rsid w:val="007D18FE"/>
    <w:rsid w:val="007D28F3"/>
    <w:rsid w:val="007D2EA5"/>
    <w:rsid w:val="007D2EBC"/>
    <w:rsid w:val="007D463E"/>
    <w:rsid w:val="007D532B"/>
    <w:rsid w:val="007D695E"/>
    <w:rsid w:val="007D7E5A"/>
    <w:rsid w:val="007E0A23"/>
    <w:rsid w:val="007E0BF3"/>
    <w:rsid w:val="007E12E2"/>
    <w:rsid w:val="007E275B"/>
    <w:rsid w:val="007E2981"/>
    <w:rsid w:val="007E299F"/>
    <w:rsid w:val="007E29D7"/>
    <w:rsid w:val="007E34F1"/>
    <w:rsid w:val="007E473D"/>
    <w:rsid w:val="007E5447"/>
    <w:rsid w:val="007E54DD"/>
    <w:rsid w:val="007E61EF"/>
    <w:rsid w:val="007E6DF4"/>
    <w:rsid w:val="007E763B"/>
    <w:rsid w:val="007E7C65"/>
    <w:rsid w:val="007F07C3"/>
    <w:rsid w:val="007F0D18"/>
    <w:rsid w:val="007F1783"/>
    <w:rsid w:val="007F190B"/>
    <w:rsid w:val="007F2456"/>
    <w:rsid w:val="007F28EE"/>
    <w:rsid w:val="007F2E58"/>
    <w:rsid w:val="007F2F29"/>
    <w:rsid w:val="007F307E"/>
    <w:rsid w:val="007F415B"/>
    <w:rsid w:val="007F4693"/>
    <w:rsid w:val="007F4D77"/>
    <w:rsid w:val="007F578A"/>
    <w:rsid w:val="007F6703"/>
    <w:rsid w:val="007F689C"/>
    <w:rsid w:val="007F77B8"/>
    <w:rsid w:val="007F7EFE"/>
    <w:rsid w:val="00800182"/>
    <w:rsid w:val="00800B06"/>
    <w:rsid w:val="00800E85"/>
    <w:rsid w:val="00801108"/>
    <w:rsid w:val="0080115B"/>
    <w:rsid w:val="008011B1"/>
    <w:rsid w:val="0080144F"/>
    <w:rsid w:val="00801958"/>
    <w:rsid w:val="00801AF1"/>
    <w:rsid w:val="00801D2D"/>
    <w:rsid w:val="00801EFF"/>
    <w:rsid w:val="00802395"/>
    <w:rsid w:val="008028BB"/>
    <w:rsid w:val="008036C2"/>
    <w:rsid w:val="00804216"/>
    <w:rsid w:val="00804795"/>
    <w:rsid w:val="0080547B"/>
    <w:rsid w:val="00805709"/>
    <w:rsid w:val="00805A6E"/>
    <w:rsid w:val="00806078"/>
    <w:rsid w:val="008068D7"/>
    <w:rsid w:val="00807906"/>
    <w:rsid w:val="00807D2A"/>
    <w:rsid w:val="0081021D"/>
    <w:rsid w:val="00810A44"/>
    <w:rsid w:val="00810D0B"/>
    <w:rsid w:val="0081190B"/>
    <w:rsid w:val="00811D15"/>
    <w:rsid w:val="00812BEA"/>
    <w:rsid w:val="00812C39"/>
    <w:rsid w:val="0081375A"/>
    <w:rsid w:val="00814347"/>
    <w:rsid w:val="00814EDB"/>
    <w:rsid w:val="00814F96"/>
    <w:rsid w:val="00815889"/>
    <w:rsid w:val="00815A52"/>
    <w:rsid w:val="00815C8D"/>
    <w:rsid w:val="00816261"/>
    <w:rsid w:val="00817363"/>
    <w:rsid w:val="0082091F"/>
    <w:rsid w:val="00820A37"/>
    <w:rsid w:val="00820BF7"/>
    <w:rsid w:val="00820D3F"/>
    <w:rsid w:val="00821617"/>
    <w:rsid w:val="00821793"/>
    <w:rsid w:val="008217DA"/>
    <w:rsid w:val="00821835"/>
    <w:rsid w:val="008219EC"/>
    <w:rsid w:val="00822065"/>
    <w:rsid w:val="008220F0"/>
    <w:rsid w:val="00822F6C"/>
    <w:rsid w:val="00823AA6"/>
    <w:rsid w:val="00825BE2"/>
    <w:rsid w:val="00826271"/>
    <w:rsid w:val="0082655B"/>
    <w:rsid w:val="008270C9"/>
    <w:rsid w:val="008272FB"/>
    <w:rsid w:val="00827414"/>
    <w:rsid w:val="0082744F"/>
    <w:rsid w:val="008276B1"/>
    <w:rsid w:val="00827D6B"/>
    <w:rsid w:val="00830866"/>
    <w:rsid w:val="00831563"/>
    <w:rsid w:val="008329FF"/>
    <w:rsid w:val="00832BEC"/>
    <w:rsid w:val="008334A4"/>
    <w:rsid w:val="008342BD"/>
    <w:rsid w:val="00834700"/>
    <w:rsid w:val="00834E06"/>
    <w:rsid w:val="008357D2"/>
    <w:rsid w:val="00836003"/>
    <w:rsid w:val="00836172"/>
    <w:rsid w:val="00836A85"/>
    <w:rsid w:val="00836D6A"/>
    <w:rsid w:val="008370A7"/>
    <w:rsid w:val="00837552"/>
    <w:rsid w:val="0083778F"/>
    <w:rsid w:val="0084131F"/>
    <w:rsid w:val="00841B95"/>
    <w:rsid w:val="00841F07"/>
    <w:rsid w:val="00842017"/>
    <w:rsid w:val="008426DE"/>
    <w:rsid w:val="00842EFC"/>
    <w:rsid w:val="00844022"/>
    <w:rsid w:val="00844444"/>
    <w:rsid w:val="00844C93"/>
    <w:rsid w:val="00845577"/>
    <w:rsid w:val="0084565E"/>
    <w:rsid w:val="0084602E"/>
    <w:rsid w:val="0084604A"/>
    <w:rsid w:val="008468CE"/>
    <w:rsid w:val="0084755E"/>
    <w:rsid w:val="008478CA"/>
    <w:rsid w:val="0084792A"/>
    <w:rsid w:val="00847CB1"/>
    <w:rsid w:val="00850664"/>
    <w:rsid w:val="008508A4"/>
    <w:rsid w:val="00850F2C"/>
    <w:rsid w:val="0085122D"/>
    <w:rsid w:val="008517E3"/>
    <w:rsid w:val="00851FDB"/>
    <w:rsid w:val="008521B4"/>
    <w:rsid w:val="00852718"/>
    <w:rsid w:val="0085376C"/>
    <w:rsid w:val="00854204"/>
    <w:rsid w:val="008547E6"/>
    <w:rsid w:val="008549D0"/>
    <w:rsid w:val="00854BA8"/>
    <w:rsid w:val="00855457"/>
    <w:rsid w:val="008558E2"/>
    <w:rsid w:val="00855936"/>
    <w:rsid w:val="008559C3"/>
    <w:rsid w:val="00856CE6"/>
    <w:rsid w:val="00856F79"/>
    <w:rsid w:val="00857554"/>
    <w:rsid w:val="00857CB7"/>
    <w:rsid w:val="00857FA4"/>
    <w:rsid w:val="00860689"/>
    <w:rsid w:val="00860820"/>
    <w:rsid w:val="00861350"/>
    <w:rsid w:val="00861821"/>
    <w:rsid w:val="00862AD0"/>
    <w:rsid w:val="00862CC5"/>
    <w:rsid w:val="00863334"/>
    <w:rsid w:val="00863773"/>
    <w:rsid w:val="0086422D"/>
    <w:rsid w:val="00864251"/>
    <w:rsid w:val="008643B1"/>
    <w:rsid w:val="00864A3B"/>
    <w:rsid w:val="008654DB"/>
    <w:rsid w:val="00866F56"/>
    <w:rsid w:val="008674E9"/>
    <w:rsid w:val="00867EC6"/>
    <w:rsid w:val="00870071"/>
    <w:rsid w:val="008706C0"/>
    <w:rsid w:val="008728FD"/>
    <w:rsid w:val="008732C9"/>
    <w:rsid w:val="008732F6"/>
    <w:rsid w:val="00873412"/>
    <w:rsid w:val="0087363E"/>
    <w:rsid w:val="008737B6"/>
    <w:rsid w:val="008742C2"/>
    <w:rsid w:val="00875244"/>
    <w:rsid w:val="00875412"/>
    <w:rsid w:val="00875A0F"/>
    <w:rsid w:val="00875CCB"/>
    <w:rsid w:val="00875DD8"/>
    <w:rsid w:val="0087632D"/>
    <w:rsid w:val="0087687D"/>
    <w:rsid w:val="00877844"/>
    <w:rsid w:val="0087788F"/>
    <w:rsid w:val="00877AEA"/>
    <w:rsid w:val="00880232"/>
    <w:rsid w:val="00880A98"/>
    <w:rsid w:val="0088131C"/>
    <w:rsid w:val="00881710"/>
    <w:rsid w:val="00881CBA"/>
    <w:rsid w:val="00881D62"/>
    <w:rsid w:val="008823DE"/>
    <w:rsid w:val="00882C61"/>
    <w:rsid w:val="00884CBC"/>
    <w:rsid w:val="00885EC0"/>
    <w:rsid w:val="0088613E"/>
    <w:rsid w:val="00886518"/>
    <w:rsid w:val="008868C4"/>
    <w:rsid w:val="00886BBA"/>
    <w:rsid w:val="00886F33"/>
    <w:rsid w:val="0088732C"/>
    <w:rsid w:val="0088756D"/>
    <w:rsid w:val="00887902"/>
    <w:rsid w:val="00887A6E"/>
    <w:rsid w:val="0089017E"/>
    <w:rsid w:val="00890471"/>
    <w:rsid w:val="008905F5"/>
    <w:rsid w:val="008905FD"/>
    <w:rsid w:val="00890741"/>
    <w:rsid w:val="008917A1"/>
    <w:rsid w:val="008926DC"/>
    <w:rsid w:val="00892D3F"/>
    <w:rsid w:val="008934DA"/>
    <w:rsid w:val="008936E0"/>
    <w:rsid w:val="008946BB"/>
    <w:rsid w:val="00894E3C"/>
    <w:rsid w:val="00895CAA"/>
    <w:rsid w:val="00895CBE"/>
    <w:rsid w:val="00896859"/>
    <w:rsid w:val="00896887"/>
    <w:rsid w:val="00896D4A"/>
    <w:rsid w:val="008976ED"/>
    <w:rsid w:val="00897920"/>
    <w:rsid w:val="00897F4B"/>
    <w:rsid w:val="008A108D"/>
    <w:rsid w:val="008A2CD6"/>
    <w:rsid w:val="008A2FF8"/>
    <w:rsid w:val="008A4B10"/>
    <w:rsid w:val="008A5FA4"/>
    <w:rsid w:val="008A627D"/>
    <w:rsid w:val="008A63EF"/>
    <w:rsid w:val="008A7369"/>
    <w:rsid w:val="008A743B"/>
    <w:rsid w:val="008A7657"/>
    <w:rsid w:val="008B04B8"/>
    <w:rsid w:val="008B0E1A"/>
    <w:rsid w:val="008B145C"/>
    <w:rsid w:val="008B1B8E"/>
    <w:rsid w:val="008B292B"/>
    <w:rsid w:val="008B312C"/>
    <w:rsid w:val="008B4116"/>
    <w:rsid w:val="008B4ED7"/>
    <w:rsid w:val="008B600C"/>
    <w:rsid w:val="008B62EF"/>
    <w:rsid w:val="008B6343"/>
    <w:rsid w:val="008C018F"/>
    <w:rsid w:val="008C068E"/>
    <w:rsid w:val="008C1B13"/>
    <w:rsid w:val="008C2547"/>
    <w:rsid w:val="008C374F"/>
    <w:rsid w:val="008C3DC2"/>
    <w:rsid w:val="008C4516"/>
    <w:rsid w:val="008C4702"/>
    <w:rsid w:val="008C51D4"/>
    <w:rsid w:val="008C5235"/>
    <w:rsid w:val="008C5479"/>
    <w:rsid w:val="008C5C12"/>
    <w:rsid w:val="008C6931"/>
    <w:rsid w:val="008C7002"/>
    <w:rsid w:val="008C7415"/>
    <w:rsid w:val="008C7519"/>
    <w:rsid w:val="008D00A1"/>
    <w:rsid w:val="008D2417"/>
    <w:rsid w:val="008D299B"/>
    <w:rsid w:val="008D2FA5"/>
    <w:rsid w:val="008D40A5"/>
    <w:rsid w:val="008D5312"/>
    <w:rsid w:val="008D5398"/>
    <w:rsid w:val="008D580E"/>
    <w:rsid w:val="008D6929"/>
    <w:rsid w:val="008D6A7F"/>
    <w:rsid w:val="008D6B7F"/>
    <w:rsid w:val="008D70E5"/>
    <w:rsid w:val="008D7421"/>
    <w:rsid w:val="008D7A8A"/>
    <w:rsid w:val="008D7AB2"/>
    <w:rsid w:val="008D7BBD"/>
    <w:rsid w:val="008E08CD"/>
    <w:rsid w:val="008E0C33"/>
    <w:rsid w:val="008E0CCD"/>
    <w:rsid w:val="008E0F4B"/>
    <w:rsid w:val="008E11A1"/>
    <w:rsid w:val="008E13C1"/>
    <w:rsid w:val="008E1DB6"/>
    <w:rsid w:val="008E1EC5"/>
    <w:rsid w:val="008E2110"/>
    <w:rsid w:val="008E563C"/>
    <w:rsid w:val="008E5959"/>
    <w:rsid w:val="008E6181"/>
    <w:rsid w:val="008E65D8"/>
    <w:rsid w:val="008E6CFD"/>
    <w:rsid w:val="008E7946"/>
    <w:rsid w:val="008F0250"/>
    <w:rsid w:val="008F0508"/>
    <w:rsid w:val="008F06C3"/>
    <w:rsid w:val="008F0EB1"/>
    <w:rsid w:val="008F1F63"/>
    <w:rsid w:val="008F2748"/>
    <w:rsid w:val="008F2EC3"/>
    <w:rsid w:val="008F3E50"/>
    <w:rsid w:val="008F468C"/>
    <w:rsid w:val="008F534D"/>
    <w:rsid w:val="008F55CF"/>
    <w:rsid w:val="008F56D4"/>
    <w:rsid w:val="008F5880"/>
    <w:rsid w:val="008F5A32"/>
    <w:rsid w:val="008F5BA9"/>
    <w:rsid w:val="008F63EE"/>
    <w:rsid w:val="008F7C1D"/>
    <w:rsid w:val="009002B6"/>
    <w:rsid w:val="009014F3"/>
    <w:rsid w:val="0090190C"/>
    <w:rsid w:val="00901BD6"/>
    <w:rsid w:val="00903190"/>
    <w:rsid w:val="00903424"/>
    <w:rsid w:val="00903B69"/>
    <w:rsid w:val="00903E5C"/>
    <w:rsid w:val="00903FDF"/>
    <w:rsid w:val="009045A6"/>
    <w:rsid w:val="00904D39"/>
    <w:rsid w:val="00904D92"/>
    <w:rsid w:val="0090503C"/>
    <w:rsid w:val="0090540F"/>
    <w:rsid w:val="009055CA"/>
    <w:rsid w:val="009057E8"/>
    <w:rsid w:val="00905DEA"/>
    <w:rsid w:val="009063BE"/>
    <w:rsid w:val="009065EA"/>
    <w:rsid w:val="00906CD1"/>
    <w:rsid w:val="00906D4C"/>
    <w:rsid w:val="00907017"/>
    <w:rsid w:val="00907AA9"/>
    <w:rsid w:val="00907D3A"/>
    <w:rsid w:val="00910604"/>
    <w:rsid w:val="0091084A"/>
    <w:rsid w:val="00910E8C"/>
    <w:rsid w:val="00911DFE"/>
    <w:rsid w:val="00912401"/>
    <w:rsid w:val="009133DB"/>
    <w:rsid w:val="00913422"/>
    <w:rsid w:val="00913606"/>
    <w:rsid w:val="0091402D"/>
    <w:rsid w:val="009148FE"/>
    <w:rsid w:val="00914DEE"/>
    <w:rsid w:val="00915A06"/>
    <w:rsid w:val="00916014"/>
    <w:rsid w:val="0091673E"/>
    <w:rsid w:val="009168B6"/>
    <w:rsid w:val="00916B5C"/>
    <w:rsid w:val="00916C9F"/>
    <w:rsid w:val="00916F54"/>
    <w:rsid w:val="00917C1A"/>
    <w:rsid w:val="009208E7"/>
    <w:rsid w:val="00920CD6"/>
    <w:rsid w:val="00920DE9"/>
    <w:rsid w:val="009216F9"/>
    <w:rsid w:val="009222C9"/>
    <w:rsid w:val="00922FED"/>
    <w:rsid w:val="00923431"/>
    <w:rsid w:val="00923723"/>
    <w:rsid w:val="00923954"/>
    <w:rsid w:val="00924CE0"/>
    <w:rsid w:val="00925940"/>
    <w:rsid w:val="009270EF"/>
    <w:rsid w:val="0093018B"/>
    <w:rsid w:val="009303D3"/>
    <w:rsid w:val="009303DE"/>
    <w:rsid w:val="00930A2F"/>
    <w:rsid w:val="00930C0D"/>
    <w:rsid w:val="009314FF"/>
    <w:rsid w:val="009321F9"/>
    <w:rsid w:val="00932BCF"/>
    <w:rsid w:val="00933707"/>
    <w:rsid w:val="00933DB0"/>
    <w:rsid w:val="009341CD"/>
    <w:rsid w:val="0093427D"/>
    <w:rsid w:val="00934356"/>
    <w:rsid w:val="009344B6"/>
    <w:rsid w:val="00934995"/>
    <w:rsid w:val="00934B19"/>
    <w:rsid w:val="00935E7E"/>
    <w:rsid w:val="0093618C"/>
    <w:rsid w:val="009366BF"/>
    <w:rsid w:val="009367FB"/>
    <w:rsid w:val="00936EAD"/>
    <w:rsid w:val="0093775B"/>
    <w:rsid w:val="009404CE"/>
    <w:rsid w:val="00940F0F"/>
    <w:rsid w:val="00940FA4"/>
    <w:rsid w:val="00941A51"/>
    <w:rsid w:val="00941A68"/>
    <w:rsid w:val="00941BF6"/>
    <w:rsid w:val="00941DB3"/>
    <w:rsid w:val="009423AF"/>
    <w:rsid w:val="009428CF"/>
    <w:rsid w:val="009433B6"/>
    <w:rsid w:val="009433D0"/>
    <w:rsid w:val="009437AD"/>
    <w:rsid w:val="00943E8C"/>
    <w:rsid w:val="00944467"/>
    <w:rsid w:val="0094471C"/>
    <w:rsid w:val="00944E55"/>
    <w:rsid w:val="00945B40"/>
    <w:rsid w:val="009466BB"/>
    <w:rsid w:val="00946820"/>
    <w:rsid w:val="009469B0"/>
    <w:rsid w:val="00946B77"/>
    <w:rsid w:val="009470F3"/>
    <w:rsid w:val="00947484"/>
    <w:rsid w:val="00947B43"/>
    <w:rsid w:val="00947CC7"/>
    <w:rsid w:val="00950119"/>
    <w:rsid w:val="00950279"/>
    <w:rsid w:val="009504F3"/>
    <w:rsid w:val="00951130"/>
    <w:rsid w:val="009512A2"/>
    <w:rsid w:val="00951752"/>
    <w:rsid w:val="0095188A"/>
    <w:rsid w:val="00952372"/>
    <w:rsid w:val="00952538"/>
    <w:rsid w:val="009526EE"/>
    <w:rsid w:val="00953C08"/>
    <w:rsid w:val="0095427F"/>
    <w:rsid w:val="00955652"/>
    <w:rsid w:val="00955F9B"/>
    <w:rsid w:val="00957128"/>
    <w:rsid w:val="009576AF"/>
    <w:rsid w:val="009601C9"/>
    <w:rsid w:val="0096073D"/>
    <w:rsid w:val="009608EE"/>
    <w:rsid w:val="00961906"/>
    <w:rsid w:val="009621FA"/>
    <w:rsid w:val="009622CC"/>
    <w:rsid w:val="00963E70"/>
    <w:rsid w:val="00963EA3"/>
    <w:rsid w:val="009645A5"/>
    <w:rsid w:val="009651AC"/>
    <w:rsid w:val="0096528F"/>
    <w:rsid w:val="00965AAF"/>
    <w:rsid w:val="00965C69"/>
    <w:rsid w:val="00965CD3"/>
    <w:rsid w:val="00965F41"/>
    <w:rsid w:val="00966585"/>
    <w:rsid w:val="009665A2"/>
    <w:rsid w:val="0096668C"/>
    <w:rsid w:val="00966788"/>
    <w:rsid w:val="00967316"/>
    <w:rsid w:val="00967474"/>
    <w:rsid w:val="009674E4"/>
    <w:rsid w:val="0096794F"/>
    <w:rsid w:val="009679E1"/>
    <w:rsid w:val="00970E57"/>
    <w:rsid w:val="00971ECB"/>
    <w:rsid w:val="009721DD"/>
    <w:rsid w:val="00972600"/>
    <w:rsid w:val="0097316E"/>
    <w:rsid w:val="00973B10"/>
    <w:rsid w:val="0097465D"/>
    <w:rsid w:val="00974E8E"/>
    <w:rsid w:val="00975018"/>
    <w:rsid w:val="0097561F"/>
    <w:rsid w:val="0097632F"/>
    <w:rsid w:val="009763C5"/>
    <w:rsid w:val="00976F28"/>
    <w:rsid w:val="00977804"/>
    <w:rsid w:val="009800C6"/>
    <w:rsid w:val="00980703"/>
    <w:rsid w:val="00980814"/>
    <w:rsid w:val="00980876"/>
    <w:rsid w:val="00980D39"/>
    <w:rsid w:val="009810E9"/>
    <w:rsid w:val="009822B9"/>
    <w:rsid w:val="009823B5"/>
    <w:rsid w:val="0098247C"/>
    <w:rsid w:val="00982CFF"/>
    <w:rsid w:val="00982D86"/>
    <w:rsid w:val="00983B72"/>
    <w:rsid w:val="00983F4F"/>
    <w:rsid w:val="009853A0"/>
    <w:rsid w:val="00985C34"/>
    <w:rsid w:val="0098669D"/>
    <w:rsid w:val="00986C61"/>
    <w:rsid w:val="00986E94"/>
    <w:rsid w:val="0098737D"/>
    <w:rsid w:val="0098793D"/>
    <w:rsid w:val="00990319"/>
    <w:rsid w:val="00991E8F"/>
    <w:rsid w:val="00992D5D"/>
    <w:rsid w:val="009933FB"/>
    <w:rsid w:val="009934C1"/>
    <w:rsid w:val="009935E3"/>
    <w:rsid w:val="00993CDD"/>
    <w:rsid w:val="009941B8"/>
    <w:rsid w:val="009946FD"/>
    <w:rsid w:val="009952CA"/>
    <w:rsid w:val="009959E8"/>
    <w:rsid w:val="00995DBE"/>
    <w:rsid w:val="00996076"/>
    <w:rsid w:val="009973DA"/>
    <w:rsid w:val="00997EB4"/>
    <w:rsid w:val="009A0049"/>
    <w:rsid w:val="009A0050"/>
    <w:rsid w:val="009A07A3"/>
    <w:rsid w:val="009A082D"/>
    <w:rsid w:val="009A0CE1"/>
    <w:rsid w:val="009A0F39"/>
    <w:rsid w:val="009A1A09"/>
    <w:rsid w:val="009A1F3D"/>
    <w:rsid w:val="009A2CAB"/>
    <w:rsid w:val="009A304F"/>
    <w:rsid w:val="009A3E83"/>
    <w:rsid w:val="009A43AC"/>
    <w:rsid w:val="009A5263"/>
    <w:rsid w:val="009A6114"/>
    <w:rsid w:val="009A786E"/>
    <w:rsid w:val="009A78AE"/>
    <w:rsid w:val="009A7A16"/>
    <w:rsid w:val="009A7C69"/>
    <w:rsid w:val="009B21E1"/>
    <w:rsid w:val="009B27C5"/>
    <w:rsid w:val="009B38A5"/>
    <w:rsid w:val="009B4919"/>
    <w:rsid w:val="009B4EAD"/>
    <w:rsid w:val="009B516C"/>
    <w:rsid w:val="009B5896"/>
    <w:rsid w:val="009B5D56"/>
    <w:rsid w:val="009B6A61"/>
    <w:rsid w:val="009B6B30"/>
    <w:rsid w:val="009B6B69"/>
    <w:rsid w:val="009B6D14"/>
    <w:rsid w:val="009B6DEA"/>
    <w:rsid w:val="009B7373"/>
    <w:rsid w:val="009C0146"/>
    <w:rsid w:val="009C0610"/>
    <w:rsid w:val="009C0948"/>
    <w:rsid w:val="009C0DE8"/>
    <w:rsid w:val="009C1509"/>
    <w:rsid w:val="009C1650"/>
    <w:rsid w:val="009C1E50"/>
    <w:rsid w:val="009C2362"/>
    <w:rsid w:val="009C340B"/>
    <w:rsid w:val="009C40C2"/>
    <w:rsid w:val="009C5306"/>
    <w:rsid w:val="009C6324"/>
    <w:rsid w:val="009C6442"/>
    <w:rsid w:val="009C6CA9"/>
    <w:rsid w:val="009C7888"/>
    <w:rsid w:val="009C7BF5"/>
    <w:rsid w:val="009D0D83"/>
    <w:rsid w:val="009D1F1B"/>
    <w:rsid w:val="009D464C"/>
    <w:rsid w:val="009D4F93"/>
    <w:rsid w:val="009D5104"/>
    <w:rsid w:val="009D6479"/>
    <w:rsid w:val="009D67DE"/>
    <w:rsid w:val="009D7CF5"/>
    <w:rsid w:val="009E179B"/>
    <w:rsid w:val="009E1B25"/>
    <w:rsid w:val="009E2910"/>
    <w:rsid w:val="009E2E54"/>
    <w:rsid w:val="009E3487"/>
    <w:rsid w:val="009E3C5C"/>
    <w:rsid w:val="009E3D98"/>
    <w:rsid w:val="009E4233"/>
    <w:rsid w:val="009E4514"/>
    <w:rsid w:val="009E4DFD"/>
    <w:rsid w:val="009E5DD7"/>
    <w:rsid w:val="009E64CC"/>
    <w:rsid w:val="009E6DFF"/>
    <w:rsid w:val="009E72C0"/>
    <w:rsid w:val="009E74BC"/>
    <w:rsid w:val="009F07AE"/>
    <w:rsid w:val="009F1046"/>
    <w:rsid w:val="009F17F9"/>
    <w:rsid w:val="009F1DED"/>
    <w:rsid w:val="009F2456"/>
    <w:rsid w:val="009F2607"/>
    <w:rsid w:val="009F2660"/>
    <w:rsid w:val="009F361D"/>
    <w:rsid w:val="009F4D12"/>
    <w:rsid w:val="009F4DDB"/>
    <w:rsid w:val="009F55C6"/>
    <w:rsid w:val="009F5ADE"/>
    <w:rsid w:val="009F5DCF"/>
    <w:rsid w:val="009F604C"/>
    <w:rsid w:val="009F609D"/>
    <w:rsid w:val="009F6449"/>
    <w:rsid w:val="009F66D7"/>
    <w:rsid w:val="009F6F38"/>
    <w:rsid w:val="009F753B"/>
    <w:rsid w:val="009F7937"/>
    <w:rsid w:val="009F7B96"/>
    <w:rsid w:val="009F7BEB"/>
    <w:rsid w:val="009F7EBA"/>
    <w:rsid w:val="00A0054C"/>
    <w:rsid w:val="00A0055E"/>
    <w:rsid w:val="00A0087C"/>
    <w:rsid w:val="00A00C47"/>
    <w:rsid w:val="00A01D17"/>
    <w:rsid w:val="00A02332"/>
    <w:rsid w:val="00A02373"/>
    <w:rsid w:val="00A034BF"/>
    <w:rsid w:val="00A035AC"/>
    <w:rsid w:val="00A03D5B"/>
    <w:rsid w:val="00A03FDC"/>
    <w:rsid w:val="00A04448"/>
    <w:rsid w:val="00A0502A"/>
    <w:rsid w:val="00A0529F"/>
    <w:rsid w:val="00A05535"/>
    <w:rsid w:val="00A06C18"/>
    <w:rsid w:val="00A06D63"/>
    <w:rsid w:val="00A06D86"/>
    <w:rsid w:val="00A07568"/>
    <w:rsid w:val="00A1058B"/>
    <w:rsid w:val="00A107D9"/>
    <w:rsid w:val="00A10F7D"/>
    <w:rsid w:val="00A115D1"/>
    <w:rsid w:val="00A1197C"/>
    <w:rsid w:val="00A12620"/>
    <w:rsid w:val="00A12CE8"/>
    <w:rsid w:val="00A12E3B"/>
    <w:rsid w:val="00A13A78"/>
    <w:rsid w:val="00A13BEB"/>
    <w:rsid w:val="00A13C38"/>
    <w:rsid w:val="00A1413A"/>
    <w:rsid w:val="00A14184"/>
    <w:rsid w:val="00A15356"/>
    <w:rsid w:val="00A15617"/>
    <w:rsid w:val="00A15A1E"/>
    <w:rsid w:val="00A16A3B"/>
    <w:rsid w:val="00A16E28"/>
    <w:rsid w:val="00A17820"/>
    <w:rsid w:val="00A21D67"/>
    <w:rsid w:val="00A21E89"/>
    <w:rsid w:val="00A220ED"/>
    <w:rsid w:val="00A226EF"/>
    <w:rsid w:val="00A229BD"/>
    <w:rsid w:val="00A22B5E"/>
    <w:rsid w:val="00A23B7D"/>
    <w:rsid w:val="00A2516D"/>
    <w:rsid w:val="00A2584B"/>
    <w:rsid w:val="00A2646C"/>
    <w:rsid w:val="00A26F9E"/>
    <w:rsid w:val="00A27261"/>
    <w:rsid w:val="00A272A3"/>
    <w:rsid w:val="00A273D3"/>
    <w:rsid w:val="00A27653"/>
    <w:rsid w:val="00A276DE"/>
    <w:rsid w:val="00A27808"/>
    <w:rsid w:val="00A27EAA"/>
    <w:rsid w:val="00A3025C"/>
    <w:rsid w:val="00A30E6E"/>
    <w:rsid w:val="00A3192A"/>
    <w:rsid w:val="00A32657"/>
    <w:rsid w:val="00A32AE6"/>
    <w:rsid w:val="00A32B39"/>
    <w:rsid w:val="00A3365B"/>
    <w:rsid w:val="00A33C9A"/>
    <w:rsid w:val="00A344DA"/>
    <w:rsid w:val="00A3491D"/>
    <w:rsid w:val="00A354B8"/>
    <w:rsid w:val="00A355D3"/>
    <w:rsid w:val="00A35B17"/>
    <w:rsid w:val="00A35D64"/>
    <w:rsid w:val="00A36944"/>
    <w:rsid w:val="00A36BA5"/>
    <w:rsid w:val="00A3714B"/>
    <w:rsid w:val="00A37874"/>
    <w:rsid w:val="00A378F3"/>
    <w:rsid w:val="00A401A9"/>
    <w:rsid w:val="00A40672"/>
    <w:rsid w:val="00A40C9E"/>
    <w:rsid w:val="00A40F23"/>
    <w:rsid w:val="00A40F44"/>
    <w:rsid w:val="00A4160D"/>
    <w:rsid w:val="00A41B8B"/>
    <w:rsid w:val="00A4259B"/>
    <w:rsid w:val="00A428CA"/>
    <w:rsid w:val="00A42925"/>
    <w:rsid w:val="00A42F10"/>
    <w:rsid w:val="00A43C25"/>
    <w:rsid w:val="00A43F0D"/>
    <w:rsid w:val="00A444A9"/>
    <w:rsid w:val="00A4455E"/>
    <w:rsid w:val="00A4522B"/>
    <w:rsid w:val="00A452B4"/>
    <w:rsid w:val="00A4575E"/>
    <w:rsid w:val="00A46838"/>
    <w:rsid w:val="00A46941"/>
    <w:rsid w:val="00A46F71"/>
    <w:rsid w:val="00A4715B"/>
    <w:rsid w:val="00A472D8"/>
    <w:rsid w:val="00A47C61"/>
    <w:rsid w:val="00A50193"/>
    <w:rsid w:val="00A50891"/>
    <w:rsid w:val="00A50A10"/>
    <w:rsid w:val="00A519D3"/>
    <w:rsid w:val="00A51C45"/>
    <w:rsid w:val="00A51FC4"/>
    <w:rsid w:val="00A52137"/>
    <w:rsid w:val="00A52E51"/>
    <w:rsid w:val="00A53043"/>
    <w:rsid w:val="00A54162"/>
    <w:rsid w:val="00A54553"/>
    <w:rsid w:val="00A54704"/>
    <w:rsid w:val="00A5546E"/>
    <w:rsid w:val="00A56096"/>
    <w:rsid w:val="00A56649"/>
    <w:rsid w:val="00A567D1"/>
    <w:rsid w:val="00A57544"/>
    <w:rsid w:val="00A579F1"/>
    <w:rsid w:val="00A600FA"/>
    <w:rsid w:val="00A60F7D"/>
    <w:rsid w:val="00A613A2"/>
    <w:rsid w:val="00A615A7"/>
    <w:rsid w:val="00A61E66"/>
    <w:rsid w:val="00A623EB"/>
    <w:rsid w:val="00A62692"/>
    <w:rsid w:val="00A62EDC"/>
    <w:rsid w:val="00A63654"/>
    <w:rsid w:val="00A63A19"/>
    <w:rsid w:val="00A64182"/>
    <w:rsid w:val="00A64952"/>
    <w:rsid w:val="00A65409"/>
    <w:rsid w:val="00A659FA"/>
    <w:rsid w:val="00A66082"/>
    <w:rsid w:val="00A66CD5"/>
    <w:rsid w:val="00A66F0A"/>
    <w:rsid w:val="00A67482"/>
    <w:rsid w:val="00A67909"/>
    <w:rsid w:val="00A67F6D"/>
    <w:rsid w:val="00A7018C"/>
    <w:rsid w:val="00A7071A"/>
    <w:rsid w:val="00A70F31"/>
    <w:rsid w:val="00A7110A"/>
    <w:rsid w:val="00A7144A"/>
    <w:rsid w:val="00A716D5"/>
    <w:rsid w:val="00A71A7C"/>
    <w:rsid w:val="00A728C4"/>
    <w:rsid w:val="00A73BFA"/>
    <w:rsid w:val="00A73C0F"/>
    <w:rsid w:val="00A7420C"/>
    <w:rsid w:val="00A74C20"/>
    <w:rsid w:val="00A75E17"/>
    <w:rsid w:val="00A75F01"/>
    <w:rsid w:val="00A76E94"/>
    <w:rsid w:val="00A76EDD"/>
    <w:rsid w:val="00A779DA"/>
    <w:rsid w:val="00A77EF1"/>
    <w:rsid w:val="00A8299A"/>
    <w:rsid w:val="00A82A28"/>
    <w:rsid w:val="00A82AEA"/>
    <w:rsid w:val="00A82C06"/>
    <w:rsid w:val="00A82F69"/>
    <w:rsid w:val="00A83E0C"/>
    <w:rsid w:val="00A84F57"/>
    <w:rsid w:val="00A85BDD"/>
    <w:rsid w:val="00A8670C"/>
    <w:rsid w:val="00A86D66"/>
    <w:rsid w:val="00A87C42"/>
    <w:rsid w:val="00A902BD"/>
    <w:rsid w:val="00A90487"/>
    <w:rsid w:val="00A90B3B"/>
    <w:rsid w:val="00A90CBD"/>
    <w:rsid w:val="00A91C36"/>
    <w:rsid w:val="00A91EDC"/>
    <w:rsid w:val="00A9223A"/>
    <w:rsid w:val="00A9244E"/>
    <w:rsid w:val="00A93104"/>
    <w:rsid w:val="00A931DC"/>
    <w:rsid w:val="00A93E75"/>
    <w:rsid w:val="00A94095"/>
    <w:rsid w:val="00A9414E"/>
    <w:rsid w:val="00A943C1"/>
    <w:rsid w:val="00A94B86"/>
    <w:rsid w:val="00A958E7"/>
    <w:rsid w:val="00A95B88"/>
    <w:rsid w:val="00A95D81"/>
    <w:rsid w:val="00A967EA"/>
    <w:rsid w:val="00A971C0"/>
    <w:rsid w:val="00A97E49"/>
    <w:rsid w:val="00AA05AD"/>
    <w:rsid w:val="00AA0DE3"/>
    <w:rsid w:val="00AA0F31"/>
    <w:rsid w:val="00AA16A0"/>
    <w:rsid w:val="00AA1CE7"/>
    <w:rsid w:val="00AA1F4D"/>
    <w:rsid w:val="00AA23D7"/>
    <w:rsid w:val="00AA3098"/>
    <w:rsid w:val="00AA3D89"/>
    <w:rsid w:val="00AA3FA9"/>
    <w:rsid w:val="00AA406E"/>
    <w:rsid w:val="00AA5655"/>
    <w:rsid w:val="00AA627B"/>
    <w:rsid w:val="00AA7E5B"/>
    <w:rsid w:val="00AB0DE3"/>
    <w:rsid w:val="00AB1636"/>
    <w:rsid w:val="00AB1CB8"/>
    <w:rsid w:val="00AB20F6"/>
    <w:rsid w:val="00AB24C2"/>
    <w:rsid w:val="00AB2AB9"/>
    <w:rsid w:val="00AB3048"/>
    <w:rsid w:val="00AB32B4"/>
    <w:rsid w:val="00AB40A5"/>
    <w:rsid w:val="00AB46E5"/>
    <w:rsid w:val="00AB4FB1"/>
    <w:rsid w:val="00AB54D2"/>
    <w:rsid w:val="00AB63C6"/>
    <w:rsid w:val="00AB71C6"/>
    <w:rsid w:val="00AC0380"/>
    <w:rsid w:val="00AC04F5"/>
    <w:rsid w:val="00AC077F"/>
    <w:rsid w:val="00AC0F4B"/>
    <w:rsid w:val="00AC1320"/>
    <w:rsid w:val="00AC1E19"/>
    <w:rsid w:val="00AC2257"/>
    <w:rsid w:val="00AC2947"/>
    <w:rsid w:val="00AC350F"/>
    <w:rsid w:val="00AC37AC"/>
    <w:rsid w:val="00AC497D"/>
    <w:rsid w:val="00AC5943"/>
    <w:rsid w:val="00AC6AE6"/>
    <w:rsid w:val="00AC6E40"/>
    <w:rsid w:val="00AC727F"/>
    <w:rsid w:val="00AC73ED"/>
    <w:rsid w:val="00AD0478"/>
    <w:rsid w:val="00AD0491"/>
    <w:rsid w:val="00AD0A40"/>
    <w:rsid w:val="00AD0D76"/>
    <w:rsid w:val="00AD1042"/>
    <w:rsid w:val="00AD11DA"/>
    <w:rsid w:val="00AD129C"/>
    <w:rsid w:val="00AD134F"/>
    <w:rsid w:val="00AD1FE6"/>
    <w:rsid w:val="00AD2711"/>
    <w:rsid w:val="00AD2889"/>
    <w:rsid w:val="00AD3A59"/>
    <w:rsid w:val="00AD497A"/>
    <w:rsid w:val="00AD4EAB"/>
    <w:rsid w:val="00AD53A4"/>
    <w:rsid w:val="00AD64BE"/>
    <w:rsid w:val="00AD6D44"/>
    <w:rsid w:val="00AD739D"/>
    <w:rsid w:val="00AD7F48"/>
    <w:rsid w:val="00AE0C5E"/>
    <w:rsid w:val="00AE0D03"/>
    <w:rsid w:val="00AE1031"/>
    <w:rsid w:val="00AE12B2"/>
    <w:rsid w:val="00AE19E2"/>
    <w:rsid w:val="00AE1DC6"/>
    <w:rsid w:val="00AE21FE"/>
    <w:rsid w:val="00AE23E5"/>
    <w:rsid w:val="00AE3129"/>
    <w:rsid w:val="00AE34FE"/>
    <w:rsid w:val="00AE3BD1"/>
    <w:rsid w:val="00AE3E20"/>
    <w:rsid w:val="00AE3F7B"/>
    <w:rsid w:val="00AE4454"/>
    <w:rsid w:val="00AE4BE7"/>
    <w:rsid w:val="00AE5465"/>
    <w:rsid w:val="00AE57C5"/>
    <w:rsid w:val="00AE6D5D"/>
    <w:rsid w:val="00AE7089"/>
    <w:rsid w:val="00AE7131"/>
    <w:rsid w:val="00AE74DD"/>
    <w:rsid w:val="00AE7FC1"/>
    <w:rsid w:val="00AF0035"/>
    <w:rsid w:val="00AF0BBE"/>
    <w:rsid w:val="00AF0F30"/>
    <w:rsid w:val="00AF105C"/>
    <w:rsid w:val="00AF16C0"/>
    <w:rsid w:val="00AF3852"/>
    <w:rsid w:val="00AF440D"/>
    <w:rsid w:val="00AF4838"/>
    <w:rsid w:val="00AF498E"/>
    <w:rsid w:val="00AF56FD"/>
    <w:rsid w:val="00AF6664"/>
    <w:rsid w:val="00AF6DEF"/>
    <w:rsid w:val="00AF7428"/>
    <w:rsid w:val="00AF7FC8"/>
    <w:rsid w:val="00B0114A"/>
    <w:rsid w:val="00B01620"/>
    <w:rsid w:val="00B0385F"/>
    <w:rsid w:val="00B04175"/>
    <w:rsid w:val="00B0436D"/>
    <w:rsid w:val="00B051F0"/>
    <w:rsid w:val="00B06CC8"/>
    <w:rsid w:val="00B06D08"/>
    <w:rsid w:val="00B07671"/>
    <w:rsid w:val="00B076CD"/>
    <w:rsid w:val="00B07CF2"/>
    <w:rsid w:val="00B07DC3"/>
    <w:rsid w:val="00B07F01"/>
    <w:rsid w:val="00B10310"/>
    <w:rsid w:val="00B10E94"/>
    <w:rsid w:val="00B1100B"/>
    <w:rsid w:val="00B11DE0"/>
    <w:rsid w:val="00B11EAA"/>
    <w:rsid w:val="00B12260"/>
    <w:rsid w:val="00B12C9A"/>
    <w:rsid w:val="00B12DEF"/>
    <w:rsid w:val="00B12F82"/>
    <w:rsid w:val="00B13292"/>
    <w:rsid w:val="00B137E1"/>
    <w:rsid w:val="00B1393A"/>
    <w:rsid w:val="00B14B85"/>
    <w:rsid w:val="00B1556D"/>
    <w:rsid w:val="00B15715"/>
    <w:rsid w:val="00B15C5A"/>
    <w:rsid w:val="00B1607A"/>
    <w:rsid w:val="00B168C7"/>
    <w:rsid w:val="00B16CFF"/>
    <w:rsid w:val="00B173C5"/>
    <w:rsid w:val="00B17866"/>
    <w:rsid w:val="00B17B2A"/>
    <w:rsid w:val="00B17BDF"/>
    <w:rsid w:val="00B17E95"/>
    <w:rsid w:val="00B20480"/>
    <w:rsid w:val="00B2050B"/>
    <w:rsid w:val="00B21646"/>
    <w:rsid w:val="00B21BA1"/>
    <w:rsid w:val="00B21C94"/>
    <w:rsid w:val="00B22151"/>
    <w:rsid w:val="00B23164"/>
    <w:rsid w:val="00B23E6F"/>
    <w:rsid w:val="00B23EDE"/>
    <w:rsid w:val="00B245CD"/>
    <w:rsid w:val="00B24639"/>
    <w:rsid w:val="00B2551A"/>
    <w:rsid w:val="00B265A2"/>
    <w:rsid w:val="00B26776"/>
    <w:rsid w:val="00B26E31"/>
    <w:rsid w:val="00B27362"/>
    <w:rsid w:val="00B303D2"/>
    <w:rsid w:val="00B30868"/>
    <w:rsid w:val="00B3094B"/>
    <w:rsid w:val="00B30A5C"/>
    <w:rsid w:val="00B3126E"/>
    <w:rsid w:val="00B3130F"/>
    <w:rsid w:val="00B31B76"/>
    <w:rsid w:val="00B326E6"/>
    <w:rsid w:val="00B343F1"/>
    <w:rsid w:val="00B34552"/>
    <w:rsid w:val="00B34743"/>
    <w:rsid w:val="00B350E2"/>
    <w:rsid w:val="00B35216"/>
    <w:rsid w:val="00B356AD"/>
    <w:rsid w:val="00B369ED"/>
    <w:rsid w:val="00B36A14"/>
    <w:rsid w:val="00B36DAF"/>
    <w:rsid w:val="00B37260"/>
    <w:rsid w:val="00B372BE"/>
    <w:rsid w:val="00B400DC"/>
    <w:rsid w:val="00B401F4"/>
    <w:rsid w:val="00B4125D"/>
    <w:rsid w:val="00B41289"/>
    <w:rsid w:val="00B41DDE"/>
    <w:rsid w:val="00B438E2"/>
    <w:rsid w:val="00B43DA9"/>
    <w:rsid w:val="00B44543"/>
    <w:rsid w:val="00B45225"/>
    <w:rsid w:val="00B45357"/>
    <w:rsid w:val="00B45D3F"/>
    <w:rsid w:val="00B45D61"/>
    <w:rsid w:val="00B45F2C"/>
    <w:rsid w:val="00B46A78"/>
    <w:rsid w:val="00B473D3"/>
    <w:rsid w:val="00B474BC"/>
    <w:rsid w:val="00B47F66"/>
    <w:rsid w:val="00B500BD"/>
    <w:rsid w:val="00B52106"/>
    <w:rsid w:val="00B5224A"/>
    <w:rsid w:val="00B527E2"/>
    <w:rsid w:val="00B52974"/>
    <w:rsid w:val="00B52BD4"/>
    <w:rsid w:val="00B52FF6"/>
    <w:rsid w:val="00B53275"/>
    <w:rsid w:val="00B55007"/>
    <w:rsid w:val="00B554EC"/>
    <w:rsid w:val="00B55A21"/>
    <w:rsid w:val="00B5639D"/>
    <w:rsid w:val="00B5673E"/>
    <w:rsid w:val="00B56AEF"/>
    <w:rsid w:val="00B56B19"/>
    <w:rsid w:val="00B574A8"/>
    <w:rsid w:val="00B5794C"/>
    <w:rsid w:val="00B579A8"/>
    <w:rsid w:val="00B57CCF"/>
    <w:rsid w:val="00B57F93"/>
    <w:rsid w:val="00B6064D"/>
    <w:rsid w:val="00B60E56"/>
    <w:rsid w:val="00B61400"/>
    <w:rsid w:val="00B618DC"/>
    <w:rsid w:val="00B628E2"/>
    <w:rsid w:val="00B628F6"/>
    <w:rsid w:val="00B6374E"/>
    <w:rsid w:val="00B637C5"/>
    <w:rsid w:val="00B637D1"/>
    <w:rsid w:val="00B6470A"/>
    <w:rsid w:val="00B64A35"/>
    <w:rsid w:val="00B6588E"/>
    <w:rsid w:val="00B65F80"/>
    <w:rsid w:val="00B66592"/>
    <w:rsid w:val="00B679F7"/>
    <w:rsid w:val="00B67CC1"/>
    <w:rsid w:val="00B70321"/>
    <w:rsid w:val="00B7063C"/>
    <w:rsid w:val="00B707D2"/>
    <w:rsid w:val="00B70AE3"/>
    <w:rsid w:val="00B70BC8"/>
    <w:rsid w:val="00B70C57"/>
    <w:rsid w:val="00B70E8A"/>
    <w:rsid w:val="00B7151E"/>
    <w:rsid w:val="00B71A8C"/>
    <w:rsid w:val="00B71F52"/>
    <w:rsid w:val="00B729CF"/>
    <w:rsid w:val="00B72C3C"/>
    <w:rsid w:val="00B739B6"/>
    <w:rsid w:val="00B74752"/>
    <w:rsid w:val="00B75D93"/>
    <w:rsid w:val="00B771E4"/>
    <w:rsid w:val="00B773FD"/>
    <w:rsid w:val="00B77897"/>
    <w:rsid w:val="00B77B2D"/>
    <w:rsid w:val="00B77BE0"/>
    <w:rsid w:val="00B77E2C"/>
    <w:rsid w:val="00B816D7"/>
    <w:rsid w:val="00B82978"/>
    <w:rsid w:val="00B829CD"/>
    <w:rsid w:val="00B83EAB"/>
    <w:rsid w:val="00B840E7"/>
    <w:rsid w:val="00B847F7"/>
    <w:rsid w:val="00B84C25"/>
    <w:rsid w:val="00B85415"/>
    <w:rsid w:val="00B85734"/>
    <w:rsid w:val="00B8639A"/>
    <w:rsid w:val="00B86536"/>
    <w:rsid w:val="00B86999"/>
    <w:rsid w:val="00B875FB"/>
    <w:rsid w:val="00B87A12"/>
    <w:rsid w:val="00B87BCB"/>
    <w:rsid w:val="00B9150B"/>
    <w:rsid w:val="00B919E0"/>
    <w:rsid w:val="00B92563"/>
    <w:rsid w:val="00B92E14"/>
    <w:rsid w:val="00B93033"/>
    <w:rsid w:val="00B9467A"/>
    <w:rsid w:val="00B94A14"/>
    <w:rsid w:val="00B963A8"/>
    <w:rsid w:val="00B9773F"/>
    <w:rsid w:val="00B97A41"/>
    <w:rsid w:val="00B97F2B"/>
    <w:rsid w:val="00BA0C0D"/>
    <w:rsid w:val="00BA0C8B"/>
    <w:rsid w:val="00BA149E"/>
    <w:rsid w:val="00BA156D"/>
    <w:rsid w:val="00BA27F0"/>
    <w:rsid w:val="00BA297E"/>
    <w:rsid w:val="00BA2DA7"/>
    <w:rsid w:val="00BA3D63"/>
    <w:rsid w:val="00BA3ED8"/>
    <w:rsid w:val="00BA5127"/>
    <w:rsid w:val="00BA5D78"/>
    <w:rsid w:val="00BA78B9"/>
    <w:rsid w:val="00BA78FA"/>
    <w:rsid w:val="00BA7973"/>
    <w:rsid w:val="00BB063A"/>
    <w:rsid w:val="00BB0B2E"/>
    <w:rsid w:val="00BB15A3"/>
    <w:rsid w:val="00BB18BA"/>
    <w:rsid w:val="00BB1996"/>
    <w:rsid w:val="00BB1E1E"/>
    <w:rsid w:val="00BB2124"/>
    <w:rsid w:val="00BB2D9B"/>
    <w:rsid w:val="00BB305F"/>
    <w:rsid w:val="00BB3603"/>
    <w:rsid w:val="00BB4677"/>
    <w:rsid w:val="00BB471A"/>
    <w:rsid w:val="00BB47D9"/>
    <w:rsid w:val="00BB4B3D"/>
    <w:rsid w:val="00BB4F22"/>
    <w:rsid w:val="00BB5141"/>
    <w:rsid w:val="00BB54E6"/>
    <w:rsid w:val="00BB5CC9"/>
    <w:rsid w:val="00BB5FBE"/>
    <w:rsid w:val="00BB69AF"/>
    <w:rsid w:val="00BB6A5B"/>
    <w:rsid w:val="00BB6B60"/>
    <w:rsid w:val="00BB6B97"/>
    <w:rsid w:val="00BB6C08"/>
    <w:rsid w:val="00BB7BC5"/>
    <w:rsid w:val="00BC01A9"/>
    <w:rsid w:val="00BC0693"/>
    <w:rsid w:val="00BC0702"/>
    <w:rsid w:val="00BC109B"/>
    <w:rsid w:val="00BC1833"/>
    <w:rsid w:val="00BC1848"/>
    <w:rsid w:val="00BC264A"/>
    <w:rsid w:val="00BC2787"/>
    <w:rsid w:val="00BC28C9"/>
    <w:rsid w:val="00BC2F59"/>
    <w:rsid w:val="00BC3036"/>
    <w:rsid w:val="00BC3435"/>
    <w:rsid w:val="00BC383F"/>
    <w:rsid w:val="00BC3B21"/>
    <w:rsid w:val="00BC3F99"/>
    <w:rsid w:val="00BC4E6C"/>
    <w:rsid w:val="00BC5540"/>
    <w:rsid w:val="00BC55D1"/>
    <w:rsid w:val="00BC567E"/>
    <w:rsid w:val="00BC580A"/>
    <w:rsid w:val="00BC67B8"/>
    <w:rsid w:val="00BC7199"/>
    <w:rsid w:val="00BC737B"/>
    <w:rsid w:val="00BC7725"/>
    <w:rsid w:val="00BC7FB3"/>
    <w:rsid w:val="00BD00A3"/>
    <w:rsid w:val="00BD05A8"/>
    <w:rsid w:val="00BD07CF"/>
    <w:rsid w:val="00BD0D1B"/>
    <w:rsid w:val="00BD0F7F"/>
    <w:rsid w:val="00BD14A7"/>
    <w:rsid w:val="00BD1BF4"/>
    <w:rsid w:val="00BD21AC"/>
    <w:rsid w:val="00BD3A3D"/>
    <w:rsid w:val="00BD475B"/>
    <w:rsid w:val="00BD5125"/>
    <w:rsid w:val="00BD5177"/>
    <w:rsid w:val="00BD57B5"/>
    <w:rsid w:val="00BD5A1B"/>
    <w:rsid w:val="00BD6AA8"/>
    <w:rsid w:val="00BD6F25"/>
    <w:rsid w:val="00BE1142"/>
    <w:rsid w:val="00BE14B2"/>
    <w:rsid w:val="00BE156E"/>
    <w:rsid w:val="00BE1CEF"/>
    <w:rsid w:val="00BE2345"/>
    <w:rsid w:val="00BE25D4"/>
    <w:rsid w:val="00BE2944"/>
    <w:rsid w:val="00BE2B2B"/>
    <w:rsid w:val="00BE2DFB"/>
    <w:rsid w:val="00BE2EBD"/>
    <w:rsid w:val="00BE30D6"/>
    <w:rsid w:val="00BE3CF1"/>
    <w:rsid w:val="00BE3E7C"/>
    <w:rsid w:val="00BE3EF0"/>
    <w:rsid w:val="00BE4206"/>
    <w:rsid w:val="00BE47BF"/>
    <w:rsid w:val="00BE5027"/>
    <w:rsid w:val="00BE6347"/>
    <w:rsid w:val="00BE66E7"/>
    <w:rsid w:val="00BE6CAE"/>
    <w:rsid w:val="00BE7F1F"/>
    <w:rsid w:val="00BE7F56"/>
    <w:rsid w:val="00BF08E1"/>
    <w:rsid w:val="00BF1113"/>
    <w:rsid w:val="00BF1114"/>
    <w:rsid w:val="00BF1B36"/>
    <w:rsid w:val="00BF1C4B"/>
    <w:rsid w:val="00BF1E16"/>
    <w:rsid w:val="00BF2EF8"/>
    <w:rsid w:val="00BF3014"/>
    <w:rsid w:val="00BF34C5"/>
    <w:rsid w:val="00BF3F58"/>
    <w:rsid w:val="00BF40E4"/>
    <w:rsid w:val="00BF42B0"/>
    <w:rsid w:val="00BF4529"/>
    <w:rsid w:val="00BF4892"/>
    <w:rsid w:val="00BF4DED"/>
    <w:rsid w:val="00BF55AB"/>
    <w:rsid w:val="00BF6F30"/>
    <w:rsid w:val="00BF751F"/>
    <w:rsid w:val="00BF7EC4"/>
    <w:rsid w:val="00C00038"/>
    <w:rsid w:val="00C000E5"/>
    <w:rsid w:val="00C0041D"/>
    <w:rsid w:val="00C00C24"/>
    <w:rsid w:val="00C00F37"/>
    <w:rsid w:val="00C011BD"/>
    <w:rsid w:val="00C01D10"/>
    <w:rsid w:val="00C01EF4"/>
    <w:rsid w:val="00C0204D"/>
    <w:rsid w:val="00C02BE2"/>
    <w:rsid w:val="00C02C7E"/>
    <w:rsid w:val="00C03F0C"/>
    <w:rsid w:val="00C049BE"/>
    <w:rsid w:val="00C05678"/>
    <w:rsid w:val="00C0661D"/>
    <w:rsid w:val="00C06886"/>
    <w:rsid w:val="00C06B85"/>
    <w:rsid w:val="00C0771B"/>
    <w:rsid w:val="00C10269"/>
    <w:rsid w:val="00C11A14"/>
    <w:rsid w:val="00C12371"/>
    <w:rsid w:val="00C136D9"/>
    <w:rsid w:val="00C1372F"/>
    <w:rsid w:val="00C137A0"/>
    <w:rsid w:val="00C13D72"/>
    <w:rsid w:val="00C1454C"/>
    <w:rsid w:val="00C14D8D"/>
    <w:rsid w:val="00C15DBB"/>
    <w:rsid w:val="00C15EED"/>
    <w:rsid w:val="00C16EF3"/>
    <w:rsid w:val="00C209E6"/>
    <w:rsid w:val="00C214B0"/>
    <w:rsid w:val="00C21581"/>
    <w:rsid w:val="00C2178D"/>
    <w:rsid w:val="00C21990"/>
    <w:rsid w:val="00C21A69"/>
    <w:rsid w:val="00C2319D"/>
    <w:rsid w:val="00C237AE"/>
    <w:rsid w:val="00C244E9"/>
    <w:rsid w:val="00C245D8"/>
    <w:rsid w:val="00C24D7E"/>
    <w:rsid w:val="00C25353"/>
    <w:rsid w:val="00C25559"/>
    <w:rsid w:val="00C259C4"/>
    <w:rsid w:val="00C25E18"/>
    <w:rsid w:val="00C265E3"/>
    <w:rsid w:val="00C26BD7"/>
    <w:rsid w:val="00C26D8B"/>
    <w:rsid w:val="00C26FE2"/>
    <w:rsid w:val="00C27780"/>
    <w:rsid w:val="00C27996"/>
    <w:rsid w:val="00C30ADC"/>
    <w:rsid w:val="00C30CB3"/>
    <w:rsid w:val="00C31A32"/>
    <w:rsid w:val="00C31A3B"/>
    <w:rsid w:val="00C32B77"/>
    <w:rsid w:val="00C32C4A"/>
    <w:rsid w:val="00C3410C"/>
    <w:rsid w:val="00C3493A"/>
    <w:rsid w:val="00C34B57"/>
    <w:rsid w:val="00C34E3A"/>
    <w:rsid w:val="00C34E6B"/>
    <w:rsid w:val="00C35185"/>
    <w:rsid w:val="00C3534D"/>
    <w:rsid w:val="00C35C1C"/>
    <w:rsid w:val="00C36492"/>
    <w:rsid w:val="00C364E5"/>
    <w:rsid w:val="00C37293"/>
    <w:rsid w:val="00C40D33"/>
    <w:rsid w:val="00C41A41"/>
    <w:rsid w:val="00C4214E"/>
    <w:rsid w:val="00C4248F"/>
    <w:rsid w:val="00C429F9"/>
    <w:rsid w:val="00C42A8A"/>
    <w:rsid w:val="00C4390D"/>
    <w:rsid w:val="00C44019"/>
    <w:rsid w:val="00C44095"/>
    <w:rsid w:val="00C4493A"/>
    <w:rsid w:val="00C449E8"/>
    <w:rsid w:val="00C44DF2"/>
    <w:rsid w:val="00C45B0E"/>
    <w:rsid w:val="00C470F5"/>
    <w:rsid w:val="00C47AA5"/>
    <w:rsid w:val="00C47F28"/>
    <w:rsid w:val="00C5010C"/>
    <w:rsid w:val="00C50F18"/>
    <w:rsid w:val="00C515D2"/>
    <w:rsid w:val="00C51DE8"/>
    <w:rsid w:val="00C522FF"/>
    <w:rsid w:val="00C52B01"/>
    <w:rsid w:val="00C52E7D"/>
    <w:rsid w:val="00C52E7F"/>
    <w:rsid w:val="00C53550"/>
    <w:rsid w:val="00C53F03"/>
    <w:rsid w:val="00C54562"/>
    <w:rsid w:val="00C5490D"/>
    <w:rsid w:val="00C54B14"/>
    <w:rsid w:val="00C55429"/>
    <w:rsid w:val="00C55EFB"/>
    <w:rsid w:val="00C56E38"/>
    <w:rsid w:val="00C56F86"/>
    <w:rsid w:val="00C60052"/>
    <w:rsid w:val="00C60A45"/>
    <w:rsid w:val="00C60DEF"/>
    <w:rsid w:val="00C611FB"/>
    <w:rsid w:val="00C6164B"/>
    <w:rsid w:val="00C61A90"/>
    <w:rsid w:val="00C62554"/>
    <w:rsid w:val="00C627F5"/>
    <w:rsid w:val="00C62DC4"/>
    <w:rsid w:val="00C63089"/>
    <w:rsid w:val="00C63A08"/>
    <w:rsid w:val="00C640C2"/>
    <w:rsid w:val="00C640F4"/>
    <w:rsid w:val="00C64895"/>
    <w:rsid w:val="00C64A3D"/>
    <w:rsid w:val="00C64B67"/>
    <w:rsid w:val="00C64DBA"/>
    <w:rsid w:val="00C64EAC"/>
    <w:rsid w:val="00C65B95"/>
    <w:rsid w:val="00C662B6"/>
    <w:rsid w:val="00C667B9"/>
    <w:rsid w:val="00C66B0B"/>
    <w:rsid w:val="00C66C22"/>
    <w:rsid w:val="00C679BD"/>
    <w:rsid w:val="00C67AB4"/>
    <w:rsid w:val="00C70081"/>
    <w:rsid w:val="00C7017F"/>
    <w:rsid w:val="00C70531"/>
    <w:rsid w:val="00C7157D"/>
    <w:rsid w:val="00C72096"/>
    <w:rsid w:val="00C725D9"/>
    <w:rsid w:val="00C7382F"/>
    <w:rsid w:val="00C73E5A"/>
    <w:rsid w:val="00C74184"/>
    <w:rsid w:val="00C752B2"/>
    <w:rsid w:val="00C75960"/>
    <w:rsid w:val="00C75DA5"/>
    <w:rsid w:val="00C75F23"/>
    <w:rsid w:val="00C762A7"/>
    <w:rsid w:val="00C775F0"/>
    <w:rsid w:val="00C77964"/>
    <w:rsid w:val="00C77FBF"/>
    <w:rsid w:val="00C8064C"/>
    <w:rsid w:val="00C813D2"/>
    <w:rsid w:val="00C81C8E"/>
    <w:rsid w:val="00C825A2"/>
    <w:rsid w:val="00C839F8"/>
    <w:rsid w:val="00C84503"/>
    <w:rsid w:val="00C848DA"/>
    <w:rsid w:val="00C84AF7"/>
    <w:rsid w:val="00C84C44"/>
    <w:rsid w:val="00C856FB"/>
    <w:rsid w:val="00C8612D"/>
    <w:rsid w:val="00C8722F"/>
    <w:rsid w:val="00C87812"/>
    <w:rsid w:val="00C87CBF"/>
    <w:rsid w:val="00C903D7"/>
    <w:rsid w:val="00C90498"/>
    <w:rsid w:val="00C90C2C"/>
    <w:rsid w:val="00C90D66"/>
    <w:rsid w:val="00C90DEB"/>
    <w:rsid w:val="00C91464"/>
    <w:rsid w:val="00C9245C"/>
    <w:rsid w:val="00C92986"/>
    <w:rsid w:val="00C935A3"/>
    <w:rsid w:val="00C9373D"/>
    <w:rsid w:val="00C93A96"/>
    <w:rsid w:val="00C93B56"/>
    <w:rsid w:val="00C93BD0"/>
    <w:rsid w:val="00C93C60"/>
    <w:rsid w:val="00C94153"/>
    <w:rsid w:val="00C94486"/>
    <w:rsid w:val="00C94F8A"/>
    <w:rsid w:val="00C962BB"/>
    <w:rsid w:val="00C96AC5"/>
    <w:rsid w:val="00C96BE2"/>
    <w:rsid w:val="00C97995"/>
    <w:rsid w:val="00C97F96"/>
    <w:rsid w:val="00CA06FF"/>
    <w:rsid w:val="00CA138F"/>
    <w:rsid w:val="00CA1AC2"/>
    <w:rsid w:val="00CA1F6D"/>
    <w:rsid w:val="00CA20BB"/>
    <w:rsid w:val="00CA26EC"/>
    <w:rsid w:val="00CA27BD"/>
    <w:rsid w:val="00CA330E"/>
    <w:rsid w:val="00CA375E"/>
    <w:rsid w:val="00CA3955"/>
    <w:rsid w:val="00CA39B1"/>
    <w:rsid w:val="00CA3A0D"/>
    <w:rsid w:val="00CA3A26"/>
    <w:rsid w:val="00CA3B5A"/>
    <w:rsid w:val="00CA474A"/>
    <w:rsid w:val="00CA490A"/>
    <w:rsid w:val="00CA5996"/>
    <w:rsid w:val="00CA5C2A"/>
    <w:rsid w:val="00CA6939"/>
    <w:rsid w:val="00CA6C4A"/>
    <w:rsid w:val="00CA7199"/>
    <w:rsid w:val="00CA78E2"/>
    <w:rsid w:val="00CA7DDB"/>
    <w:rsid w:val="00CB0A80"/>
    <w:rsid w:val="00CB0B58"/>
    <w:rsid w:val="00CB0F5C"/>
    <w:rsid w:val="00CB0F74"/>
    <w:rsid w:val="00CB1582"/>
    <w:rsid w:val="00CB192A"/>
    <w:rsid w:val="00CB2190"/>
    <w:rsid w:val="00CB2CC0"/>
    <w:rsid w:val="00CB3F9A"/>
    <w:rsid w:val="00CB4936"/>
    <w:rsid w:val="00CB5413"/>
    <w:rsid w:val="00CB6A18"/>
    <w:rsid w:val="00CB6D53"/>
    <w:rsid w:val="00CB6E40"/>
    <w:rsid w:val="00CB79AF"/>
    <w:rsid w:val="00CC034E"/>
    <w:rsid w:val="00CC0A9F"/>
    <w:rsid w:val="00CC0B34"/>
    <w:rsid w:val="00CC0DB1"/>
    <w:rsid w:val="00CC1D47"/>
    <w:rsid w:val="00CC212E"/>
    <w:rsid w:val="00CC27D0"/>
    <w:rsid w:val="00CC2DA1"/>
    <w:rsid w:val="00CC35C8"/>
    <w:rsid w:val="00CC4510"/>
    <w:rsid w:val="00CC45D1"/>
    <w:rsid w:val="00CC533C"/>
    <w:rsid w:val="00CC5651"/>
    <w:rsid w:val="00CC5888"/>
    <w:rsid w:val="00CC6431"/>
    <w:rsid w:val="00CC6E20"/>
    <w:rsid w:val="00CC6F6A"/>
    <w:rsid w:val="00CC7323"/>
    <w:rsid w:val="00CD18ED"/>
    <w:rsid w:val="00CD21DE"/>
    <w:rsid w:val="00CD3369"/>
    <w:rsid w:val="00CD3478"/>
    <w:rsid w:val="00CD537A"/>
    <w:rsid w:val="00CD61F3"/>
    <w:rsid w:val="00CD7B2B"/>
    <w:rsid w:val="00CD7B9D"/>
    <w:rsid w:val="00CD7E3D"/>
    <w:rsid w:val="00CE02F8"/>
    <w:rsid w:val="00CE05D7"/>
    <w:rsid w:val="00CE0909"/>
    <w:rsid w:val="00CE1C03"/>
    <w:rsid w:val="00CE33B7"/>
    <w:rsid w:val="00CE34A6"/>
    <w:rsid w:val="00CE3EB2"/>
    <w:rsid w:val="00CE571E"/>
    <w:rsid w:val="00CE591C"/>
    <w:rsid w:val="00CE6A78"/>
    <w:rsid w:val="00CE6B9F"/>
    <w:rsid w:val="00CE790F"/>
    <w:rsid w:val="00CF01ED"/>
    <w:rsid w:val="00CF0EE2"/>
    <w:rsid w:val="00CF0FF5"/>
    <w:rsid w:val="00CF16DE"/>
    <w:rsid w:val="00CF1C8A"/>
    <w:rsid w:val="00CF1DCD"/>
    <w:rsid w:val="00CF1E78"/>
    <w:rsid w:val="00CF2389"/>
    <w:rsid w:val="00CF2814"/>
    <w:rsid w:val="00CF2B8E"/>
    <w:rsid w:val="00CF3C17"/>
    <w:rsid w:val="00CF4390"/>
    <w:rsid w:val="00CF55D7"/>
    <w:rsid w:val="00CF5F51"/>
    <w:rsid w:val="00CF6A32"/>
    <w:rsid w:val="00CF7377"/>
    <w:rsid w:val="00CF76F3"/>
    <w:rsid w:val="00CF7B11"/>
    <w:rsid w:val="00D0075C"/>
    <w:rsid w:val="00D00AB5"/>
    <w:rsid w:val="00D00C26"/>
    <w:rsid w:val="00D00E78"/>
    <w:rsid w:val="00D02486"/>
    <w:rsid w:val="00D03C24"/>
    <w:rsid w:val="00D03CE8"/>
    <w:rsid w:val="00D042F1"/>
    <w:rsid w:val="00D04ACE"/>
    <w:rsid w:val="00D04B4A"/>
    <w:rsid w:val="00D04C36"/>
    <w:rsid w:val="00D054D1"/>
    <w:rsid w:val="00D05704"/>
    <w:rsid w:val="00D058FC"/>
    <w:rsid w:val="00D067B5"/>
    <w:rsid w:val="00D06874"/>
    <w:rsid w:val="00D06D04"/>
    <w:rsid w:val="00D07077"/>
    <w:rsid w:val="00D07117"/>
    <w:rsid w:val="00D07374"/>
    <w:rsid w:val="00D0743C"/>
    <w:rsid w:val="00D0797D"/>
    <w:rsid w:val="00D07CFC"/>
    <w:rsid w:val="00D07DEA"/>
    <w:rsid w:val="00D07E05"/>
    <w:rsid w:val="00D10058"/>
    <w:rsid w:val="00D102D8"/>
    <w:rsid w:val="00D10474"/>
    <w:rsid w:val="00D10FDB"/>
    <w:rsid w:val="00D118FE"/>
    <w:rsid w:val="00D11ABC"/>
    <w:rsid w:val="00D12166"/>
    <w:rsid w:val="00D13BCC"/>
    <w:rsid w:val="00D146D2"/>
    <w:rsid w:val="00D15A2E"/>
    <w:rsid w:val="00D1690B"/>
    <w:rsid w:val="00D16E6C"/>
    <w:rsid w:val="00D17202"/>
    <w:rsid w:val="00D1721D"/>
    <w:rsid w:val="00D174A4"/>
    <w:rsid w:val="00D1796F"/>
    <w:rsid w:val="00D17A21"/>
    <w:rsid w:val="00D20D01"/>
    <w:rsid w:val="00D211C9"/>
    <w:rsid w:val="00D213EE"/>
    <w:rsid w:val="00D22103"/>
    <w:rsid w:val="00D221C2"/>
    <w:rsid w:val="00D22634"/>
    <w:rsid w:val="00D23EF4"/>
    <w:rsid w:val="00D24C3F"/>
    <w:rsid w:val="00D2566C"/>
    <w:rsid w:val="00D2762D"/>
    <w:rsid w:val="00D30C23"/>
    <w:rsid w:val="00D31A85"/>
    <w:rsid w:val="00D320BD"/>
    <w:rsid w:val="00D322F4"/>
    <w:rsid w:val="00D324C2"/>
    <w:rsid w:val="00D33157"/>
    <w:rsid w:val="00D3374C"/>
    <w:rsid w:val="00D3415C"/>
    <w:rsid w:val="00D34273"/>
    <w:rsid w:val="00D347BC"/>
    <w:rsid w:val="00D35DF7"/>
    <w:rsid w:val="00D360CA"/>
    <w:rsid w:val="00D36819"/>
    <w:rsid w:val="00D3683E"/>
    <w:rsid w:val="00D369E2"/>
    <w:rsid w:val="00D40751"/>
    <w:rsid w:val="00D40AC9"/>
    <w:rsid w:val="00D40CB3"/>
    <w:rsid w:val="00D40CE9"/>
    <w:rsid w:val="00D413F0"/>
    <w:rsid w:val="00D417A1"/>
    <w:rsid w:val="00D42102"/>
    <w:rsid w:val="00D42810"/>
    <w:rsid w:val="00D42A31"/>
    <w:rsid w:val="00D4369E"/>
    <w:rsid w:val="00D43BDE"/>
    <w:rsid w:val="00D44575"/>
    <w:rsid w:val="00D451B9"/>
    <w:rsid w:val="00D45805"/>
    <w:rsid w:val="00D45A11"/>
    <w:rsid w:val="00D45C29"/>
    <w:rsid w:val="00D45EFE"/>
    <w:rsid w:val="00D4622E"/>
    <w:rsid w:val="00D46555"/>
    <w:rsid w:val="00D465D7"/>
    <w:rsid w:val="00D471F8"/>
    <w:rsid w:val="00D474E2"/>
    <w:rsid w:val="00D50367"/>
    <w:rsid w:val="00D503CB"/>
    <w:rsid w:val="00D50F32"/>
    <w:rsid w:val="00D51B14"/>
    <w:rsid w:val="00D52CB6"/>
    <w:rsid w:val="00D52FC2"/>
    <w:rsid w:val="00D53231"/>
    <w:rsid w:val="00D53F23"/>
    <w:rsid w:val="00D54947"/>
    <w:rsid w:val="00D551E8"/>
    <w:rsid w:val="00D55379"/>
    <w:rsid w:val="00D555A1"/>
    <w:rsid w:val="00D562B7"/>
    <w:rsid w:val="00D5650D"/>
    <w:rsid w:val="00D56691"/>
    <w:rsid w:val="00D56862"/>
    <w:rsid w:val="00D56AB9"/>
    <w:rsid w:val="00D5719A"/>
    <w:rsid w:val="00D57404"/>
    <w:rsid w:val="00D57527"/>
    <w:rsid w:val="00D578DA"/>
    <w:rsid w:val="00D57BD1"/>
    <w:rsid w:val="00D603C2"/>
    <w:rsid w:val="00D60EA7"/>
    <w:rsid w:val="00D616E8"/>
    <w:rsid w:val="00D6173A"/>
    <w:rsid w:val="00D61805"/>
    <w:rsid w:val="00D61DF4"/>
    <w:rsid w:val="00D62441"/>
    <w:rsid w:val="00D6275A"/>
    <w:rsid w:val="00D6324D"/>
    <w:rsid w:val="00D633A7"/>
    <w:rsid w:val="00D637D9"/>
    <w:rsid w:val="00D6456A"/>
    <w:rsid w:val="00D6469B"/>
    <w:rsid w:val="00D649E2"/>
    <w:rsid w:val="00D64CC8"/>
    <w:rsid w:val="00D66166"/>
    <w:rsid w:val="00D6649B"/>
    <w:rsid w:val="00D6772B"/>
    <w:rsid w:val="00D678AD"/>
    <w:rsid w:val="00D67A6B"/>
    <w:rsid w:val="00D7068B"/>
    <w:rsid w:val="00D71668"/>
    <w:rsid w:val="00D71AD3"/>
    <w:rsid w:val="00D71F53"/>
    <w:rsid w:val="00D728F0"/>
    <w:rsid w:val="00D72BFB"/>
    <w:rsid w:val="00D730C5"/>
    <w:rsid w:val="00D73164"/>
    <w:rsid w:val="00D736E6"/>
    <w:rsid w:val="00D73D1D"/>
    <w:rsid w:val="00D73DE1"/>
    <w:rsid w:val="00D73F6B"/>
    <w:rsid w:val="00D74133"/>
    <w:rsid w:val="00D7478D"/>
    <w:rsid w:val="00D74ADF"/>
    <w:rsid w:val="00D75506"/>
    <w:rsid w:val="00D75821"/>
    <w:rsid w:val="00D75A32"/>
    <w:rsid w:val="00D75B10"/>
    <w:rsid w:val="00D75B1D"/>
    <w:rsid w:val="00D76074"/>
    <w:rsid w:val="00D761F9"/>
    <w:rsid w:val="00D76CE0"/>
    <w:rsid w:val="00D77212"/>
    <w:rsid w:val="00D77388"/>
    <w:rsid w:val="00D77489"/>
    <w:rsid w:val="00D77D51"/>
    <w:rsid w:val="00D77E7E"/>
    <w:rsid w:val="00D77FCC"/>
    <w:rsid w:val="00D80EB3"/>
    <w:rsid w:val="00D81AC1"/>
    <w:rsid w:val="00D81AC9"/>
    <w:rsid w:val="00D822AF"/>
    <w:rsid w:val="00D82944"/>
    <w:rsid w:val="00D82FCC"/>
    <w:rsid w:val="00D83989"/>
    <w:rsid w:val="00D83E92"/>
    <w:rsid w:val="00D848BE"/>
    <w:rsid w:val="00D84F29"/>
    <w:rsid w:val="00D85098"/>
    <w:rsid w:val="00D857F2"/>
    <w:rsid w:val="00D858A5"/>
    <w:rsid w:val="00D862C3"/>
    <w:rsid w:val="00D867E0"/>
    <w:rsid w:val="00D86F99"/>
    <w:rsid w:val="00D901CC"/>
    <w:rsid w:val="00D9040E"/>
    <w:rsid w:val="00D90CC7"/>
    <w:rsid w:val="00D91215"/>
    <w:rsid w:val="00D91503"/>
    <w:rsid w:val="00D92F3D"/>
    <w:rsid w:val="00D93313"/>
    <w:rsid w:val="00D93C2B"/>
    <w:rsid w:val="00D942E9"/>
    <w:rsid w:val="00D9448C"/>
    <w:rsid w:val="00D950A7"/>
    <w:rsid w:val="00D950D9"/>
    <w:rsid w:val="00D951AE"/>
    <w:rsid w:val="00D95862"/>
    <w:rsid w:val="00D9610A"/>
    <w:rsid w:val="00D963DE"/>
    <w:rsid w:val="00D96F0C"/>
    <w:rsid w:val="00D977AC"/>
    <w:rsid w:val="00DA183E"/>
    <w:rsid w:val="00DA1901"/>
    <w:rsid w:val="00DA2D17"/>
    <w:rsid w:val="00DA32E1"/>
    <w:rsid w:val="00DA359C"/>
    <w:rsid w:val="00DA369E"/>
    <w:rsid w:val="00DA4087"/>
    <w:rsid w:val="00DA4C5C"/>
    <w:rsid w:val="00DA4FE2"/>
    <w:rsid w:val="00DA5C54"/>
    <w:rsid w:val="00DA5DB3"/>
    <w:rsid w:val="00DA6572"/>
    <w:rsid w:val="00DB110A"/>
    <w:rsid w:val="00DB1DF2"/>
    <w:rsid w:val="00DB1E01"/>
    <w:rsid w:val="00DB1FC6"/>
    <w:rsid w:val="00DB20A5"/>
    <w:rsid w:val="00DB21E9"/>
    <w:rsid w:val="00DB3370"/>
    <w:rsid w:val="00DB3B9C"/>
    <w:rsid w:val="00DB40DC"/>
    <w:rsid w:val="00DB4254"/>
    <w:rsid w:val="00DB43B4"/>
    <w:rsid w:val="00DB4CDD"/>
    <w:rsid w:val="00DB4D69"/>
    <w:rsid w:val="00DB56BC"/>
    <w:rsid w:val="00DB60D6"/>
    <w:rsid w:val="00DB64E0"/>
    <w:rsid w:val="00DB6CE0"/>
    <w:rsid w:val="00DB732C"/>
    <w:rsid w:val="00DB755A"/>
    <w:rsid w:val="00DB7E21"/>
    <w:rsid w:val="00DC101B"/>
    <w:rsid w:val="00DC10E3"/>
    <w:rsid w:val="00DC22D4"/>
    <w:rsid w:val="00DC2561"/>
    <w:rsid w:val="00DC291D"/>
    <w:rsid w:val="00DC29A6"/>
    <w:rsid w:val="00DC2E6A"/>
    <w:rsid w:val="00DC3107"/>
    <w:rsid w:val="00DC3348"/>
    <w:rsid w:val="00DC4226"/>
    <w:rsid w:val="00DC4EDC"/>
    <w:rsid w:val="00DC52E2"/>
    <w:rsid w:val="00DC5F26"/>
    <w:rsid w:val="00DC6724"/>
    <w:rsid w:val="00DC6AF4"/>
    <w:rsid w:val="00DC7057"/>
    <w:rsid w:val="00DC7494"/>
    <w:rsid w:val="00DC7722"/>
    <w:rsid w:val="00DC7DC1"/>
    <w:rsid w:val="00DD09A5"/>
    <w:rsid w:val="00DD0D5B"/>
    <w:rsid w:val="00DD17E1"/>
    <w:rsid w:val="00DD1EF5"/>
    <w:rsid w:val="00DD25E2"/>
    <w:rsid w:val="00DD2A77"/>
    <w:rsid w:val="00DD33B3"/>
    <w:rsid w:val="00DD38FD"/>
    <w:rsid w:val="00DD4E72"/>
    <w:rsid w:val="00DD4FB7"/>
    <w:rsid w:val="00DD5189"/>
    <w:rsid w:val="00DD5486"/>
    <w:rsid w:val="00DD589E"/>
    <w:rsid w:val="00DD5AF0"/>
    <w:rsid w:val="00DD6402"/>
    <w:rsid w:val="00DD6D1A"/>
    <w:rsid w:val="00DD6E6F"/>
    <w:rsid w:val="00DD6EF1"/>
    <w:rsid w:val="00DD7839"/>
    <w:rsid w:val="00DE01C6"/>
    <w:rsid w:val="00DE08BF"/>
    <w:rsid w:val="00DE1B39"/>
    <w:rsid w:val="00DE299B"/>
    <w:rsid w:val="00DE3976"/>
    <w:rsid w:val="00DE3CB5"/>
    <w:rsid w:val="00DE4216"/>
    <w:rsid w:val="00DE5961"/>
    <w:rsid w:val="00DE7C36"/>
    <w:rsid w:val="00DF001A"/>
    <w:rsid w:val="00DF0811"/>
    <w:rsid w:val="00DF19E1"/>
    <w:rsid w:val="00DF1C27"/>
    <w:rsid w:val="00DF1C6A"/>
    <w:rsid w:val="00DF24BB"/>
    <w:rsid w:val="00DF2B65"/>
    <w:rsid w:val="00DF312A"/>
    <w:rsid w:val="00DF3BBB"/>
    <w:rsid w:val="00DF3CC5"/>
    <w:rsid w:val="00DF3E98"/>
    <w:rsid w:val="00DF4030"/>
    <w:rsid w:val="00DF4303"/>
    <w:rsid w:val="00DF45F9"/>
    <w:rsid w:val="00DF4D3C"/>
    <w:rsid w:val="00DF5B9D"/>
    <w:rsid w:val="00DF663F"/>
    <w:rsid w:val="00DF6721"/>
    <w:rsid w:val="00E0054B"/>
    <w:rsid w:val="00E0064B"/>
    <w:rsid w:val="00E00DA3"/>
    <w:rsid w:val="00E00DBE"/>
    <w:rsid w:val="00E00E39"/>
    <w:rsid w:val="00E01A5F"/>
    <w:rsid w:val="00E02C54"/>
    <w:rsid w:val="00E02F70"/>
    <w:rsid w:val="00E03037"/>
    <w:rsid w:val="00E03566"/>
    <w:rsid w:val="00E038EC"/>
    <w:rsid w:val="00E03C4E"/>
    <w:rsid w:val="00E03FE9"/>
    <w:rsid w:val="00E04277"/>
    <w:rsid w:val="00E04810"/>
    <w:rsid w:val="00E04E1E"/>
    <w:rsid w:val="00E05E18"/>
    <w:rsid w:val="00E06682"/>
    <w:rsid w:val="00E06D1E"/>
    <w:rsid w:val="00E07176"/>
    <w:rsid w:val="00E07619"/>
    <w:rsid w:val="00E07AC7"/>
    <w:rsid w:val="00E07DDF"/>
    <w:rsid w:val="00E11167"/>
    <w:rsid w:val="00E116AF"/>
    <w:rsid w:val="00E1173E"/>
    <w:rsid w:val="00E12127"/>
    <w:rsid w:val="00E12CC8"/>
    <w:rsid w:val="00E14403"/>
    <w:rsid w:val="00E1452E"/>
    <w:rsid w:val="00E14659"/>
    <w:rsid w:val="00E14B3E"/>
    <w:rsid w:val="00E15A61"/>
    <w:rsid w:val="00E16035"/>
    <w:rsid w:val="00E1615C"/>
    <w:rsid w:val="00E1711D"/>
    <w:rsid w:val="00E174FC"/>
    <w:rsid w:val="00E17591"/>
    <w:rsid w:val="00E20277"/>
    <w:rsid w:val="00E20D21"/>
    <w:rsid w:val="00E20D70"/>
    <w:rsid w:val="00E21A97"/>
    <w:rsid w:val="00E22A9B"/>
    <w:rsid w:val="00E2378E"/>
    <w:rsid w:val="00E242FE"/>
    <w:rsid w:val="00E255D6"/>
    <w:rsid w:val="00E25838"/>
    <w:rsid w:val="00E25CA3"/>
    <w:rsid w:val="00E2635A"/>
    <w:rsid w:val="00E26AB7"/>
    <w:rsid w:val="00E26AD0"/>
    <w:rsid w:val="00E26EC8"/>
    <w:rsid w:val="00E27DDB"/>
    <w:rsid w:val="00E3138B"/>
    <w:rsid w:val="00E31B07"/>
    <w:rsid w:val="00E320FB"/>
    <w:rsid w:val="00E32799"/>
    <w:rsid w:val="00E32EB8"/>
    <w:rsid w:val="00E332F2"/>
    <w:rsid w:val="00E33E6B"/>
    <w:rsid w:val="00E33F87"/>
    <w:rsid w:val="00E35568"/>
    <w:rsid w:val="00E372C6"/>
    <w:rsid w:val="00E37B40"/>
    <w:rsid w:val="00E37F74"/>
    <w:rsid w:val="00E37FC6"/>
    <w:rsid w:val="00E400C5"/>
    <w:rsid w:val="00E40ADA"/>
    <w:rsid w:val="00E40EAE"/>
    <w:rsid w:val="00E41FD3"/>
    <w:rsid w:val="00E429BA"/>
    <w:rsid w:val="00E42CAA"/>
    <w:rsid w:val="00E42DB8"/>
    <w:rsid w:val="00E43618"/>
    <w:rsid w:val="00E44274"/>
    <w:rsid w:val="00E4455B"/>
    <w:rsid w:val="00E447B8"/>
    <w:rsid w:val="00E44B67"/>
    <w:rsid w:val="00E44DB6"/>
    <w:rsid w:val="00E4559F"/>
    <w:rsid w:val="00E46611"/>
    <w:rsid w:val="00E47E83"/>
    <w:rsid w:val="00E502C1"/>
    <w:rsid w:val="00E50604"/>
    <w:rsid w:val="00E50609"/>
    <w:rsid w:val="00E511EF"/>
    <w:rsid w:val="00E51680"/>
    <w:rsid w:val="00E51B3B"/>
    <w:rsid w:val="00E526B5"/>
    <w:rsid w:val="00E531D0"/>
    <w:rsid w:val="00E532BE"/>
    <w:rsid w:val="00E5348A"/>
    <w:rsid w:val="00E539B7"/>
    <w:rsid w:val="00E542CC"/>
    <w:rsid w:val="00E54B1E"/>
    <w:rsid w:val="00E54FBF"/>
    <w:rsid w:val="00E556B1"/>
    <w:rsid w:val="00E5570D"/>
    <w:rsid w:val="00E561DD"/>
    <w:rsid w:val="00E5636D"/>
    <w:rsid w:val="00E572EA"/>
    <w:rsid w:val="00E6033C"/>
    <w:rsid w:val="00E60E92"/>
    <w:rsid w:val="00E61171"/>
    <w:rsid w:val="00E61623"/>
    <w:rsid w:val="00E61DC4"/>
    <w:rsid w:val="00E63AEE"/>
    <w:rsid w:val="00E63FA3"/>
    <w:rsid w:val="00E6541C"/>
    <w:rsid w:val="00E67ABC"/>
    <w:rsid w:val="00E67B48"/>
    <w:rsid w:val="00E7086C"/>
    <w:rsid w:val="00E70E1F"/>
    <w:rsid w:val="00E712A7"/>
    <w:rsid w:val="00E733DF"/>
    <w:rsid w:val="00E73411"/>
    <w:rsid w:val="00E73497"/>
    <w:rsid w:val="00E7354B"/>
    <w:rsid w:val="00E73933"/>
    <w:rsid w:val="00E739C6"/>
    <w:rsid w:val="00E73A2D"/>
    <w:rsid w:val="00E73EAD"/>
    <w:rsid w:val="00E74366"/>
    <w:rsid w:val="00E7448B"/>
    <w:rsid w:val="00E74A89"/>
    <w:rsid w:val="00E74EEA"/>
    <w:rsid w:val="00E751DF"/>
    <w:rsid w:val="00E75555"/>
    <w:rsid w:val="00E756D0"/>
    <w:rsid w:val="00E75A0A"/>
    <w:rsid w:val="00E75DBA"/>
    <w:rsid w:val="00E7684B"/>
    <w:rsid w:val="00E76E50"/>
    <w:rsid w:val="00E77F21"/>
    <w:rsid w:val="00E811E3"/>
    <w:rsid w:val="00E81615"/>
    <w:rsid w:val="00E8306B"/>
    <w:rsid w:val="00E834C8"/>
    <w:rsid w:val="00E834DA"/>
    <w:rsid w:val="00E842BE"/>
    <w:rsid w:val="00E84624"/>
    <w:rsid w:val="00E84BB2"/>
    <w:rsid w:val="00E84E66"/>
    <w:rsid w:val="00E85370"/>
    <w:rsid w:val="00E8600D"/>
    <w:rsid w:val="00E90A4B"/>
    <w:rsid w:val="00E91A68"/>
    <w:rsid w:val="00E91CC9"/>
    <w:rsid w:val="00E92E10"/>
    <w:rsid w:val="00E939D7"/>
    <w:rsid w:val="00E94A08"/>
    <w:rsid w:val="00E95274"/>
    <w:rsid w:val="00E96EC0"/>
    <w:rsid w:val="00E97BC3"/>
    <w:rsid w:val="00EA0364"/>
    <w:rsid w:val="00EA08DE"/>
    <w:rsid w:val="00EA0FB5"/>
    <w:rsid w:val="00EA1631"/>
    <w:rsid w:val="00EA1B8A"/>
    <w:rsid w:val="00EA1C99"/>
    <w:rsid w:val="00EA1D78"/>
    <w:rsid w:val="00EA1DAE"/>
    <w:rsid w:val="00EA2663"/>
    <w:rsid w:val="00EA3CFE"/>
    <w:rsid w:val="00EA3DE2"/>
    <w:rsid w:val="00EA4329"/>
    <w:rsid w:val="00EA5272"/>
    <w:rsid w:val="00EA5773"/>
    <w:rsid w:val="00EA5B3B"/>
    <w:rsid w:val="00EA6115"/>
    <w:rsid w:val="00EA6E84"/>
    <w:rsid w:val="00EA76C6"/>
    <w:rsid w:val="00EA78A1"/>
    <w:rsid w:val="00EB0609"/>
    <w:rsid w:val="00EB0F44"/>
    <w:rsid w:val="00EB135A"/>
    <w:rsid w:val="00EB1FB0"/>
    <w:rsid w:val="00EB2936"/>
    <w:rsid w:val="00EB29A6"/>
    <w:rsid w:val="00EB322D"/>
    <w:rsid w:val="00EB3A0A"/>
    <w:rsid w:val="00EB3C23"/>
    <w:rsid w:val="00EB4117"/>
    <w:rsid w:val="00EB4902"/>
    <w:rsid w:val="00EB4B98"/>
    <w:rsid w:val="00EB4C5D"/>
    <w:rsid w:val="00EB4E09"/>
    <w:rsid w:val="00EB503B"/>
    <w:rsid w:val="00EB5425"/>
    <w:rsid w:val="00EB5EB3"/>
    <w:rsid w:val="00EB602E"/>
    <w:rsid w:val="00EB6AE2"/>
    <w:rsid w:val="00EB7141"/>
    <w:rsid w:val="00EB7291"/>
    <w:rsid w:val="00EB7473"/>
    <w:rsid w:val="00EB7BCA"/>
    <w:rsid w:val="00EC063E"/>
    <w:rsid w:val="00EC0B9B"/>
    <w:rsid w:val="00EC0F0D"/>
    <w:rsid w:val="00EC1078"/>
    <w:rsid w:val="00EC1356"/>
    <w:rsid w:val="00EC199C"/>
    <w:rsid w:val="00EC2782"/>
    <w:rsid w:val="00EC2966"/>
    <w:rsid w:val="00EC297E"/>
    <w:rsid w:val="00EC2E98"/>
    <w:rsid w:val="00EC320F"/>
    <w:rsid w:val="00EC32A4"/>
    <w:rsid w:val="00EC36C9"/>
    <w:rsid w:val="00EC4569"/>
    <w:rsid w:val="00EC50E2"/>
    <w:rsid w:val="00EC61A7"/>
    <w:rsid w:val="00EC6277"/>
    <w:rsid w:val="00EC68CE"/>
    <w:rsid w:val="00EC69E9"/>
    <w:rsid w:val="00EC7129"/>
    <w:rsid w:val="00EC7262"/>
    <w:rsid w:val="00EC72B9"/>
    <w:rsid w:val="00EC75CE"/>
    <w:rsid w:val="00EC7967"/>
    <w:rsid w:val="00ED0CA1"/>
    <w:rsid w:val="00ED1615"/>
    <w:rsid w:val="00ED1C89"/>
    <w:rsid w:val="00ED27D2"/>
    <w:rsid w:val="00ED36A4"/>
    <w:rsid w:val="00ED399F"/>
    <w:rsid w:val="00ED3AE7"/>
    <w:rsid w:val="00ED3AF8"/>
    <w:rsid w:val="00ED405A"/>
    <w:rsid w:val="00ED4470"/>
    <w:rsid w:val="00ED4627"/>
    <w:rsid w:val="00ED511E"/>
    <w:rsid w:val="00ED5BAD"/>
    <w:rsid w:val="00ED60E3"/>
    <w:rsid w:val="00ED704A"/>
    <w:rsid w:val="00ED7056"/>
    <w:rsid w:val="00ED7751"/>
    <w:rsid w:val="00EE05B1"/>
    <w:rsid w:val="00EE0E28"/>
    <w:rsid w:val="00EE2638"/>
    <w:rsid w:val="00EE2A51"/>
    <w:rsid w:val="00EE3C16"/>
    <w:rsid w:val="00EE5005"/>
    <w:rsid w:val="00EE5C0A"/>
    <w:rsid w:val="00EE6341"/>
    <w:rsid w:val="00EE7A91"/>
    <w:rsid w:val="00EF03C2"/>
    <w:rsid w:val="00EF08AA"/>
    <w:rsid w:val="00EF0A0C"/>
    <w:rsid w:val="00EF0D26"/>
    <w:rsid w:val="00EF1B9E"/>
    <w:rsid w:val="00EF23A6"/>
    <w:rsid w:val="00EF278F"/>
    <w:rsid w:val="00EF3772"/>
    <w:rsid w:val="00EF4BC2"/>
    <w:rsid w:val="00EF54BB"/>
    <w:rsid w:val="00EF5D23"/>
    <w:rsid w:val="00EF63FD"/>
    <w:rsid w:val="00EF7348"/>
    <w:rsid w:val="00EF78A5"/>
    <w:rsid w:val="00F00C41"/>
    <w:rsid w:val="00F00EDC"/>
    <w:rsid w:val="00F012AD"/>
    <w:rsid w:val="00F01603"/>
    <w:rsid w:val="00F02214"/>
    <w:rsid w:val="00F03C90"/>
    <w:rsid w:val="00F03F6D"/>
    <w:rsid w:val="00F0419A"/>
    <w:rsid w:val="00F0463E"/>
    <w:rsid w:val="00F04958"/>
    <w:rsid w:val="00F04F2A"/>
    <w:rsid w:val="00F04FC3"/>
    <w:rsid w:val="00F05019"/>
    <w:rsid w:val="00F0555B"/>
    <w:rsid w:val="00F05A19"/>
    <w:rsid w:val="00F066C5"/>
    <w:rsid w:val="00F072DF"/>
    <w:rsid w:val="00F076DC"/>
    <w:rsid w:val="00F0783E"/>
    <w:rsid w:val="00F10757"/>
    <w:rsid w:val="00F10B33"/>
    <w:rsid w:val="00F10ECA"/>
    <w:rsid w:val="00F11072"/>
    <w:rsid w:val="00F1142D"/>
    <w:rsid w:val="00F13B0C"/>
    <w:rsid w:val="00F142BD"/>
    <w:rsid w:val="00F1525B"/>
    <w:rsid w:val="00F15A27"/>
    <w:rsid w:val="00F15A75"/>
    <w:rsid w:val="00F160DB"/>
    <w:rsid w:val="00F16981"/>
    <w:rsid w:val="00F16E46"/>
    <w:rsid w:val="00F17401"/>
    <w:rsid w:val="00F177EA"/>
    <w:rsid w:val="00F1795A"/>
    <w:rsid w:val="00F17C06"/>
    <w:rsid w:val="00F20D82"/>
    <w:rsid w:val="00F221E3"/>
    <w:rsid w:val="00F2238A"/>
    <w:rsid w:val="00F23482"/>
    <w:rsid w:val="00F234DF"/>
    <w:rsid w:val="00F23ABC"/>
    <w:rsid w:val="00F23D3A"/>
    <w:rsid w:val="00F2433A"/>
    <w:rsid w:val="00F24DCF"/>
    <w:rsid w:val="00F24DFF"/>
    <w:rsid w:val="00F24E12"/>
    <w:rsid w:val="00F25D4E"/>
    <w:rsid w:val="00F25EAE"/>
    <w:rsid w:val="00F2612B"/>
    <w:rsid w:val="00F2650F"/>
    <w:rsid w:val="00F265C8"/>
    <w:rsid w:val="00F26979"/>
    <w:rsid w:val="00F27215"/>
    <w:rsid w:val="00F273A6"/>
    <w:rsid w:val="00F27E84"/>
    <w:rsid w:val="00F301EE"/>
    <w:rsid w:val="00F314AB"/>
    <w:rsid w:val="00F31954"/>
    <w:rsid w:val="00F3283F"/>
    <w:rsid w:val="00F32912"/>
    <w:rsid w:val="00F32D03"/>
    <w:rsid w:val="00F32E05"/>
    <w:rsid w:val="00F32F94"/>
    <w:rsid w:val="00F32FC3"/>
    <w:rsid w:val="00F3355B"/>
    <w:rsid w:val="00F3424A"/>
    <w:rsid w:val="00F35A05"/>
    <w:rsid w:val="00F35D83"/>
    <w:rsid w:val="00F35F22"/>
    <w:rsid w:val="00F36891"/>
    <w:rsid w:val="00F368C3"/>
    <w:rsid w:val="00F368DD"/>
    <w:rsid w:val="00F36C33"/>
    <w:rsid w:val="00F37B20"/>
    <w:rsid w:val="00F37CFA"/>
    <w:rsid w:val="00F404DB"/>
    <w:rsid w:val="00F4067A"/>
    <w:rsid w:val="00F406DB"/>
    <w:rsid w:val="00F40DE7"/>
    <w:rsid w:val="00F41020"/>
    <w:rsid w:val="00F419A8"/>
    <w:rsid w:val="00F41CF4"/>
    <w:rsid w:val="00F41D56"/>
    <w:rsid w:val="00F42408"/>
    <w:rsid w:val="00F42737"/>
    <w:rsid w:val="00F42A80"/>
    <w:rsid w:val="00F43262"/>
    <w:rsid w:val="00F4446E"/>
    <w:rsid w:val="00F45DD5"/>
    <w:rsid w:val="00F46894"/>
    <w:rsid w:val="00F50138"/>
    <w:rsid w:val="00F50208"/>
    <w:rsid w:val="00F50C58"/>
    <w:rsid w:val="00F50DC9"/>
    <w:rsid w:val="00F51A6A"/>
    <w:rsid w:val="00F52DE2"/>
    <w:rsid w:val="00F53073"/>
    <w:rsid w:val="00F54302"/>
    <w:rsid w:val="00F546CD"/>
    <w:rsid w:val="00F54CA8"/>
    <w:rsid w:val="00F55113"/>
    <w:rsid w:val="00F5561A"/>
    <w:rsid w:val="00F5571B"/>
    <w:rsid w:val="00F56060"/>
    <w:rsid w:val="00F56392"/>
    <w:rsid w:val="00F56979"/>
    <w:rsid w:val="00F569E4"/>
    <w:rsid w:val="00F56C46"/>
    <w:rsid w:val="00F578C0"/>
    <w:rsid w:val="00F60094"/>
    <w:rsid w:val="00F60369"/>
    <w:rsid w:val="00F6104F"/>
    <w:rsid w:val="00F6135B"/>
    <w:rsid w:val="00F61A82"/>
    <w:rsid w:val="00F62023"/>
    <w:rsid w:val="00F62E81"/>
    <w:rsid w:val="00F630C0"/>
    <w:rsid w:val="00F639C5"/>
    <w:rsid w:val="00F639DE"/>
    <w:rsid w:val="00F63B12"/>
    <w:rsid w:val="00F64461"/>
    <w:rsid w:val="00F64738"/>
    <w:rsid w:val="00F65A82"/>
    <w:rsid w:val="00F660AE"/>
    <w:rsid w:val="00F664E7"/>
    <w:rsid w:val="00F66B2E"/>
    <w:rsid w:val="00F70BEF"/>
    <w:rsid w:val="00F7173A"/>
    <w:rsid w:val="00F717F6"/>
    <w:rsid w:val="00F72554"/>
    <w:rsid w:val="00F74077"/>
    <w:rsid w:val="00F748B4"/>
    <w:rsid w:val="00F74EEE"/>
    <w:rsid w:val="00F74FCB"/>
    <w:rsid w:val="00F7552A"/>
    <w:rsid w:val="00F75828"/>
    <w:rsid w:val="00F7618E"/>
    <w:rsid w:val="00F76671"/>
    <w:rsid w:val="00F77276"/>
    <w:rsid w:val="00F773BD"/>
    <w:rsid w:val="00F7745D"/>
    <w:rsid w:val="00F779D5"/>
    <w:rsid w:val="00F77FE3"/>
    <w:rsid w:val="00F800E3"/>
    <w:rsid w:val="00F81148"/>
    <w:rsid w:val="00F8124C"/>
    <w:rsid w:val="00F8140E"/>
    <w:rsid w:val="00F81989"/>
    <w:rsid w:val="00F81B47"/>
    <w:rsid w:val="00F84058"/>
    <w:rsid w:val="00F84682"/>
    <w:rsid w:val="00F85574"/>
    <w:rsid w:val="00F86B57"/>
    <w:rsid w:val="00F86F4C"/>
    <w:rsid w:val="00F874CF"/>
    <w:rsid w:val="00F9008E"/>
    <w:rsid w:val="00F904F3"/>
    <w:rsid w:val="00F905CB"/>
    <w:rsid w:val="00F9159A"/>
    <w:rsid w:val="00F91C68"/>
    <w:rsid w:val="00F926B8"/>
    <w:rsid w:val="00F92FA1"/>
    <w:rsid w:val="00F93405"/>
    <w:rsid w:val="00F93A8C"/>
    <w:rsid w:val="00F93C47"/>
    <w:rsid w:val="00F93EBE"/>
    <w:rsid w:val="00F94A85"/>
    <w:rsid w:val="00F94B49"/>
    <w:rsid w:val="00F94E78"/>
    <w:rsid w:val="00F94F5E"/>
    <w:rsid w:val="00F954C9"/>
    <w:rsid w:val="00F957D2"/>
    <w:rsid w:val="00F9743E"/>
    <w:rsid w:val="00F97EDA"/>
    <w:rsid w:val="00FA0C9D"/>
    <w:rsid w:val="00FA1DBB"/>
    <w:rsid w:val="00FA1FDB"/>
    <w:rsid w:val="00FA238A"/>
    <w:rsid w:val="00FA30D0"/>
    <w:rsid w:val="00FA3261"/>
    <w:rsid w:val="00FA38D4"/>
    <w:rsid w:val="00FA479F"/>
    <w:rsid w:val="00FA4ECE"/>
    <w:rsid w:val="00FA4EF4"/>
    <w:rsid w:val="00FA4F9B"/>
    <w:rsid w:val="00FA4FE0"/>
    <w:rsid w:val="00FA5939"/>
    <w:rsid w:val="00FA6F9B"/>
    <w:rsid w:val="00FA7540"/>
    <w:rsid w:val="00FB0180"/>
    <w:rsid w:val="00FB0A46"/>
    <w:rsid w:val="00FB13DB"/>
    <w:rsid w:val="00FB1729"/>
    <w:rsid w:val="00FB1DDA"/>
    <w:rsid w:val="00FB25F4"/>
    <w:rsid w:val="00FB29A5"/>
    <w:rsid w:val="00FB2D21"/>
    <w:rsid w:val="00FB2E90"/>
    <w:rsid w:val="00FB2ED0"/>
    <w:rsid w:val="00FB333B"/>
    <w:rsid w:val="00FB3BD6"/>
    <w:rsid w:val="00FB3FB7"/>
    <w:rsid w:val="00FB486C"/>
    <w:rsid w:val="00FB4FC1"/>
    <w:rsid w:val="00FB4FCC"/>
    <w:rsid w:val="00FB5050"/>
    <w:rsid w:val="00FB5FA4"/>
    <w:rsid w:val="00FB6251"/>
    <w:rsid w:val="00FB7553"/>
    <w:rsid w:val="00FB7713"/>
    <w:rsid w:val="00FB7BA6"/>
    <w:rsid w:val="00FB7E08"/>
    <w:rsid w:val="00FC0295"/>
    <w:rsid w:val="00FC0B2B"/>
    <w:rsid w:val="00FC0D7E"/>
    <w:rsid w:val="00FC0E26"/>
    <w:rsid w:val="00FC134E"/>
    <w:rsid w:val="00FC17BD"/>
    <w:rsid w:val="00FC1F0D"/>
    <w:rsid w:val="00FC2299"/>
    <w:rsid w:val="00FC2772"/>
    <w:rsid w:val="00FC2779"/>
    <w:rsid w:val="00FC2F2F"/>
    <w:rsid w:val="00FC2FFA"/>
    <w:rsid w:val="00FC3565"/>
    <w:rsid w:val="00FC4171"/>
    <w:rsid w:val="00FC48F3"/>
    <w:rsid w:val="00FC505F"/>
    <w:rsid w:val="00FC54EE"/>
    <w:rsid w:val="00FC5866"/>
    <w:rsid w:val="00FC5DCF"/>
    <w:rsid w:val="00FC60BB"/>
    <w:rsid w:val="00FC6624"/>
    <w:rsid w:val="00FC6F83"/>
    <w:rsid w:val="00FD028A"/>
    <w:rsid w:val="00FD04A4"/>
    <w:rsid w:val="00FD107E"/>
    <w:rsid w:val="00FD1B29"/>
    <w:rsid w:val="00FD283F"/>
    <w:rsid w:val="00FD2EE9"/>
    <w:rsid w:val="00FD3D78"/>
    <w:rsid w:val="00FD408B"/>
    <w:rsid w:val="00FD465C"/>
    <w:rsid w:val="00FD46C7"/>
    <w:rsid w:val="00FD4E91"/>
    <w:rsid w:val="00FD5340"/>
    <w:rsid w:val="00FD5489"/>
    <w:rsid w:val="00FD5C35"/>
    <w:rsid w:val="00FD6049"/>
    <w:rsid w:val="00FD72CB"/>
    <w:rsid w:val="00FD7FB0"/>
    <w:rsid w:val="00FE05DA"/>
    <w:rsid w:val="00FE09D5"/>
    <w:rsid w:val="00FE1969"/>
    <w:rsid w:val="00FE19B2"/>
    <w:rsid w:val="00FE26E6"/>
    <w:rsid w:val="00FE30A9"/>
    <w:rsid w:val="00FE33A8"/>
    <w:rsid w:val="00FE3757"/>
    <w:rsid w:val="00FE3878"/>
    <w:rsid w:val="00FE472A"/>
    <w:rsid w:val="00FE4FCB"/>
    <w:rsid w:val="00FE50B3"/>
    <w:rsid w:val="00FE5BD1"/>
    <w:rsid w:val="00FE6336"/>
    <w:rsid w:val="00FE63F5"/>
    <w:rsid w:val="00FE6FEA"/>
    <w:rsid w:val="00FE712E"/>
    <w:rsid w:val="00FE7175"/>
    <w:rsid w:val="00FE756A"/>
    <w:rsid w:val="00FE798D"/>
    <w:rsid w:val="00FF06A3"/>
    <w:rsid w:val="00FF19E4"/>
    <w:rsid w:val="00FF2984"/>
    <w:rsid w:val="00FF5AB9"/>
    <w:rsid w:val="00FF5C31"/>
    <w:rsid w:val="00FF5D34"/>
    <w:rsid w:val="00FF6034"/>
    <w:rsid w:val="00FF6FB8"/>
    <w:rsid w:val="00FF7D93"/>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1603D"/>
  <w15:docId w15:val="{77786EDC-3A1B-4D3F-AB37-27800060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6D"/>
  </w:style>
  <w:style w:type="paragraph" w:styleId="Ttulo1">
    <w:name w:val="heading 1"/>
    <w:basedOn w:val="Normal"/>
    <w:next w:val="Normal"/>
    <w:link w:val="Ttulo1Car"/>
    <w:uiPriority w:val="9"/>
    <w:qFormat/>
    <w:rsid w:val="00880A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E72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13671D"/>
    <w:pPr>
      <w:keepNext/>
      <w:widowControl w:val="0"/>
      <w:autoSpaceDE w:val="0"/>
      <w:autoSpaceDN w:val="0"/>
      <w:adjustRightInd w:val="0"/>
      <w:spacing w:before="240" w:after="60"/>
      <w:outlineLvl w:val="2"/>
    </w:pPr>
    <w:rPr>
      <w:rFonts w:ascii="Arial" w:eastAsia="Times New Roman" w:hAnsi="Arial" w:cs="Times New Roman"/>
      <w:b/>
      <w:bCs/>
      <w:sz w:val="26"/>
      <w:szCs w:val="26"/>
      <w:lang w:val="es-ES" w:eastAsia="es-ES"/>
    </w:rPr>
  </w:style>
  <w:style w:type="paragraph" w:styleId="Ttulo4">
    <w:name w:val="heading 4"/>
    <w:basedOn w:val="Normal"/>
    <w:next w:val="Normal"/>
    <w:link w:val="Ttulo4Car"/>
    <w:uiPriority w:val="9"/>
    <w:semiHidden/>
    <w:unhideWhenUsed/>
    <w:qFormat/>
    <w:rsid w:val="0024724C"/>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6772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eader"/>
    <w:basedOn w:val="Normal"/>
    <w:link w:val="EncabezadoCar"/>
    <w:unhideWhenUsed/>
    <w:qFormat/>
    <w:rsid w:val="001C3470"/>
    <w:pPr>
      <w:tabs>
        <w:tab w:val="center" w:pos="4252"/>
        <w:tab w:val="right" w:pos="8504"/>
      </w:tabs>
    </w:pPr>
  </w:style>
  <w:style w:type="character" w:customStyle="1" w:styleId="EncabezadoCar">
    <w:name w:val="Encabezado Car"/>
    <w:aliases w:val="encabezado Car,h Car,header Car"/>
    <w:basedOn w:val="Fuentedeprrafopredeter"/>
    <w:link w:val="Encabezado"/>
    <w:rsid w:val="001C3470"/>
  </w:style>
  <w:style w:type="paragraph" w:styleId="Piedepgina">
    <w:name w:val="footer"/>
    <w:basedOn w:val="Normal"/>
    <w:link w:val="PiedepginaCar"/>
    <w:unhideWhenUsed/>
    <w:rsid w:val="001C3470"/>
    <w:pPr>
      <w:tabs>
        <w:tab w:val="center" w:pos="4252"/>
        <w:tab w:val="right" w:pos="8504"/>
      </w:tabs>
    </w:pPr>
  </w:style>
  <w:style w:type="character" w:customStyle="1" w:styleId="PiedepginaCar">
    <w:name w:val="Pie de página Car"/>
    <w:basedOn w:val="Fuentedeprrafopredeter"/>
    <w:link w:val="Piedepgina"/>
    <w:rsid w:val="001C3470"/>
  </w:style>
  <w:style w:type="table" w:styleId="Tablaconcuadrcula">
    <w:name w:val="Table Grid"/>
    <w:basedOn w:val="Tablanormal"/>
    <w:uiPriority w:val="39"/>
    <w:rsid w:val="001C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3470"/>
    <w:rPr>
      <w:color w:val="0563C1" w:themeColor="hyperlink"/>
      <w:u w:val="single"/>
    </w:rPr>
  </w:style>
  <w:style w:type="character" w:customStyle="1" w:styleId="Mencinsinresolver1">
    <w:name w:val="Mención sin resolver1"/>
    <w:basedOn w:val="Fuentedeprrafopredeter"/>
    <w:uiPriority w:val="99"/>
    <w:rsid w:val="00E11167"/>
    <w:rPr>
      <w:color w:val="605E5C"/>
      <w:shd w:val="clear" w:color="auto" w:fill="E1DFDD"/>
    </w:rPr>
  </w:style>
  <w:style w:type="paragraph" w:customStyle="1" w:styleId="xxmsonormal">
    <w:name w:val="x_xmsonormal"/>
    <w:basedOn w:val="Normal"/>
    <w:rsid w:val="00D6324D"/>
    <w:pPr>
      <w:spacing w:before="100" w:beforeAutospacing="1" w:after="100" w:afterAutospacing="1"/>
    </w:pPr>
    <w:rPr>
      <w:rFonts w:ascii="Times New Roman" w:eastAsia="Times New Roman" w:hAnsi="Times New Roman" w:cs="Times New Roman"/>
      <w:lang w:val="es-CR" w:eastAsia="es-CR"/>
    </w:rPr>
  </w:style>
  <w:style w:type="paragraph" w:styleId="Prrafodelista">
    <w:name w:val="List Paragraph"/>
    <w:aliases w:val="Bullet 1,Use Case List Paragraph,Lista vistosa - Énfasis 11,Párrafo de lista Car Car Car,3,Informe,Lista multicolor - Énfasis 11,Segundo nivel de viñetas,Bullet List,numbered,FooterText,Titulo 1,lp1,Paragraphe de liste1,列出段落,VIÑETA"/>
    <w:basedOn w:val="Normal"/>
    <w:link w:val="PrrafodelistaCar"/>
    <w:uiPriority w:val="34"/>
    <w:qFormat/>
    <w:rsid w:val="00500C88"/>
    <w:pPr>
      <w:ind w:left="720"/>
      <w:contextualSpacing/>
    </w:pPr>
  </w:style>
  <w:style w:type="paragraph" w:styleId="Textoindependiente2">
    <w:name w:val="Body Text 2"/>
    <w:basedOn w:val="Normal"/>
    <w:link w:val="Textoindependiente2Car"/>
    <w:rsid w:val="00FA4FE0"/>
    <w:pPr>
      <w:spacing w:line="360" w:lineRule="auto"/>
    </w:pPr>
    <w:rPr>
      <w:rFonts w:ascii="Verdana" w:eastAsia="Times New Roman" w:hAnsi="Verdana" w:cs="Courier New"/>
      <w:sz w:val="22"/>
      <w:szCs w:val="20"/>
      <w:lang w:val="es-CR" w:eastAsia="es-ES"/>
    </w:rPr>
  </w:style>
  <w:style w:type="character" w:customStyle="1" w:styleId="Textoindependiente2Car">
    <w:name w:val="Texto independiente 2 Car"/>
    <w:basedOn w:val="Fuentedeprrafopredeter"/>
    <w:link w:val="Textoindependiente2"/>
    <w:rsid w:val="00FA4FE0"/>
    <w:rPr>
      <w:rFonts w:ascii="Verdana" w:eastAsia="Times New Roman" w:hAnsi="Verdana" w:cs="Courier New"/>
      <w:sz w:val="22"/>
      <w:szCs w:val="20"/>
      <w:lang w:val="es-CR" w:eastAsia="es-ES"/>
    </w:rPr>
  </w:style>
  <w:style w:type="paragraph" w:customStyle="1" w:styleId="Car2">
    <w:name w:val="Car2"/>
    <w:basedOn w:val="Normal"/>
    <w:semiHidden/>
    <w:rsid w:val="00FA4FE0"/>
    <w:pPr>
      <w:spacing w:after="160" w:line="240" w:lineRule="exact"/>
    </w:pPr>
    <w:rPr>
      <w:rFonts w:ascii="Verdana" w:eastAsia="Times New Roman" w:hAnsi="Verdana" w:cs="Times New Roman"/>
      <w:sz w:val="20"/>
      <w:szCs w:val="21"/>
      <w:lang w:val="en-AU"/>
    </w:rPr>
  </w:style>
  <w:style w:type="paragraph" w:styleId="Textoindependiente">
    <w:name w:val="Body Text"/>
    <w:basedOn w:val="Normal"/>
    <w:link w:val="TextoindependienteCar"/>
    <w:rsid w:val="001A1EC7"/>
    <w:pPr>
      <w:spacing w:after="120"/>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1A1EC7"/>
    <w:rPr>
      <w:rFonts w:ascii="Times New Roman" w:eastAsia="Times New Roman" w:hAnsi="Times New Roman" w:cs="Times New Roman"/>
      <w:sz w:val="20"/>
      <w:szCs w:val="20"/>
      <w:lang w:eastAsia="es-ES"/>
    </w:rPr>
  </w:style>
  <w:style w:type="paragraph" w:styleId="Textonotapie">
    <w:name w:val="footnote text"/>
    <w:basedOn w:val="Normal"/>
    <w:link w:val="TextonotapieCar"/>
    <w:rsid w:val="005E2EA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E2EA4"/>
    <w:rPr>
      <w:rFonts w:ascii="Times New Roman" w:eastAsia="Times New Roman" w:hAnsi="Times New Roman" w:cs="Times New Roman"/>
      <w:sz w:val="20"/>
      <w:szCs w:val="20"/>
      <w:lang w:val="es-ES" w:eastAsia="es-ES"/>
    </w:rPr>
  </w:style>
  <w:style w:type="character" w:styleId="Refdenotaalpie">
    <w:name w:val="footnote reference"/>
    <w:rsid w:val="005E2EA4"/>
    <w:rPr>
      <w:rFonts w:cs="Times New Roman"/>
      <w:vertAlign w:val="superscript"/>
    </w:rPr>
  </w:style>
  <w:style w:type="paragraph" w:styleId="Textodeglobo">
    <w:name w:val="Balloon Text"/>
    <w:basedOn w:val="Normal"/>
    <w:link w:val="TextodegloboCar"/>
    <w:uiPriority w:val="99"/>
    <w:semiHidden/>
    <w:unhideWhenUsed/>
    <w:rsid w:val="009F609D"/>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09D"/>
    <w:rPr>
      <w:rFonts w:ascii="Tahoma" w:hAnsi="Tahoma" w:cs="Tahoma"/>
      <w:sz w:val="16"/>
      <w:szCs w:val="16"/>
    </w:rPr>
  </w:style>
  <w:style w:type="character" w:customStyle="1" w:styleId="Ttulo3Car">
    <w:name w:val="Título 3 Car"/>
    <w:basedOn w:val="Fuentedeprrafopredeter"/>
    <w:link w:val="Ttulo3"/>
    <w:rsid w:val="0013671D"/>
    <w:rPr>
      <w:rFonts w:ascii="Arial" w:eastAsia="Times New Roman" w:hAnsi="Arial" w:cs="Times New Roman"/>
      <w:b/>
      <w:bCs/>
      <w:sz w:val="26"/>
      <w:szCs w:val="26"/>
      <w:lang w:val="es-ES" w:eastAsia="es-ES"/>
    </w:rPr>
  </w:style>
  <w:style w:type="paragraph" w:customStyle="1" w:styleId="Cuerpo2">
    <w:name w:val="Cuerpo 2"/>
    <w:rsid w:val="00AD3A59"/>
    <w:pPr>
      <w:pBdr>
        <w:top w:val="none" w:sz="0" w:space="0" w:color="000000"/>
        <w:left w:val="none" w:sz="0" w:space="0" w:color="000000"/>
        <w:bottom w:val="none" w:sz="0" w:space="0" w:color="000000"/>
        <w:right w:val="none" w:sz="0" w:space="0" w:color="000000"/>
      </w:pBdr>
      <w:suppressAutoHyphens/>
      <w:spacing w:line="288" w:lineRule="auto"/>
    </w:pPr>
    <w:rPr>
      <w:rFonts w:ascii="Helvetica Neue" w:eastAsia="Arial Unicode MS" w:hAnsi="Helvetica Neue" w:cs="Arial Unicode MS"/>
      <w:color w:val="000000"/>
      <w:sz w:val="20"/>
      <w:szCs w:val="20"/>
      <w:lang w:val="es-ES" w:eastAsia="zh-CN"/>
    </w:rPr>
  </w:style>
  <w:style w:type="table" w:customStyle="1" w:styleId="Tabladelista4-nfasis31">
    <w:name w:val="Tabla de lista 4 - Énfasis 31"/>
    <w:basedOn w:val="Tablanormal"/>
    <w:uiPriority w:val="49"/>
    <w:rsid w:val="00F563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3-nfasis31">
    <w:name w:val="Tabla de lista 3 - Énfasis 31"/>
    <w:basedOn w:val="Tablanormal"/>
    <w:uiPriority w:val="48"/>
    <w:rsid w:val="00F5639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concuadrcula6concolores-nfasis31">
    <w:name w:val="Tabla con cuadrícula 6 con colores - Énfasis 31"/>
    <w:basedOn w:val="Tablanormal"/>
    <w:uiPriority w:val="51"/>
    <w:rsid w:val="00F5639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clara-nfasis31">
    <w:name w:val="Tabla con cuadrícula 1 clara - Énfasis 31"/>
    <w:basedOn w:val="Tablanormal"/>
    <w:uiPriority w:val="46"/>
    <w:rsid w:val="00F5639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harChar">
    <w:name w:val="Char Char"/>
    <w:basedOn w:val="Normal"/>
    <w:semiHidden/>
    <w:rsid w:val="00024FB3"/>
    <w:pPr>
      <w:spacing w:after="160" w:line="240" w:lineRule="exact"/>
    </w:pPr>
    <w:rPr>
      <w:rFonts w:ascii="Verdana" w:eastAsia="Times New Roman" w:hAnsi="Verdana" w:cs="Verdana"/>
      <w:sz w:val="20"/>
      <w:szCs w:val="20"/>
      <w:lang w:val="en-AU"/>
    </w:rPr>
  </w:style>
  <w:style w:type="paragraph" w:customStyle="1" w:styleId="normalprueba1">
    <w:name w:val="normalprueba1"/>
    <w:basedOn w:val="Normal"/>
    <w:rsid w:val="003B2B2A"/>
    <w:rPr>
      <w:rFonts w:ascii="Times New Roman" w:eastAsia="Calibri" w:hAnsi="Times New Roman" w:cs="Times New Roman"/>
      <w:sz w:val="28"/>
      <w:szCs w:val="28"/>
      <w:lang w:val="es-ES" w:eastAsia="es-ES"/>
    </w:rPr>
  </w:style>
  <w:style w:type="character" w:customStyle="1" w:styleId="Ttulo4Car">
    <w:name w:val="Título 4 Car"/>
    <w:basedOn w:val="Fuentedeprrafopredeter"/>
    <w:link w:val="Ttulo4"/>
    <w:uiPriority w:val="9"/>
    <w:semiHidden/>
    <w:rsid w:val="0024724C"/>
    <w:rPr>
      <w:rFonts w:asciiTheme="majorHAnsi" w:eastAsiaTheme="majorEastAsia" w:hAnsiTheme="majorHAnsi" w:cstheme="majorBidi"/>
      <w:i/>
      <w:iCs/>
      <w:color w:val="2F5496" w:themeColor="accent1" w:themeShade="BF"/>
    </w:rPr>
  </w:style>
  <w:style w:type="paragraph" w:customStyle="1" w:styleId="Prrafodelista1">
    <w:name w:val="Párrafo de lista1"/>
    <w:basedOn w:val="Normal"/>
    <w:uiPriority w:val="34"/>
    <w:qFormat/>
    <w:rsid w:val="003F4E19"/>
    <w:pPr>
      <w:spacing w:after="200" w:line="276" w:lineRule="auto"/>
      <w:ind w:left="720"/>
      <w:contextualSpacing/>
    </w:pPr>
    <w:rPr>
      <w:rFonts w:ascii="Calibri" w:eastAsia="Times New Roman" w:hAnsi="Calibri" w:cs="Times New Roman"/>
      <w:sz w:val="22"/>
      <w:szCs w:val="22"/>
      <w:lang w:val="es-ES"/>
    </w:rPr>
  </w:style>
  <w:style w:type="paragraph" w:styleId="NormalWeb">
    <w:name w:val="Normal (Web)"/>
    <w:basedOn w:val="Normal"/>
    <w:link w:val="NormalWebCar"/>
    <w:uiPriority w:val="99"/>
    <w:rsid w:val="000C18F3"/>
    <w:pPr>
      <w:spacing w:before="100" w:beforeAutospacing="1" w:after="100" w:afterAutospacing="1"/>
    </w:pPr>
    <w:rPr>
      <w:rFonts w:ascii="Times New Roman" w:eastAsia="Times New Roman" w:hAnsi="Times New Roman" w:cs="Times New Roman"/>
      <w:lang w:val="es-ES" w:eastAsia="es-ES"/>
    </w:rPr>
  </w:style>
  <w:style w:type="paragraph" w:customStyle="1" w:styleId="Car">
    <w:name w:val="Car"/>
    <w:basedOn w:val="Normal"/>
    <w:semiHidden/>
    <w:rsid w:val="00E67ABC"/>
    <w:pPr>
      <w:spacing w:after="160" w:line="240" w:lineRule="exact"/>
    </w:pPr>
    <w:rPr>
      <w:rFonts w:ascii="Verdana" w:eastAsia="Times New Roman" w:hAnsi="Verdana" w:cs="Verdana"/>
      <w:sz w:val="20"/>
      <w:szCs w:val="20"/>
      <w:lang w:val="en-AU"/>
    </w:rPr>
  </w:style>
  <w:style w:type="character" w:styleId="Textoennegrita">
    <w:name w:val="Strong"/>
    <w:basedOn w:val="Fuentedeprrafopredeter"/>
    <w:uiPriority w:val="22"/>
    <w:qFormat/>
    <w:rsid w:val="00DB3370"/>
    <w:rPr>
      <w:b/>
      <w:bCs/>
    </w:rPr>
  </w:style>
  <w:style w:type="paragraph" w:customStyle="1" w:styleId="Prrafodelista2">
    <w:name w:val="Párrafo de lista2"/>
    <w:basedOn w:val="Normal"/>
    <w:rsid w:val="00CF1C8A"/>
    <w:pPr>
      <w:suppressAutoHyphens/>
      <w:spacing w:after="200" w:line="276" w:lineRule="auto"/>
      <w:ind w:left="720"/>
      <w:contextualSpacing/>
    </w:pPr>
    <w:rPr>
      <w:rFonts w:ascii="Calibri" w:eastAsia="Times New Roman" w:hAnsi="Calibri" w:cs="Calibri"/>
      <w:sz w:val="22"/>
      <w:szCs w:val="22"/>
      <w:lang w:val="es-ES" w:eastAsia="zh-CN"/>
    </w:rPr>
  </w:style>
  <w:style w:type="character" w:customStyle="1" w:styleId="WW8Num2z0">
    <w:name w:val="WW8Num2z0"/>
    <w:rsid w:val="00711C1F"/>
    <w:rPr>
      <w:rFonts w:cs="Times New Roman"/>
    </w:rPr>
  </w:style>
  <w:style w:type="paragraph" w:customStyle="1" w:styleId="CharChar0">
    <w:name w:val="Char Char"/>
    <w:basedOn w:val="Normal"/>
    <w:semiHidden/>
    <w:rsid w:val="00917C1A"/>
    <w:pPr>
      <w:spacing w:after="160" w:line="240" w:lineRule="exact"/>
    </w:pPr>
    <w:rPr>
      <w:rFonts w:ascii="Verdana" w:eastAsia="Times New Roman" w:hAnsi="Verdana" w:cs="Verdana"/>
      <w:sz w:val="20"/>
      <w:szCs w:val="20"/>
      <w:lang w:val="en-AU"/>
    </w:rPr>
  </w:style>
  <w:style w:type="paragraph" w:customStyle="1" w:styleId="Prrafodelista3">
    <w:name w:val="Párrafo de lista3"/>
    <w:basedOn w:val="Normal"/>
    <w:rsid w:val="000B7E1B"/>
    <w:pPr>
      <w:suppressAutoHyphens/>
      <w:spacing w:after="200" w:line="276" w:lineRule="auto"/>
      <w:ind w:left="720"/>
      <w:contextualSpacing/>
    </w:pPr>
    <w:rPr>
      <w:rFonts w:ascii="Calibri" w:eastAsia="Times New Roman" w:hAnsi="Calibri" w:cs="Calibri"/>
      <w:sz w:val="22"/>
      <w:szCs w:val="22"/>
      <w:lang w:val="es-ES" w:eastAsia="zh-CN"/>
    </w:rPr>
  </w:style>
  <w:style w:type="paragraph" w:customStyle="1" w:styleId="CharChar1">
    <w:name w:val="Char Char"/>
    <w:basedOn w:val="Normal"/>
    <w:semiHidden/>
    <w:rsid w:val="005A254F"/>
    <w:pPr>
      <w:spacing w:after="160" w:line="240" w:lineRule="exact"/>
    </w:pPr>
    <w:rPr>
      <w:rFonts w:ascii="Verdana" w:eastAsia="Times New Roman" w:hAnsi="Verdana" w:cs="Times New Roman"/>
      <w:sz w:val="20"/>
      <w:szCs w:val="21"/>
      <w:lang w:val="en-AU"/>
    </w:rPr>
  </w:style>
  <w:style w:type="paragraph" w:customStyle="1" w:styleId="Normalprueba10">
    <w:name w:val="Normal.prueba1"/>
    <w:rsid w:val="00FD3D78"/>
    <w:pPr>
      <w:widowControl w:val="0"/>
    </w:pPr>
    <w:rPr>
      <w:rFonts w:ascii="Times New Roman" w:eastAsia="Times New Roman" w:hAnsi="Times New Roman" w:cs="Times New Roman"/>
      <w:sz w:val="28"/>
      <w:szCs w:val="28"/>
      <w:lang w:eastAsia="es-ES"/>
    </w:rPr>
  </w:style>
  <w:style w:type="paragraph" w:customStyle="1" w:styleId="WW-Textoindependiente21">
    <w:name w:val="WW-Texto independiente 21"/>
    <w:basedOn w:val="Normal"/>
    <w:rsid w:val="002112C4"/>
    <w:pPr>
      <w:overflowPunct w:val="0"/>
      <w:autoSpaceDE w:val="0"/>
      <w:autoSpaceDN w:val="0"/>
      <w:adjustRightInd w:val="0"/>
      <w:spacing w:line="480" w:lineRule="auto"/>
      <w:textAlignment w:val="baseline"/>
    </w:pPr>
    <w:rPr>
      <w:rFonts w:ascii="Arial" w:eastAsia="Times New Roman" w:hAnsi="Arial" w:cs="Times New Roman"/>
      <w:color w:val="000000"/>
      <w:szCs w:val="20"/>
      <w:lang w:val="es-ES" w:eastAsia="es-ES"/>
    </w:rPr>
  </w:style>
  <w:style w:type="paragraph" w:styleId="Subttulo">
    <w:name w:val="Subtitle"/>
    <w:basedOn w:val="Normal"/>
    <w:next w:val="Normal"/>
    <w:link w:val="SubttuloCar"/>
    <w:qFormat/>
    <w:rsid w:val="007E299F"/>
    <w:pPr>
      <w:numPr>
        <w:ilvl w:val="1"/>
      </w:numPr>
      <w:spacing w:after="160" w:line="259" w:lineRule="auto"/>
    </w:pPr>
    <w:rPr>
      <w:rFonts w:eastAsiaTheme="minorEastAsia" w:cs="Times New Roman"/>
      <w:color w:val="5A5A5A" w:themeColor="text1" w:themeTint="A5"/>
      <w:spacing w:val="15"/>
      <w:sz w:val="22"/>
      <w:szCs w:val="22"/>
      <w:lang w:val="es-CR" w:eastAsia="es-CR"/>
    </w:rPr>
  </w:style>
  <w:style w:type="character" w:customStyle="1" w:styleId="SubttuloCar">
    <w:name w:val="Subtítulo Car"/>
    <w:basedOn w:val="Fuentedeprrafopredeter"/>
    <w:link w:val="Subttulo"/>
    <w:rsid w:val="007E299F"/>
    <w:rPr>
      <w:rFonts w:eastAsiaTheme="minorEastAsia" w:cs="Times New Roman"/>
      <w:color w:val="5A5A5A" w:themeColor="text1" w:themeTint="A5"/>
      <w:spacing w:val="15"/>
      <w:sz w:val="22"/>
      <w:szCs w:val="22"/>
      <w:lang w:val="es-CR" w:eastAsia="es-CR"/>
    </w:rPr>
  </w:style>
  <w:style w:type="table" w:customStyle="1" w:styleId="Tablaconcuadrcula1clara-nfasis11">
    <w:name w:val="Tabla con cuadrícula 1 clara - Énfasis 11"/>
    <w:basedOn w:val="Tablanormal"/>
    <w:uiPriority w:val="46"/>
    <w:rsid w:val="001A77B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tulo7Car">
    <w:name w:val="Título 7 Car"/>
    <w:basedOn w:val="Fuentedeprrafopredeter"/>
    <w:link w:val="Ttulo7"/>
    <w:uiPriority w:val="9"/>
    <w:semiHidden/>
    <w:rsid w:val="00D6772B"/>
    <w:rPr>
      <w:rFonts w:asciiTheme="majorHAnsi" w:eastAsiaTheme="majorEastAsia" w:hAnsiTheme="majorHAnsi" w:cstheme="majorBidi"/>
      <w:i/>
      <w:iCs/>
      <w:color w:val="1F3763" w:themeColor="accent1" w:themeShade="7F"/>
    </w:rPr>
  </w:style>
  <w:style w:type="character" w:customStyle="1" w:styleId="PrrafodelistaCar">
    <w:name w:val="Párrafo de lista Car"/>
    <w:aliases w:val="Bullet 1 Car,Use Case List Paragraph Car,Lista vistosa - Énfasis 11 Car,Párrafo de lista Car Car Car Car,3 Car,Informe Car,Lista multicolor - Énfasis 11 Car,Segundo nivel de viñetas Car,Bullet List Car,numbered Car,FooterText Car"/>
    <w:link w:val="Prrafodelista"/>
    <w:uiPriority w:val="34"/>
    <w:locked/>
    <w:rsid w:val="00D6772B"/>
  </w:style>
  <w:style w:type="paragraph" w:customStyle="1" w:styleId="CharChar2">
    <w:name w:val="Char Char"/>
    <w:basedOn w:val="Normal"/>
    <w:semiHidden/>
    <w:rsid w:val="00116A3B"/>
    <w:pPr>
      <w:spacing w:after="160" w:line="240" w:lineRule="exact"/>
    </w:pPr>
    <w:rPr>
      <w:rFonts w:ascii="Verdana" w:eastAsia="Times New Roman" w:hAnsi="Verdana" w:cs="Verdana"/>
      <w:sz w:val="20"/>
      <w:szCs w:val="20"/>
      <w:lang w:val="en-AU"/>
    </w:rPr>
  </w:style>
  <w:style w:type="paragraph" w:styleId="Textoindependiente3">
    <w:name w:val="Body Text 3"/>
    <w:basedOn w:val="Normal"/>
    <w:link w:val="Textoindependiente3Car"/>
    <w:rsid w:val="001D4F8F"/>
    <w:pPr>
      <w:spacing w:after="120"/>
    </w:pPr>
    <w:rPr>
      <w:rFonts w:ascii="Times New Roman" w:eastAsia="Times New Roman" w:hAnsi="Times New Roman" w:cs="Times New Roman"/>
      <w:sz w:val="16"/>
      <w:szCs w:val="16"/>
      <w:lang w:val="es-CR"/>
    </w:rPr>
  </w:style>
  <w:style w:type="character" w:customStyle="1" w:styleId="Textoindependiente3Car">
    <w:name w:val="Texto independiente 3 Car"/>
    <w:basedOn w:val="Fuentedeprrafopredeter"/>
    <w:link w:val="Textoindependiente3"/>
    <w:rsid w:val="001D4F8F"/>
    <w:rPr>
      <w:rFonts w:ascii="Times New Roman" w:eastAsia="Times New Roman" w:hAnsi="Times New Roman" w:cs="Times New Roman"/>
      <w:sz w:val="16"/>
      <w:szCs w:val="16"/>
      <w:lang w:val="es-CR"/>
    </w:rPr>
  </w:style>
  <w:style w:type="paragraph" w:styleId="Ttulo">
    <w:name w:val="Title"/>
    <w:basedOn w:val="Normal"/>
    <w:link w:val="TtuloCar"/>
    <w:qFormat/>
    <w:rsid w:val="00F8124C"/>
    <w:pPr>
      <w:overflowPunct w:val="0"/>
      <w:autoSpaceDE w:val="0"/>
      <w:autoSpaceDN w:val="0"/>
      <w:adjustRightInd w:val="0"/>
      <w:jc w:val="center"/>
    </w:pPr>
    <w:rPr>
      <w:rFonts w:ascii="Times New Roman" w:eastAsia="Times New Roman" w:hAnsi="Times New Roman" w:cs="Times New Roman"/>
      <w:b/>
      <w:sz w:val="28"/>
      <w:szCs w:val="20"/>
      <w:lang w:val="es-MX" w:eastAsia="es-CR"/>
    </w:rPr>
  </w:style>
  <w:style w:type="character" w:customStyle="1" w:styleId="TtuloCar">
    <w:name w:val="Título Car"/>
    <w:basedOn w:val="Fuentedeprrafopredeter"/>
    <w:link w:val="Ttulo"/>
    <w:rsid w:val="00F8124C"/>
    <w:rPr>
      <w:rFonts w:ascii="Times New Roman" w:eastAsia="Times New Roman" w:hAnsi="Times New Roman" w:cs="Times New Roman"/>
      <w:b/>
      <w:sz w:val="28"/>
      <w:szCs w:val="20"/>
      <w:lang w:val="es-MX" w:eastAsia="es-CR"/>
    </w:rPr>
  </w:style>
  <w:style w:type="paragraph" w:customStyle="1" w:styleId="Textoindependiente31">
    <w:name w:val="Texto independiente 31"/>
    <w:basedOn w:val="Normal"/>
    <w:rsid w:val="00F8124C"/>
    <w:pPr>
      <w:tabs>
        <w:tab w:val="left" w:pos="-1440"/>
        <w:tab w:val="left" w:pos="-720"/>
        <w:tab w:val="left" w:pos="-284"/>
      </w:tabs>
      <w:overflowPunct w:val="0"/>
      <w:autoSpaceDE w:val="0"/>
      <w:autoSpaceDN w:val="0"/>
      <w:adjustRightInd w:val="0"/>
      <w:spacing w:line="480" w:lineRule="auto"/>
    </w:pPr>
    <w:rPr>
      <w:rFonts w:ascii="Arial" w:eastAsia="Times New Roman" w:hAnsi="Arial" w:cs="Times New Roman"/>
      <w:b/>
      <w:szCs w:val="20"/>
      <w:lang w:val="es-ES" w:eastAsia="es-CR"/>
    </w:rPr>
  </w:style>
  <w:style w:type="character" w:customStyle="1" w:styleId="e24kjd">
    <w:name w:val="e24kjd"/>
    <w:basedOn w:val="Fuentedeprrafopredeter"/>
    <w:rsid w:val="00BC5540"/>
  </w:style>
  <w:style w:type="character" w:customStyle="1" w:styleId="Ttulo2Car">
    <w:name w:val="Título 2 Car"/>
    <w:basedOn w:val="Fuentedeprrafopredeter"/>
    <w:link w:val="Ttulo2"/>
    <w:uiPriority w:val="9"/>
    <w:rsid w:val="006E7271"/>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206A58"/>
    <w:pPr>
      <w:spacing w:before="100" w:beforeAutospacing="1" w:after="100" w:afterAutospacing="1"/>
      <w:jc w:val="left"/>
    </w:pPr>
    <w:rPr>
      <w:rFonts w:ascii="Times New Roman" w:eastAsia="Times New Roman" w:hAnsi="Times New Roman" w:cs="Times New Roman"/>
      <w:lang w:val="es-CR" w:eastAsia="es-CR"/>
    </w:rPr>
  </w:style>
  <w:style w:type="character" w:customStyle="1" w:styleId="WW8Num1z8">
    <w:name w:val="WW8Num1z8"/>
    <w:rsid w:val="0031281B"/>
  </w:style>
  <w:style w:type="paragraph" w:customStyle="1" w:styleId="Default">
    <w:name w:val="Default"/>
    <w:rsid w:val="006A2AC2"/>
    <w:pPr>
      <w:autoSpaceDE w:val="0"/>
      <w:autoSpaceDN w:val="0"/>
      <w:adjustRightInd w:val="0"/>
      <w:jc w:val="left"/>
    </w:pPr>
    <w:rPr>
      <w:rFonts w:ascii="Arial" w:hAnsi="Arial" w:cs="Arial"/>
      <w:color w:val="000000"/>
      <w:lang w:val="es-CR"/>
    </w:rPr>
  </w:style>
  <w:style w:type="numbering" w:customStyle="1" w:styleId="WWNum6131111">
    <w:name w:val="WWNum6131111"/>
    <w:rsid w:val="00C0204D"/>
    <w:pPr>
      <w:numPr>
        <w:numId w:val="1"/>
      </w:numPr>
    </w:pPr>
  </w:style>
  <w:style w:type="table" w:styleId="Tablaconcuadrcula1clara-nfasis1">
    <w:name w:val="Grid Table 1 Light Accent 1"/>
    <w:basedOn w:val="Tablanormal"/>
    <w:uiPriority w:val="46"/>
    <w:rsid w:val="00694B0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Car20">
    <w:name w:val="Car2"/>
    <w:basedOn w:val="Normal"/>
    <w:semiHidden/>
    <w:rsid w:val="002D6ED6"/>
    <w:pPr>
      <w:spacing w:after="160" w:line="240" w:lineRule="exact"/>
      <w:jc w:val="left"/>
    </w:pPr>
    <w:rPr>
      <w:rFonts w:ascii="Verdana" w:eastAsia="Times New Roman" w:hAnsi="Verdana" w:cs="Times New Roman"/>
      <w:sz w:val="20"/>
      <w:szCs w:val="21"/>
      <w:lang w:val="en-AU"/>
    </w:rPr>
  </w:style>
  <w:style w:type="character" w:customStyle="1" w:styleId="NormalWebCar">
    <w:name w:val="Normal (Web) Car"/>
    <w:link w:val="NormalWeb"/>
    <w:uiPriority w:val="99"/>
    <w:locked/>
    <w:rsid w:val="00AA406E"/>
    <w:rPr>
      <w:rFonts w:ascii="Times New Roman" w:eastAsia="Times New Roman" w:hAnsi="Times New Roman" w:cs="Times New Roman"/>
      <w:lang w:val="es-ES" w:eastAsia="es-ES"/>
    </w:rPr>
  </w:style>
  <w:style w:type="character" w:styleId="Mencinsinresolver">
    <w:name w:val="Unresolved Mention"/>
    <w:basedOn w:val="Fuentedeprrafopredeter"/>
    <w:uiPriority w:val="99"/>
    <w:semiHidden/>
    <w:unhideWhenUsed/>
    <w:rsid w:val="00197674"/>
    <w:rPr>
      <w:color w:val="605E5C"/>
      <w:shd w:val="clear" w:color="auto" w:fill="E1DFDD"/>
    </w:rPr>
  </w:style>
  <w:style w:type="character" w:customStyle="1" w:styleId="Ttulo1Car">
    <w:name w:val="Título 1 Car"/>
    <w:basedOn w:val="Fuentedeprrafopredeter"/>
    <w:link w:val="Ttulo1"/>
    <w:uiPriority w:val="9"/>
    <w:rsid w:val="00880A98"/>
    <w:rPr>
      <w:rFonts w:asciiTheme="majorHAnsi" w:eastAsiaTheme="majorEastAsia" w:hAnsiTheme="majorHAnsi" w:cstheme="majorBidi"/>
      <w:color w:val="2F5496" w:themeColor="accent1" w:themeShade="BF"/>
      <w:sz w:val="32"/>
      <w:szCs w:val="32"/>
    </w:rPr>
  </w:style>
  <w:style w:type="paragraph" w:customStyle="1" w:styleId="Ttulo21">
    <w:name w:val="Título 21"/>
    <w:next w:val="Normal"/>
    <w:rsid w:val="009F5DCF"/>
    <w:pPr>
      <w:keepNext/>
      <w:widowControl w:val="0"/>
      <w:tabs>
        <w:tab w:val="num" w:pos="0"/>
      </w:tabs>
      <w:suppressAutoHyphens/>
      <w:autoSpaceDE w:val="0"/>
      <w:spacing w:before="240" w:after="60"/>
      <w:jc w:val="left"/>
      <w:outlineLvl w:val="1"/>
    </w:pPr>
    <w:rPr>
      <w:rFonts w:ascii="Arial" w:eastAsia="Arial" w:hAnsi="Arial" w:cs="Arial"/>
      <w:b/>
      <w:bCs/>
      <w:i/>
      <w:iCs/>
      <w:u w:val="singl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58">
      <w:bodyDiv w:val="1"/>
      <w:marLeft w:val="0"/>
      <w:marRight w:val="0"/>
      <w:marTop w:val="0"/>
      <w:marBottom w:val="0"/>
      <w:divBdr>
        <w:top w:val="none" w:sz="0" w:space="0" w:color="auto"/>
        <w:left w:val="none" w:sz="0" w:space="0" w:color="auto"/>
        <w:bottom w:val="none" w:sz="0" w:space="0" w:color="auto"/>
        <w:right w:val="none" w:sz="0" w:space="0" w:color="auto"/>
      </w:divBdr>
    </w:div>
    <w:div w:id="48385495">
      <w:bodyDiv w:val="1"/>
      <w:marLeft w:val="0"/>
      <w:marRight w:val="0"/>
      <w:marTop w:val="0"/>
      <w:marBottom w:val="0"/>
      <w:divBdr>
        <w:top w:val="none" w:sz="0" w:space="0" w:color="auto"/>
        <w:left w:val="none" w:sz="0" w:space="0" w:color="auto"/>
        <w:bottom w:val="none" w:sz="0" w:space="0" w:color="auto"/>
        <w:right w:val="none" w:sz="0" w:space="0" w:color="auto"/>
      </w:divBdr>
      <w:divsChild>
        <w:div w:id="334695525">
          <w:marLeft w:val="0"/>
          <w:marRight w:val="0"/>
          <w:marTop w:val="0"/>
          <w:marBottom w:val="0"/>
          <w:divBdr>
            <w:top w:val="none" w:sz="0" w:space="0" w:color="auto"/>
            <w:left w:val="none" w:sz="0" w:space="0" w:color="auto"/>
            <w:bottom w:val="none" w:sz="0" w:space="0" w:color="auto"/>
            <w:right w:val="none" w:sz="0" w:space="0" w:color="auto"/>
          </w:divBdr>
        </w:div>
      </w:divsChild>
    </w:div>
    <w:div w:id="89544058">
      <w:bodyDiv w:val="1"/>
      <w:marLeft w:val="0"/>
      <w:marRight w:val="0"/>
      <w:marTop w:val="0"/>
      <w:marBottom w:val="0"/>
      <w:divBdr>
        <w:top w:val="none" w:sz="0" w:space="0" w:color="auto"/>
        <w:left w:val="none" w:sz="0" w:space="0" w:color="auto"/>
        <w:bottom w:val="none" w:sz="0" w:space="0" w:color="auto"/>
        <w:right w:val="none" w:sz="0" w:space="0" w:color="auto"/>
      </w:divBdr>
    </w:div>
    <w:div w:id="127166853">
      <w:bodyDiv w:val="1"/>
      <w:marLeft w:val="0"/>
      <w:marRight w:val="0"/>
      <w:marTop w:val="0"/>
      <w:marBottom w:val="0"/>
      <w:divBdr>
        <w:top w:val="none" w:sz="0" w:space="0" w:color="auto"/>
        <w:left w:val="none" w:sz="0" w:space="0" w:color="auto"/>
        <w:bottom w:val="none" w:sz="0" w:space="0" w:color="auto"/>
        <w:right w:val="none" w:sz="0" w:space="0" w:color="auto"/>
      </w:divBdr>
    </w:div>
    <w:div w:id="140274527">
      <w:bodyDiv w:val="1"/>
      <w:marLeft w:val="0"/>
      <w:marRight w:val="0"/>
      <w:marTop w:val="0"/>
      <w:marBottom w:val="0"/>
      <w:divBdr>
        <w:top w:val="none" w:sz="0" w:space="0" w:color="auto"/>
        <w:left w:val="none" w:sz="0" w:space="0" w:color="auto"/>
        <w:bottom w:val="none" w:sz="0" w:space="0" w:color="auto"/>
        <w:right w:val="none" w:sz="0" w:space="0" w:color="auto"/>
      </w:divBdr>
    </w:div>
    <w:div w:id="141316171">
      <w:bodyDiv w:val="1"/>
      <w:marLeft w:val="0"/>
      <w:marRight w:val="0"/>
      <w:marTop w:val="0"/>
      <w:marBottom w:val="0"/>
      <w:divBdr>
        <w:top w:val="none" w:sz="0" w:space="0" w:color="auto"/>
        <w:left w:val="none" w:sz="0" w:space="0" w:color="auto"/>
        <w:bottom w:val="none" w:sz="0" w:space="0" w:color="auto"/>
        <w:right w:val="none" w:sz="0" w:space="0" w:color="auto"/>
      </w:divBdr>
    </w:div>
    <w:div w:id="146676244">
      <w:bodyDiv w:val="1"/>
      <w:marLeft w:val="0"/>
      <w:marRight w:val="0"/>
      <w:marTop w:val="0"/>
      <w:marBottom w:val="0"/>
      <w:divBdr>
        <w:top w:val="none" w:sz="0" w:space="0" w:color="auto"/>
        <w:left w:val="none" w:sz="0" w:space="0" w:color="auto"/>
        <w:bottom w:val="none" w:sz="0" w:space="0" w:color="auto"/>
        <w:right w:val="none" w:sz="0" w:space="0" w:color="auto"/>
      </w:divBdr>
      <w:divsChild>
        <w:div w:id="841047517">
          <w:marLeft w:val="0"/>
          <w:marRight w:val="0"/>
          <w:marTop w:val="0"/>
          <w:marBottom w:val="0"/>
          <w:divBdr>
            <w:top w:val="none" w:sz="0" w:space="0" w:color="auto"/>
            <w:left w:val="none" w:sz="0" w:space="0" w:color="auto"/>
            <w:bottom w:val="none" w:sz="0" w:space="0" w:color="auto"/>
            <w:right w:val="none" w:sz="0" w:space="0" w:color="auto"/>
          </w:divBdr>
        </w:div>
      </w:divsChild>
    </w:div>
    <w:div w:id="171385443">
      <w:bodyDiv w:val="1"/>
      <w:marLeft w:val="0"/>
      <w:marRight w:val="0"/>
      <w:marTop w:val="0"/>
      <w:marBottom w:val="0"/>
      <w:divBdr>
        <w:top w:val="none" w:sz="0" w:space="0" w:color="auto"/>
        <w:left w:val="none" w:sz="0" w:space="0" w:color="auto"/>
        <w:bottom w:val="none" w:sz="0" w:space="0" w:color="auto"/>
        <w:right w:val="none" w:sz="0" w:space="0" w:color="auto"/>
      </w:divBdr>
    </w:div>
    <w:div w:id="195118812">
      <w:bodyDiv w:val="1"/>
      <w:marLeft w:val="0"/>
      <w:marRight w:val="0"/>
      <w:marTop w:val="0"/>
      <w:marBottom w:val="0"/>
      <w:divBdr>
        <w:top w:val="none" w:sz="0" w:space="0" w:color="auto"/>
        <w:left w:val="none" w:sz="0" w:space="0" w:color="auto"/>
        <w:bottom w:val="none" w:sz="0" w:space="0" w:color="auto"/>
        <w:right w:val="none" w:sz="0" w:space="0" w:color="auto"/>
      </w:divBdr>
    </w:div>
    <w:div w:id="196818001">
      <w:bodyDiv w:val="1"/>
      <w:marLeft w:val="0"/>
      <w:marRight w:val="0"/>
      <w:marTop w:val="0"/>
      <w:marBottom w:val="0"/>
      <w:divBdr>
        <w:top w:val="none" w:sz="0" w:space="0" w:color="auto"/>
        <w:left w:val="none" w:sz="0" w:space="0" w:color="auto"/>
        <w:bottom w:val="none" w:sz="0" w:space="0" w:color="auto"/>
        <w:right w:val="none" w:sz="0" w:space="0" w:color="auto"/>
      </w:divBdr>
    </w:div>
    <w:div w:id="272595311">
      <w:bodyDiv w:val="1"/>
      <w:marLeft w:val="0"/>
      <w:marRight w:val="0"/>
      <w:marTop w:val="0"/>
      <w:marBottom w:val="0"/>
      <w:divBdr>
        <w:top w:val="none" w:sz="0" w:space="0" w:color="auto"/>
        <w:left w:val="none" w:sz="0" w:space="0" w:color="auto"/>
        <w:bottom w:val="none" w:sz="0" w:space="0" w:color="auto"/>
        <w:right w:val="none" w:sz="0" w:space="0" w:color="auto"/>
      </w:divBdr>
    </w:div>
    <w:div w:id="306859052">
      <w:bodyDiv w:val="1"/>
      <w:marLeft w:val="0"/>
      <w:marRight w:val="0"/>
      <w:marTop w:val="0"/>
      <w:marBottom w:val="0"/>
      <w:divBdr>
        <w:top w:val="none" w:sz="0" w:space="0" w:color="auto"/>
        <w:left w:val="none" w:sz="0" w:space="0" w:color="auto"/>
        <w:bottom w:val="none" w:sz="0" w:space="0" w:color="auto"/>
        <w:right w:val="none" w:sz="0" w:space="0" w:color="auto"/>
      </w:divBdr>
    </w:div>
    <w:div w:id="395471605">
      <w:bodyDiv w:val="1"/>
      <w:marLeft w:val="0"/>
      <w:marRight w:val="0"/>
      <w:marTop w:val="0"/>
      <w:marBottom w:val="0"/>
      <w:divBdr>
        <w:top w:val="none" w:sz="0" w:space="0" w:color="auto"/>
        <w:left w:val="none" w:sz="0" w:space="0" w:color="auto"/>
        <w:bottom w:val="none" w:sz="0" w:space="0" w:color="auto"/>
        <w:right w:val="none" w:sz="0" w:space="0" w:color="auto"/>
      </w:divBdr>
      <w:divsChild>
        <w:div w:id="505486692">
          <w:marLeft w:val="0"/>
          <w:marRight w:val="0"/>
          <w:marTop w:val="0"/>
          <w:marBottom w:val="0"/>
          <w:divBdr>
            <w:top w:val="none" w:sz="0" w:space="0" w:color="auto"/>
            <w:left w:val="none" w:sz="0" w:space="0" w:color="auto"/>
            <w:bottom w:val="none" w:sz="0" w:space="0" w:color="auto"/>
            <w:right w:val="none" w:sz="0" w:space="0" w:color="auto"/>
          </w:divBdr>
        </w:div>
      </w:divsChild>
    </w:div>
    <w:div w:id="396634160">
      <w:bodyDiv w:val="1"/>
      <w:marLeft w:val="0"/>
      <w:marRight w:val="0"/>
      <w:marTop w:val="0"/>
      <w:marBottom w:val="0"/>
      <w:divBdr>
        <w:top w:val="none" w:sz="0" w:space="0" w:color="auto"/>
        <w:left w:val="none" w:sz="0" w:space="0" w:color="auto"/>
        <w:bottom w:val="none" w:sz="0" w:space="0" w:color="auto"/>
        <w:right w:val="none" w:sz="0" w:space="0" w:color="auto"/>
      </w:divBdr>
    </w:div>
    <w:div w:id="422335834">
      <w:bodyDiv w:val="1"/>
      <w:marLeft w:val="0"/>
      <w:marRight w:val="0"/>
      <w:marTop w:val="0"/>
      <w:marBottom w:val="0"/>
      <w:divBdr>
        <w:top w:val="none" w:sz="0" w:space="0" w:color="auto"/>
        <w:left w:val="none" w:sz="0" w:space="0" w:color="auto"/>
        <w:bottom w:val="none" w:sz="0" w:space="0" w:color="auto"/>
        <w:right w:val="none" w:sz="0" w:space="0" w:color="auto"/>
      </w:divBdr>
      <w:divsChild>
        <w:div w:id="1942954804">
          <w:marLeft w:val="0"/>
          <w:marRight w:val="0"/>
          <w:marTop w:val="0"/>
          <w:marBottom w:val="0"/>
          <w:divBdr>
            <w:top w:val="none" w:sz="0" w:space="0" w:color="auto"/>
            <w:left w:val="none" w:sz="0" w:space="0" w:color="auto"/>
            <w:bottom w:val="none" w:sz="0" w:space="0" w:color="auto"/>
            <w:right w:val="none" w:sz="0" w:space="0" w:color="auto"/>
          </w:divBdr>
        </w:div>
      </w:divsChild>
    </w:div>
    <w:div w:id="436754055">
      <w:bodyDiv w:val="1"/>
      <w:marLeft w:val="0"/>
      <w:marRight w:val="0"/>
      <w:marTop w:val="0"/>
      <w:marBottom w:val="0"/>
      <w:divBdr>
        <w:top w:val="none" w:sz="0" w:space="0" w:color="auto"/>
        <w:left w:val="none" w:sz="0" w:space="0" w:color="auto"/>
        <w:bottom w:val="none" w:sz="0" w:space="0" w:color="auto"/>
        <w:right w:val="none" w:sz="0" w:space="0" w:color="auto"/>
      </w:divBdr>
    </w:div>
    <w:div w:id="465125348">
      <w:bodyDiv w:val="1"/>
      <w:marLeft w:val="0"/>
      <w:marRight w:val="0"/>
      <w:marTop w:val="0"/>
      <w:marBottom w:val="0"/>
      <w:divBdr>
        <w:top w:val="none" w:sz="0" w:space="0" w:color="auto"/>
        <w:left w:val="none" w:sz="0" w:space="0" w:color="auto"/>
        <w:bottom w:val="none" w:sz="0" w:space="0" w:color="auto"/>
        <w:right w:val="none" w:sz="0" w:space="0" w:color="auto"/>
      </w:divBdr>
      <w:divsChild>
        <w:div w:id="1191459324">
          <w:marLeft w:val="0"/>
          <w:marRight w:val="0"/>
          <w:marTop w:val="0"/>
          <w:marBottom w:val="0"/>
          <w:divBdr>
            <w:top w:val="none" w:sz="0" w:space="0" w:color="auto"/>
            <w:left w:val="none" w:sz="0" w:space="0" w:color="auto"/>
            <w:bottom w:val="none" w:sz="0" w:space="0" w:color="auto"/>
            <w:right w:val="none" w:sz="0" w:space="0" w:color="auto"/>
          </w:divBdr>
          <w:divsChild>
            <w:div w:id="1312440216">
              <w:marLeft w:val="0"/>
              <w:marRight w:val="0"/>
              <w:marTop w:val="0"/>
              <w:marBottom w:val="0"/>
              <w:divBdr>
                <w:top w:val="none" w:sz="0" w:space="0" w:color="auto"/>
                <w:left w:val="none" w:sz="0" w:space="0" w:color="auto"/>
                <w:bottom w:val="none" w:sz="0" w:space="0" w:color="auto"/>
                <w:right w:val="none" w:sz="0" w:space="0" w:color="auto"/>
              </w:divBdr>
              <w:divsChild>
                <w:div w:id="236981711">
                  <w:marLeft w:val="0"/>
                  <w:marRight w:val="0"/>
                  <w:marTop w:val="0"/>
                  <w:marBottom w:val="0"/>
                  <w:divBdr>
                    <w:top w:val="none" w:sz="0" w:space="0" w:color="auto"/>
                    <w:left w:val="none" w:sz="0" w:space="0" w:color="auto"/>
                    <w:bottom w:val="none" w:sz="0" w:space="0" w:color="auto"/>
                    <w:right w:val="none" w:sz="0" w:space="0" w:color="auto"/>
                  </w:divBdr>
                  <w:divsChild>
                    <w:div w:id="791561892">
                      <w:marLeft w:val="0"/>
                      <w:marRight w:val="0"/>
                      <w:marTop w:val="0"/>
                      <w:marBottom w:val="0"/>
                      <w:divBdr>
                        <w:top w:val="none" w:sz="0" w:space="0" w:color="auto"/>
                        <w:left w:val="none" w:sz="0" w:space="0" w:color="auto"/>
                        <w:bottom w:val="none" w:sz="0" w:space="0" w:color="auto"/>
                        <w:right w:val="none" w:sz="0" w:space="0" w:color="auto"/>
                      </w:divBdr>
                      <w:divsChild>
                        <w:div w:id="741415732">
                          <w:marLeft w:val="0"/>
                          <w:marRight w:val="0"/>
                          <w:marTop w:val="0"/>
                          <w:marBottom w:val="0"/>
                          <w:divBdr>
                            <w:top w:val="none" w:sz="0" w:space="0" w:color="auto"/>
                            <w:left w:val="none" w:sz="0" w:space="0" w:color="auto"/>
                            <w:bottom w:val="none" w:sz="0" w:space="0" w:color="auto"/>
                            <w:right w:val="none" w:sz="0" w:space="0" w:color="auto"/>
                          </w:divBdr>
                          <w:divsChild>
                            <w:div w:id="11911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973230">
      <w:bodyDiv w:val="1"/>
      <w:marLeft w:val="0"/>
      <w:marRight w:val="0"/>
      <w:marTop w:val="0"/>
      <w:marBottom w:val="0"/>
      <w:divBdr>
        <w:top w:val="none" w:sz="0" w:space="0" w:color="auto"/>
        <w:left w:val="none" w:sz="0" w:space="0" w:color="auto"/>
        <w:bottom w:val="none" w:sz="0" w:space="0" w:color="auto"/>
        <w:right w:val="none" w:sz="0" w:space="0" w:color="auto"/>
      </w:divBdr>
    </w:div>
    <w:div w:id="482236444">
      <w:bodyDiv w:val="1"/>
      <w:marLeft w:val="0"/>
      <w:marRight w:val="0"/>
      <w:marTop w:val="0"/>
      <w:marBottom w:val="0"/>
      <w:divBdr>
        <w:top w:val="none" w:sz="0" w:space="0" w:color="auto"/>
        <w:left w:val="none" w:sz="0" w:space="0" w:color="auto"/>
        <w:bottom w:val="none" w:sz="0" w:space="0" w:color="auto"/>
        <w:right w:val="none" w:sz="0" w:space="0" w:color="auto"/>
      </w:divBdr>
    </w:div>
    <w:div w:id="483425841">
      <w:bodyDiv w:val="1"/>
      <w:marLeft w:val="0"/>
      <w:marRight w:val="0"/>
      <w:marTop w:val="0"/>
      <w:marBottom w:val="0"/>
      <w:divBdr>
        <w:top w:val="none" w:sz="0" w:space="0" w:color="auto"/>
        <w:left w:val="none" w:sz="0" w:space="0" w:color="auto"/>
        <w:bottom w:val="none" w:sz="0" w:space="0" w:color="auto"/>
        <w:right w:val="none" w:sz="0" w:space="0" w:color="auto"/>
      </w:divBdr>
    </w:div>
    <w:div w:id="502932507">
      <w:bodyDiv w:val="1"/>
      <w:marLeft w:val="0"/>
      <w:marRight w:val="0"/>
      <w:marTop w:val="0"/>
      <w:marBottom w:val="0"/>
      <w:divBdr>
        <w:top w:val="none" w:sz="0" w:space="0" w:color="auto"/>
        <w:left w:val="none" w:sz="0" w:space="0" w:color="auto"/>
        <w:bottom w:val="none" w:sz="0" w:space="0" w:color="auto"/>
        <w:right w:val="none" w:sz="0" w:space="0" w:color="auto"/>
      </w:divBdr>
    </w:div>
    <w:div w:id="504058514">
      <w:bodyDiv w:val="1"/>
      <w:marLeft w:val="0"/>
      <w:marRight w:val="0"/>
      <w:marTop w:val="0"/>
      <w:marBottom w:val="0"/>
      <w:divBdr>
        <w:top w:val="none" w:sz="0" w:space="0" w:color="auto"/>
        <w:left w:val="none" w:sz="0" w:space="0" w:color="auto"/>
        <w:bottom w:val="none" w:sz="0" w:space="0" w:color="auto"/>
        <w:right w:val="none" w:sz="0" w:space="0" w:color="auto"/>
      </w:divBdr>
    </w:div>
    <w:div w:id="567574098">
      <w:bodyDiv w:val="1"/>
      <w:marLeft w:val="0"/>
      <w:marRight w:val="0"/>
      <w:marTop w:val="0"/>
      <w:marBottom w:val="0"/>
      <w:divBdr>
        <w:top w:val="none" w:sz="0" w:space="0" w:color="auto"/>
        <w:left w:val="none" w:sz="0" w:space="0" w:color="auto"/>
        <w:bottom w:val="none" w:sz="0" w:space="0" w:color="auto"/>
        <w:right w:val="none" w:sz="0" w:space="0" w:color="auto"/>
      </w:divBdr>
    </w:div>
    <w:div w:id="575746308">
      <w:bodyDiv w:val="1"/>
      <w:marLeft w:val="0"/>
      <w:marRight w:val="0"/>
      <w:marTop w:val="0"/>
      <w:marBottom w:val="0"/>
      <w:divBdr>
        <w:top w:val="none" w:sz="0" w:space="0" w:color="auto"/>
        <w:left w:val="none" w:sz="0" w:space="0" w:color="auto"/>
        <w:bottom w:val="none" w:sz="0" w:space="0" w:color="auto"/>
        <w:right w:val="none" w:sz="0" w:space="0" w:color="auto"/>
      </w:divBdr>
      <w:divsChild>
        <w:div w:id="734934491">
          <w:marLeft w:val="0"/>
          <w:marRight w:val="0"/>
          <w:marTop w:val="0"/>
          <w:marBottom w:val="0"/>
          <w:divBdr>
            <w:top w:val="none" w:sz="0" w:space="0" w:color="auto"/>
            <w:left w:val="none" w:sz="0" w:space="0" w:color="auto"/>
            <w:bottom w:val="none" w:sz="0" w:space="0" w:color="auto"/>
            <w:right w:val="none" w:sz="0" w:space="0" w:color="auto"/>
          </w:divBdr>
          <w:divsChild>
            <w:div w:id="185214292">
              <w:marLeft w:val="0"/>
              <w:marRight w:val="0"/>
              <w:marTop w:val="0"/>
              <w:marBottom w:val="0"/>
              <w:divBdr>
                <w:top w:val="none" w:sz="0" w:space="0" w:color="auto"/>
                <w:left w:val="none" w:sz="0" w:space="0" w:color="auto"/>
                <w:bottom w:val="none" w:sz="0" w:space="0" w:color="auto"/>
                <w:right w:val="none" w:sz="0" w:space="0" w:color="auto"/>
              </w:divBdr>
              <w:divsChild>
                <w:div w:id="381445561">
                  <w:marLeft w:val="0"/>
                  <w:marRight w:val="0"/>
                  <w:marTop w:val="0"/>
                  <w:marBottom w:val="0"/>
                  <w:divBdr>
                    <w:top w:val="none" w:sz="0" w:space="0" w:color="auto"/>
                    <w:left w:val="none" w:sz="0" w:space="0" w:color="auto"/>
                    <w:bottom w:val="none" w:sz="0" w:space="0" w:color="auto"/>
                    <w:right w:val="none" w:sz="0" w:space="0" w:color="auto"/>
                  </w:divBdr>
                  <w:divsChild>
                    <w:div w:id="1755086424">
                      <w:marLeft w:val="0"/>
                      <w:marRight w:val="0"/>
                      <w:marTop w:val="0"/>
                      <w:marBottom w:val="0"/>
                      <w:divBdr>
                        <w:top w:val="none" w:sz="0" w:space="0" w:color="auto"/>
                        <w:left w:val="none" w:sz="0" w:space="0" w:color="auto"/>
                        <w:bottom w:val="none" w:sz="0" w:space="0" w:color="auto"/>
                        <w:right w:val="none" w:sz="0" w:space="0" w:color="auto"/>
                      </w:divBdr>
                      <w:divsChild>
                        <w:div w:id="9830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125915">
      <w:bodyDiv w:val="1"/>
      <w:marLeft w:val="0"/>
      <w:marRight w:val="0"/>
      <w:marTop w:val="0"/>
      <w:marBottom w:val="0"/>
      <w:divBdr>
        <w:top w:val="none" w:sz="0" w:space="0" w:color="auto"/>
        <w:left w:val="none" w:sz="0" w:space="0" w:color="auto"/>
        <w:bottom w:val="none" w:sz="0" w:space="0" w:color="auto"/>
        <w:right w:val="none" w:sz="0" w:space="0" w:color="auto"/>
      </w:divBdr>
    </w:div>
    <w:div w:id="598559443">
      <w:bodyDiv w:val="1"/>
      <w:marLeft w:val="0"/>
      <w:marRight w:val="0"/>
      <w:marTop w:val="0"/>
      <w:marBottom w:val="0"/>
      <w:divBdr>
        <w:top w:val="none" w:sz="0" w:space="0" w:color="auto"/>
        <w:left w:val="none" w:sz="0" w:space="0" w:color="auto"/>
        <w:bottom w:val="none" w:sz="0" w:space="0" w:color="auto"/>
        <w:right w:val="none" w:sz="0" w:space="0" w:color="auto"/>
      </w:divBdr>
    </w:div>
    <w:div w:id="660277287">
      <w:bodyDiv w:val="1"/>
      <w:marLeft w:val="0"/>
      <w:marRight w:val="0"/>
      <w:marTop w:val="0"/>
      <w:marBottom w:val="0"/>
      <w:divBdr>
        <w:top w:val="none" w:sz="0" w:space="0" w:color="auto"/>
        <w:left w:val="none" w:sz="0" w:space="0" w:color="auto"/>
        <w:bottom w:val="none" w:sz="0" w:space="0" w:color="auto"/>
        <w:right w:val="none" w:sz="0" w:space="0" w:color="auto"/>
      </w:divBdr>
    </w:div>
    <w:div w:id="665285809">
      <w:bodyDiv w:val="1"/>
      <w:marLeft w:val="0"/>
      <w:marRight w:val="0"/>
      <w:marTop w:val="0"/>
      <w:marBottom w:val="0"/>
      <w:divBdr>
        <w:top w:val="none" w:sz="0" w:space="0" w:color="auto"/>
        <w:left w:val="none" w:sz="0" w:space="0" w:color="auto"/>
        <w:bottom w:val="none" w:sz="0" w:space="0" w:color="auto"/>
        <w:right w:val="none" w:sz="0" w:space="0" w:color="auto"/>
      </w:divBdr>
    </w:div>
    <w:div w:id="685446920">
      <w:bodyDiv w:val="1"/>
      <w:marLeft w:val="0"/>
      <w:marRight w:val="0"/>
      <w:marTop w:val="0"/>
      <w:marBottom w:val="0"/>
      <w:divBdr>
        <w:top w:val="none" w:sz="0" w:space="0" w:color="auto"/>
        <w:left w:val="none" w:sz="0" w:space="0" w:color="auto"/>
        <w:bottom w:val="none" w:sz="0" w:space="0" w:color="auto"/>
        <w:right w:val="none" w:sz="0" w:space="0" w:color="auto"/>
      </w:divBdr>
    </w:div>
    <w:div w:id="709303398">
      <w:bodyDiv w:val="1"/>
      <w:marLeft w:val="0"/>
      <w:marRight w:val="0"/>
      <w:marTop w:val="0"/>
      <w:marBottom w:val="0"/>
      <w:divBdr>
        <w:top w:val="none" w:sz="0" w:space="0" w:color="auto"/>
        <w:left w:val="none" w:sz="0" w:space="0" w:color="auto"/>
        <w:bottom w:val="none" w:sz="0" w:space="0" w:color="auto"/>
        <w:right w:val="none" w:sz="0" w:space="0" w:color="auto"/>
      </w:divBdr>
    </w:div>
    <w:div w:id="709643670">
      <w:bodyDiv w:val="1"/>
      <w:marLeft w:val="0"/>
      <w:marRight w:val="0"/>
      <w:marTop w:val="0"/>
      <w:marBottom w:val="0"/>
      <w:divBdr>
        <w:top w:val="none" w:sz="0" w:space="0" w:color="auto"/>
        <w:left w:val="none" w:sz="0" w:space="0" w:color="auto"/>
        <w:bottom w:val="none" w:sz="0" w:space="0" w:color="auto"/>
        <w:right w:val="none" w:sz="0" w:space="0" w:color="auto"/>
      </w:divBdr>
    </w:div>
    <w:div w:id="773746348">
      <w:bodyDiv w:val="1"/>
      <w:marLeft w:val="0"/>
      <w:marRight w:val="0"/>
      <w:marTop w:val="0"/>
      <w:marBottom w:val="0"/>
      <w:divBdr>
        <w:top w:val="none" w:sz="0" w:space="0" w:color="auto"/>
        <w:left w:val="none" w:sz="0" w:space="0" w:color="auto"/>
        <w:bottom w:val="none" w:sz="0" w:space="0" w:color="auto"/>
        <w:right w:val="none" w:sz="0" w:space="0" w:color="auto"/>
      </w:divBdr>
    </w:div>
    <w:div w:id="799111559">
      <w:bodyDiv w:val="1"/>
      <w:marLeft w:val="0"/>
      <w:marRight w:val="0"/>
      <w:marTop w:val="0"/>
      <w:marBottom w:val="0"/>
      <w:divBdr>
        <w:top w:val="none" w:sz="0" w:space="0" w:color="auto"/>
        <w:left w:val="none" w:sz="0" w:space="0" w:color="auto"/>
        <w:bottom w:val="none" w:sz="0" w:space="0" w:color="auto"/>
        <w:right w:val="none" w:sz="0" w:space="0" w:color="auto"/>
      </w:divBdr>
    </w:div>
    <w:div w:id="870874856">
      <w:bodyDiv w:val="1"/>
      <w:marLeft w:val="0"/>
      <w:marRight w:val="0"/>
      <w:marTop w:val="0"/>
      <w:marBottom w:val="0"/>
      <w:divBdr>
        <w:top w:val="none" w:sz="0" w:space="0" w:color="auto"/>
        <w:left w:val="none" w:sz="0" w:space="0" w:color="auto"/>
        <w:bottom w:val="none" w:sz="0" w:space="0" w:color="auto"/>
        <w:right w:val="none" w:sz="0" w:space="0" w:color="auto"/>
      </w:divBdr>
    </w:div>
    <w:div w:id="878475506">
      <w:bodyDiv w:val="1"/>
      <w:marLeft w:val="0"/>
      <w:marRight w:val="0"/>
      <w:marTop w:val="0"/>
      <w:marBottom w:val="0"/>
      <w:divBdr>
        <w:top w:val="none" w:sz="0" w:space="0" w:color="auto"/>
        <w:left w:val="none" w:sz="0" w:space="0" w:color="auto"/>
        <w:bottom w:val="none" w:sz="0" w:space="0" w:color="auto"/>
        <w:right w:val="none" w:sz="0" w:space="0" w:color="auto"/>
      </w:divBdr>
    </w:div>
    <w:div w:id="894467571">
      <w:bodyDiv w:val="1"/>
      <w:marLeft w:val="0"/>
      <w:marRight w:val="0"/>
      <w:marTop w:val="0"/>
      <w:marBottom w:val="0"/>
      <w:divBdr>
        <w:top w:val="none" w:sz="0" w:space="0" w:color="auto"/>
        <w:left w:val="none" w:sz="0" w:space="0" w:color="auto"/>
        <w:bottom w:val="none" w:sz="0" w:space="0" w:color="auto"/>
        <w:right w:val="none" w:sz="0" w:space="0" w:color="auto"/>
      </w:divBdr>
    </w:div>
    <w:div w:id="903640368">
      <w:bodyDiv w:val="1"/>
      <w:marLeft w:val="0"/>
      <w:marRight w:val="0"/>
      <w:marTop w:val="0"/>
      <w:marBottom w:val="0"/>
      <w:divBdr>
        <w:top w:val="none" w:sz="0" w:space="0" w:color="auto"/>
        <w:left w:val="none" w:sz="0" w:space="0" w:color="auto"/>
        <w:bottom w:val="none" w:sz="0" w:space="0" w:color="auto"/>
        <w:right w:val="none" w:sz="0" w:space="0" w:color="auto"/>
      </w:divBdr>
    </w:div>
    <w:div w:id="905190328">
      <w:bodyDiv w:val="1"/>
      <w:marLeft w:val="0"/>
      <w:marRight w:val="0"/>
      <w:marTop w:val="0"/>
      <w:marBottom w:val="0"/>
      <w:divBdr>
        <w:top w:val="none" w:sz="0" w:space="0" w:color="auto"/>
        <w:left w:val="none" w:sz="0" w:space="0" w:color="auto"/>
        <w:bottom w:val="none" w:sz="0" w:space="0" w:color="auto"/>
        <w:right w:val="none" w:sz="0" w:space="0" w:color="auto"/>
      </w:divBdr>
    </w:div>
    <w:div w:id="926232666">
      <w:bodyDiv w:val="1"/>
      <w:marLeft w:val="0"/>
      <w:marRight w:val="0"/>
      <w:marTop w:val="0"/>
      <w:marBottom w:val="0"/>
      <w:divBdr>
        <w:top w:val="none" w:sz="0" w:space="0" w:color="auto"/>
        <w:left w:val="none" w:sz="0" w:space="0" w:color="auto"/>
        <w:bottom w:val="none" w:sz="0" w:space="0" w:color="auto"/>
        <w:right w:val="none" w:sz="0" w:space="0" w:color="auto"/>
      </w:divBdr>
    </w:div>
    <w:div w:id="930509954">
      <w:bodyDiv w:val="1"/>
      <w:marLeft w:val="0"/>
      <w:marRight w:val="0"/>
      <w:marTop w:val="0"/>
      <w:marBottom w:val="0"/>
      <w:divBdr>
        <w:top w:val="none" w:sz="0" w:space="0" w:color="auto"/>
        <w:left w:val="none" w:sz="0" w:space="0" w:color="auto"/>
        <w:bottom w:val="none" w:sz="0" w:space="0" w:color="auto"/>
        <w:right w:val="none" w:sz="0" w:space="0" w:color="auto"/>
      </w:divBdr>
    </w:div>
    <w:div w:id="942879114">
      <w:bodyDiv w:val="1"/>
      <w:marLeft w:val="0"/>
      <w:marRight w:val="0"/>
      <w:marTop w:val="0"/>
      <w:marBottom w:val="0"/>
      <w:divBdr>
        <w:top w:val="none" w:sz="0" w:space="0" w:color="auto"/>
        <w:left w:val="none" w:sz="0" w:space="0" w:color="auto"/>
        <w:bottom w:val="none" w:sz="0" w:space="0" w:color="auto"/>
        <w:right w:val="none" w:sz="0" w:space="0" w:color="auto"/>
      </w:divBdr>
    </w:div>
    <w:div w:id="960110086">
      <w:bodyDiv w:val="1"/>
      <w:marLeft w:val="0"/>
      <w:marRight w:val="0"/>
      <w:marTop w:val="0"/>
      <w:marBottom w:val="0"/>
      <w:divBdr>
        <w:top w:val="none" w:sz="0" w:space="0" w:color="auto"/>
        <w:left w:val="none" w:sz="0" w:space="0" w:color="auto"/>
        <w:bottom w:val="none" w:sz="0" w:space="0" w:color="auto"/>
        <w:right w:val="none" w:sz="0" w:space="0" w:color="auto"/>
      </w:divBdr>
    </w:div>
    <w:div w:id="964046636">
      <w:bodyDiv w:val="1"/>
      <w:marLeft w:val="0"/>
      <w:marRight w:val="0"/>
      <w:marTop w:val="0"/>
      <w:marBottom w:val="0"/>
      <w:divBdr>
        <w:top w:val="none" w:sz="0" w:space="0" w:color="auto"/>
        <w:left w:val="none" w:sz="0" w:space="0" w:color="auto"/>
        <w:bottom w:val="none" w:sz="0" w:space="0" w:color="auto"/>
        <w:right w:val="none" w:sz="0" w:space="0" w:color="auto"/>
      </w:divBdr>
    </w:div>
    <w:div w:id="1002469592">
      <w:bodyDiv w:val="1"/>
      <w:marLeft w:val="0"/>
      <w:marRight w:val="0"/>
      <w:marTop w:val="0"/>
      <w:marBottom w:val="0"/>
      <w:divBdr>
        <w:top w:val="none" w:sz="0" w:space="0" w:color="auto"/>
        <w:left w:val="none" w:sz="0" w:space="0" w:color="auto"/>
        <w:bottom w:val="none" w:sz="0" w:space="0" w:color="auto"/>
        <w:right w:val="none" w:sz="0" w:space="0" w:color="auto"/>
      </w:divBdr>
    </w:div>
    <w:div w:id="1031885214">
      <w:bodyDiv w:val="1"/>
      <w:marLeft w:val="0"/>
      <w:marRight w:val="0"/>
      <w:marTop w:val="0"/>
      <w:marBottom w:val="0"/>
      <w:divBdr>
        <w:top w:val="none" w:sz="0" w:space="0" w:color="auto"/>
        <w:left w:val="none" w:sz="0" w:space="0" w:color="auto"/>
        <w:bottom w:val="none" w:sz="0" w:space="0" w:color="auto"/>
        <w:right w:val="none" w:sz="0" w:space="0" w:color="auto"/>
      </w:divBdr>
    </w:div>
    <w:div w:id="1050543384">
      <w:bodyDiv w:val="1"/>
      <w:marLeft w:val="0"/>
      <w:marRight w:val="0"/>
      <w:marTop w:val="0"/>
      <w:marBottom w:val="0"/>
      <w:divBdr>
        <w:top w:val="none" w:sz="0" w:space="0" w:color="auto"/>
        <w:left w:val="none" w:sz="0" w:space="0" w:color="auto"/>
        <w:bottom w:val="none" w:sz="0" w:space="0" w:color="auto"/>
        <w:right w:val="none" w:sz="0" w:space="0" w:color="auto"/>
      </w:divBdr>
    </w:div>
    <w:div w:id="1095711693">
      <w:bodyDiv w:val="1"/>
      <w:marLeft w:val="0"/>
      <w:marRight w:val="0"/>
      <w:marTop w:val="0"/>
      <w:marBottom w:val="0"/>
      <w:divBdr>
        <w:top w:val="none" w:sz="0" w:space="0" w:color="auto"/>
        <w:left w:val="none" w:sz="0" w:space="0" w:color="auto"/>
        <w:bottom w:val="none" w:sz="0" w:space="0" w:color="auto"/>
        <w:right w:val="none" w:sz="0" w:space="0" w:color="auto"/>
      </w:divBdr>
    </w:div>
    <w:div w:id="1102724160">
      <w:bodyDiv w:val="1"/>
      <w:marLeft w:val="0"/>
      <w:marRight w:val="0"/>
      <w:marTop w:val="0"/>
      <w:marBottom w:val="0"/>
      <w:divBdr>
        <w:top w:val="none" w:sz="0" w:space="0" w:color="auto"/>
        <w:left w:val="none" w:sz="0" w:space="0" w:color="auto"/>
        <w:bottom w:val="none" w:sz="0" w:space="0" w:color="auto"/>
        <w:right w:val="none" w:sz="0" w:space="0" w:color="auto"/>
      </w:divBdr>
    </w:div>
    <w:div w:id="1155881603">
      <w:bodyDiv w:val="1"/>
      <w:marLeft w:val="0"/>
      <w:marRight w:val="0"/>
      <w:marTop w:val="0"/>
      <w:marBottom w:val="0"/>
      <w:divBdr>
        <w:top w:val="none" w:sz="0" w:space="0" w:color="auto"/>
        <w:left w:val="none" w:sz="0" w:space="0" w:color="auto"/>
        <w:bottom w:val="none" w:sz="0" w:space="0" w:color="auto"/>
        <w:right w:val="none" w:sz="0" w:space="0" w:color="auto"/>
      </w:divBdr>
    </w:div>
    <w:div w:id="1169248868">
      <w:bodyDiv w:val="1"/>
      <w:marLeft w:val="0"/>
      <w:marRight w:val="0"/>
      <w:marTop w:val="0"/>
      <w:marBottom w:val="0"/>
      <w:divBdr>
        <w:top w:val="none" w:sz="0" w:space="0" w:color="auto"/>
        <w:left w:val="none" w:sz="0" w:space="0" w:color="auto"/>
        <w:bottom w:val="none" w:sz="0" w:space="0" w:color="auto"/>
        <w:right w:val="none" w:sz="0" w:space="0" w:color="auto"/>
      </w:divBdr>
    </w:div>
    <w:div w:id="1209486152">
      <w:bodyDiv w:val="1"/>
      <w:marLeft w:val="0"/>
      <w:marRight w:val="0"/>
      <w:marTop w:val="0"/>
      <w:marBottom w:val="0"/>
      <w:divBdr>
        <w:top w:val="none" w:sz="0" w:space="0" w:color="auto"/>
        <w:left w:val="none" w:sz="0" w:space="0" w:color="auto"/>
        <w:bottom w:val="none" w:sz="0" w:space="0" w:color="auto"/>
        <w:right w:val="none" w:sz="0" w:space="0" w:color="auto"/>
      </w:divBdr>
    </w:div>
    <w:div w:id="1212881423">
      <w:bodyDiv w:val="1"/>
      <w:marLeft w:val="0"/>
      <w:marRight w:val="0"/>
      <w:marTop w:val="0"/>
      <w:marBottom w:val="0"/>
      <w:divBdr>
        <w:top w:val="none" w:sz="0" w:space="0" w:color="auto"/>
        <w:left w:val="none" w:sz="0" w:space="0" w:color="auto"/>
        <w:bottom w:val="none" w:sz="0" w:space="0" w:color="auto"/>
        <w:right w:val="none" w:sz="0" w:space="0" w:color="auto"/>
      </w:divBdr>
    </w:div>
    <w:div w:id="1255626875">
      <w:bodyDiv w:val="1"/>
      <w:marLeft w:val="0"/>
      <w:marRight w:val="0"/>
      <w:marTop w:val="0"/>
      <w:marBottom w:val="0"/>
      <w:divBdr>
        <w:top w:val="none" w:sz="0" w:space="0" w:color="auto"/>
        <w:left w:val="none" w:sz="0" w:space="0" w:color="auto"/>
        <w:bottom w:val="none" w:sz="0" w:space="0" w:color="auto"/>
        <w:right w:val="none" w:sz="0" w:space="0" w:color="auto"/>
      </w:divBdr>
    </w:div>
    <w:div w:id="1332374877">
      <w:bodyDiv w:val="1"/>
      <w:marLeft w:val="0"/>
      <w:marRight w:val="0"/>
      <w:marTop w:val="0"/>
      <w:marBottom w:val="0"/>
      <w:divBdr>
        <w:top w:val="none" w:sz="0" w:space="0" w:color="auto"/>
        <w:left w:val="none" w:sz="0" w:space="0" w:color="auto"/>
        <w:bottom w:val="none" w:sz="0" w:space="0" w:color="auto"/>
        <w:right w:val="none" w:sz="0" w:space="0" w:color="auto"/>
      </w:divBdr>
    </w:div>
    <w:div w:id="1343775877">
      <w:bodyDiv w:val="1"/>
      <w:marLeft w:val="0"/>
      <w:marRight w:val="0"/>
      <w:marTop w:val="0"/>
      <w:marBottom w:val="0"/>
      <w:divBdr>
        <w:top w:val="none" w:sz="0" w:space="0" w:color="auto"/>
        <w:left w:val="none" w:sz="0" w:space="0" w:color="auto"/>
        <w:bottom w:val="none" w:sz="0" w:space="0" w:color="auto"/>
        <w:right w:val="none" w:sz="0" w:space="0" w:color="auto"/>
      </w:divBdr>
    </w:div>
    <w:div w:id="1345547196">
      <w:bodyDiv w:val="1"/>
      <w:marLeft w:val="0"/>
      <w:marRight w:val="0"/>
      <w:marTop w:val="0"/>
      <w:marBottom w:val="0"/>
      <w:divBdr>
        <w:top w:val="none" w:sz="0" w:space="0" w:color="auto"/>
        <w:left w:val="none" w:sz="0" w:space="0" w:color="auto"/>
        <w:bottom w:val="none" w:sz="0" w:space="0" w:color="auto"/>
        <w:right w:val="none" w:sz="0" w:space="0" w:color="auto"/>
      </w:divBdr>
    </w:div>
    <w:div w:id="1347712930">
      <w:bodyDiv w:val="1"/>
      <w:marLeft w:val="0"/>
      <w:marRight w:val="0"/>
      <w:marTop w:val="0"/>
      <w:marBottom w:val="0"/>
      <w:divBdr>
        <w:top w:val="none" w:sz="0" w:space="0" w:color="auto"/>
        <w:left w:val="none" w:sz="0" w:space="0" w:color="auto"/>
        <w:bottom w:val="none" w:sz="0" w:space="0" w:color="auto"/>
        <w:right w:val="none" w:sz="0" w:space="0" w:color="auto"/>
      </w:divBdr>
    </w:div>
    <w:div w:id="1350334827">
      <w:bodyDiv w:val="1"/>
      <w:marLeft w:val="0"/>
      <w:marRight w:val="0"/>
      <w:marTop w:val="0"/>
      <w:marBottom w:val="0"/>
      <w:divBdr>
        <w:top w:val="none" w:sz="0" w:space="0" w:color="auto"/>
        <w:left w:val="none" w:sz="0" w:space="0" w:color="auto"/>
        <w:bottom w:val="none" w:sz="0" w:space="0" w:color="auto"/>
        <w:right w:val="none" w:sz="0" w:space="0" w:color="auto"/>
      </w:divBdr>
      <w:divsChild>
        <w:div w:id="1853033391">
          <w:marLeft w:val="0"/>
          <w:marRight w:val="0"/>
          <w:marTop w:val="0"/>
          <w:marBottom w:val="0"/>
          <w:divBdr>
            <w:top w:val="none" w:sz="0" w:space="0" w:color="auto"/>
            <w:left w:val="none" w:sz="0" w:space="0" w:color="auto"/>
            <w:bottom w:val="none" w:sz="0" w:space="0" w:color="auto"/>
            <w:right w:val="none" w:sz="0" w:space="0" w:color="auto"/>
          </w:divBdr>
        </w:div>
        <w:div w:id="1101417075">
          <w:marLeft w:val="0"/>
          <w:marRight w:val="0"/>
          <w:marTop w:val="0"/>
          <w:marBottom w:val="0"/>
          <w:divBdr>
            <w:top w:val="none" w:sz="0" w:space="0" w:color="auto"/>
            <w:left w:val="none" w:sz="0" w:space="0" w:color="auto"/>
            <w:bottom w:val="none" w:sz="0" w:space="0" w:color="auto"/>
            <w:right w:val="none" w:sz="0" w:space="0" w:color="auto"/>
          </w:divBdr>
        </w:div>
        <w:div w:id="1204058886">
          <w:marLeft w:val="0"/>
          <w:marRight w:val="0"/>
          <w:marTop w:val="0"/>
          <w:marBottom w:val="0"/>
          <w:divBdr>
            <w:top w:val="none" w:sz="0" w:space="0" w:color="auto"/>
            <w:left w:val="none" w:sz="0" w:space="0" w:color="auto"/>
            <w:bottom w:val="none" w:sz="0" w:space="0" w:color="auto"/>
            <w:right w:val="none" w:sz="0" w:space="0" w:color="auto"/>
          </w:divBdr>
        </w:div>
        <w:div w:id="1283807915">
          <w:marLeft w:val="0"/>
          <w:marRight w:val="0"/>
          <w:marTop w:val="0"/>
          <w:marBottom w:val="0"/>
          <w:divBdr>
            <w:top w:val="none" w:sz="0" w:space="0" w:color="auto"/>
            <w:left w:val="none" w:sz="0" w:space="0" w:color="auto"/>
            <w:bottom w:val="none" w:sz="0" w:space="0" w:color="auto"/>
            <w:right w:val="none" w:sz="0" w:space="0" w:color="auto"/>
          </w:divBdr>
        </w:div>
        <w:div w:id="1868251981">
          <w:marLeft w:val="0"/>
          <w:marRight w:val="0"/>
          <w:marTop w:val="0"/>
          <w:marBottom w:val="0"/>
          <w:divBdr>
            <w:top w:val="none" w:sz="0" w:space="0" w:color="auto"/>
            <w:left w:val="none" w:sz="0" w:space="0" w:color="auto"/>
            <w:bottom w:val="none" w:sz="0" w:space="0" w:color="auto"/>
            <w:right w:val="none" w:sz="0" w:space="0" w:color="auto"/>
          </w:divBdr>
        </w:div>
        <w:div w:id="28728474">
          <w:marLeft w:val="0"/>
          <w:marRight w:val="0"/>
          <w:marTop w:val="0"/>
          <w:marBottom w:val="0"/>
          <w:divBdr>
            <w:top w:val="none" w:sz="0" w:space="0" w:color="auto"/>
            <w:left w:val="none" w:sz="0" w:space="0" w:color="auto"/>
            <w:bottom w:val="none" w:sz="0" w:space="0" w:color="auto"/>
            <w:right w:val="none" w:sz="0" w:space="0" w:color="auto"/>
          </w:divBdr>
        </w:div>
        <w:div w:id="738938853">
          <w:marLeft w:val="0"/>
          <w:marRight w:val="0"/>
          <w:marTop w:val="0"/>
          <w:marBottom w:val="0"/>
          <w:divBdr>
            <w:top w:val="none" w:sz="0" w:space="0" w:color="auto"/>
            <w:left w:val="none" w:sz="0" w:space="0" w:color="auto"/>
            <w:bottom w:val="none" w:sz="0" w:space="0" w:color="auto"/>
            <w:right w:val="none" w:sz="0" w:space="0" w:color="auto"/>
          </w:divBdr>
        </w:div>
        <w:div w:id="917443690">
          <w:marLeft w:val="0"/>
          <w:marRight w:val="0"/>
          <w:marTop w:val="0"/>
          <w:marBottom w:val="0"/>
          <w:divBdr>
            <w:top w:val="none" w:sz="0" w:space="0" w:color="auto"/>
            <w:left w:val="none" w:sz="0" w:space="0" w:color="auto"/>
            <w:bottom w:val="none" w:sz="0" w:space="0" w:color="auto"/>
            <w:right w:val="none" w:sz="0" w:space="0" w:color="auto"/>
          </w:divBdr>
        </w:div>
        <w:div w:id="629943755">
          <w:marLeft w:val="0"/>
          <w:marRight w:val="0"/>
          <w:marTop w:val="0"/>
          <w:marBottom w:val="0"/>
          <w:divBdr>
            <w:top w:val="none" w:sz="0" w:space="0" w:color="auto"/>
            <w:left w:val="none" w:sz="0" w:space="0" w:color="auto"/>
            <w:bottom w:val="none" w:sz="0" w:space="0" w:color="auto"/>
            <w:right w:val="none" w:sz="0" w:space="0" w:color="auto"/>
          </w:divBdr>
        </w:div>
      </w:divsChild>
    </w:div>
    <w:div w:id="1381828331">
      <w:bodyDiv w:val="1"/>
      <w:marLeft w:val="0"/>
      <w:marRight w:val="0"/>
      <w:marTop w:val="0"/>
      <w:marBottom w:val="0"/>
      <w:divBdr>
        <w:top w:val="none" w:sz="0" w:space="0" w:color="auto"/>
        <w:left w:val="none" w:sz="0" w:space="0" w:color="auto"/>
        <w:bottom w:val="none" w:sz="0" w:space="0" w:color="auto"/>
        <w:right w:val="none" w:sz="0" w:space="0" w:color="auto"/>
      </w:divBdr>
    </w:div>
    <w:div w:id="1431663367">
      <w:bodyDiv w:val="1"/>
      <w:marLeft w:val="0"/>
      <w:marRight w:val="0"/>
      <w:marTop w:val="0"/>
      <w:marBottom w:val="0"/>
      <w:divBdr>
        <w:top w:val="none" w:sz="0" w:space="0" w:color="auto"/>
        <w:left w:val="none" w:sz="0" w:space="0" w:color="auto"/>
        <w:bottom w:val="none" w:sz="0" w:space="0" w:color="auto"/>
        <w:right w:val="none" w:sz="0" w:space="0" w:color="auto"/>
      </w:divBdr>
    </w:div>
    <w:div w:id="1511144683">
      <w:bodyDiv w:val="1"/>
      <w:marLeft w:val="0"/>
      <w:marRight w:val="0"/>
      <w:marTop w:val="0"/>
      <w:marBottom w:val="0"/>
      <w:divBdr>
        <w:top w:val="none" w:sz="0" w:space="0" w:color="auto"/>
        <w:left w:val="none" w:sz="0" w:space="0" w:color="auto"/>
        <w:bottom w:val="none" w:sz="0" w:space="0" w:color="auto"/>
        <w:right w:val="none" w:sz="0" w:space="0" w:color="auto"/>
      </w:divBdr>
    </w:div>
    <w:div w:id="1519811222">
      <w:bodyDiv w:val="1"/>
      <w:marLeft w:val="0"/>
      <w:marRight w:val="0"/>
      <w:marTop w:val="0"/>
      <w:marBottom w:val="0"/>
      <w:divBdr>
        <w:top w:val="none" w:sz="0" w:space="0" w:color="auto"/>
        <w:left w:val="none" w:sz="0" w:space="0" w:color="auto"/>
        <w:bottom w:val="none" w:sz="0" w:space="0" w:color="auto"/>
        <w:right w:val="none" w:sz="0" w:space="0" w:color="auto"/>
      </w:divBdr>
    </w:div>
    <w:div w:id="1565680011">
      <w:bodyDiv w:val="1"/>
      <w:marLeft w:val="0"/>
      <w:marRight w:val="0"/>
      <w:marTop w:val="0"/>
      <w:marBottom w:val="0"/>
      <w:divBdr>
        <w:top w:val="none" w:sz="0" w:space="0" w:color="auto"/>
        <w:left w:val="none" w:sz="0" w:space="0" w:color="auto"/>
        <w:bottom w:val="none" w:sz="0" w:space="0" w:color="auto"/>
        <w:right w:val="none" w:sz="0" w:space="0" w:color="auto"/>
      </w:divBdr>
    </w:div>
    <w:div w:id="1588075883">
      <w:bodyDiv w:val="1"/>
      <w:marLeft w:val="0"/>
      <w:marRight w:val="0"/>
      <w:marTop w:val="0"/>
      <w:marBottom w:val="0"/>
      <w:divBdr>
        <w:top w:val="none" w:sz="0" w:space="0" w:color="auto"/>
        <w:left w:val="none" w:sz="0" w:space="0" w:color="auto"/>
        <w:bottom w:val="none" w:sz="0" w:space="0" w:color="auto"/>
        <w:right w:val="none" w:sz="0" w:space="0" w:color="auto"/>
      </w:divBdr>
    </w:div>
    <w:div w:id="1642229209">
      <w:bodyDiv w:val="1"/>
      <w:marLeft w:val="0"/>
      <w:marRight w:val="0"/>
      <w:marTop w:val="0"/>
      <w:marBottom w:val="0"/>
      <w:divBdr>
        <w:top w:val="none" w:sz="0" w:space="0" w:color="auto"/>
        <w:left w:val="none" w:sz="0" w:space="0" w:color="auto"/>
        <w:bottom w:val="none" w:sz="0" w:space="0" w:color="auto"/>
        <w:right w:val="none" w:sz="0" w:space="0" w:color="auto"/>
      </w:divBdr>
      <w:divsChild>
        <w:div w:id="1282879681">
          <w:marLeft w:val="0"/>
          <w:marRight w:val="0"/>
          <w:marTop w:val="0"/>
          <w:marBottom w:val="0"/>
          <w:divBdr>
            <w:top w:val="none" w:sz="0" w:space="0" w:color="auto"/>
            <w:left w:val="none" w:sz="0" w:space="0" w:color="auto"/>
            <w:bottom w:val="none" w:sz="0" w:space="0" w:color="auto"/>
            <w:right w:val="none" w:sz="0" w:space="0" w:color="auto"/>
          </w:divBdr>
        </w:div>
      </w:divsChild>
    </w:div>
    <w:div w:id="1676610108">
      <w:bodyDiv w:val="1"/>
      <w:marLeft w:val="0"/>
      <w:marRight w:val="0"/>
      <w:marTop w:val="0"/>
      <w:marBottom w:val="0"/>
      <w:divBdr>
        <w:top w:val="none" w:sz="0" w:space="0" w:color="auto"/>
        <w:left w:val="none" w:sz="0" w:space="0" w:color="auto"/>
        <w:bottom w:val="none" w:sz="0" w:space="0" w:color="auto"/>
        <w:right w:val="none" w:sz="0" w:space="0" w:color="auto"/>
      </w:divBdr>
    </w:div>
    <w:div w:id="1692217260">
      <w:bodyDiv w:val="1"/>
      <w:marLeft w:val="0"/>
      <w:marRight w:val="0"/>
      <w:marTop w:val="0"/>
      <w:marBottom w:val="0"/>
      <w:divBdr>
        <w:top w:val="none" w:sz="0" w:space="0" w:color="auto"/>
        <w:left w:val="none" w:sz="0" w:space="0" w:color="auto"/>
        <w:bottom w:val="none" w:sz="0" w:space="0" w:color="auto"/>
        <w:right w:val="none" w:sz="0" w:space="0" w:color="auto"/>
      </w:divBdr>
    </w:div>
    <w:div w:id="1737975193">
      <w:bodyDiv w:val="1"/>
      <w:marLeft w:val="0"/>
      <w:marRight w:val="0"/>
      <w:marTop w:val="0"/>
      <w:marBottom w:val="0"/>
      <w:divBdr>
        <w:top w:val="none" w:sz="0" w:space="0" w:color="auto"/>
        <w:left w:val="none" w:sz="0" w:space="0" w:color="auto"/>
        <w:bottom w:val="none" w:sz="0" w:space="0" w:color="auto"/>
        <w:right w:val="none" w:sz="0" w:space="0" w:color="auto"/>
      </w:divBdr>
      <w:divsChild>
        <w:div w:id="2014599784">
          <w:marLeft w:val="0"/>
          <w:marRight w:val="0"/>
          <w:marTop w:val="0"/>
          <w:marBottom w:val="0"/>
          <w:divBdr>
            <w:top w:val="none" w:sz="0" w:space="0" w:color="auto"/>
            <w:left w:val="none" w:sz="0" w:space="0" w:color="auto"/>
            <w:bottom w:val="none" w:sz="0" w:space="0" w:color="auto"/>
            <w:right w:val="none" w:sz="0" w:space="0" w:color="auto"/>
          </w:divBdr>
        </w:div>
      </w:divsChild>
    </w:div>
    <w:div w:id="1745253821">
      <w:bodyDiv w:val="1"/>
      <w:marLeft w:val="0"/>
      <w:marRight w:val="0"/>
      <w:marTop w:val="0"/>
      <w:marBottom w:val="0"/>
      <w:divBdr>
        <w:top w:val="none" w:sz="0" w:space="0" w:color="auto"/>
        <w:left w:val="none" w:sz="0" w:space="0" w:color="auto"/>
        <w:bottom w:val="none" w:sz="0" w:space="0" w:color="auto"/>
        <w:right w:val="none" w:sz="0" w:space="0" w:color="auto"/>
      </w:divBdr>
    </w:div>
    <w:div w:id="1779376462">
      <w:bodyDiv w:val="1"/>
      <w:marLeft w:val="0"/>
      <w:marRight w:val="0"/>
      <w:marTop w:val="0"/>
      <w:marBottom w:val="0"/>
      <w:divBdr>
        <w:top w:val="none" w:sz="0" w:space="0" w:color="auto"/>
        <w:left w:val="none" w:sz="0" w:space="0" w:color="auto"/>
        <w:bottom w:val="none" w:sz="0" w:space="0" w:color="auto"/>
        <w:right w:val="none" w:sz="0" w:space="0" w:color="auto"/>
      </w:divBdr>
    </w:div>
    <w:div w:id="1785029111">
      <w:bodyDiv w:val="1"/>
      <w:marLeft w:val="0"/>
      <w:marRight w:val="0"/>
      <w:marTop w:val="0"/>
      <w:marBottom w:val="0"/>
      <w:divBdr>
        <w:top w:val="none" w:sz="0" w:space="0" w:color="auto"/>
        <w:left w:val="none" w:sz="0" w:space="0" w:color="auto"/>
        <w:bottom w:val="none" w:sz="0" w:space="0" w:color="auto"/>
        <w:right w:val="none" w:sz="0" w:space="0" w:color="auto"/>
      </w:divBdr>
    </w:div>
    <w:div w:id="1825926428">
      <w:bodyDiv w:val="1"/>
      <w:marLeft w:val="0"/>
      <w:marRight w:val="0"/>
      <w:marTop w:val="0"/>
      <w:marBottom w:val="0"/>
      <w:divBdr>
        <w:top w:val="none" w:sz="0" w:space="0" w:color="auto"/>
        <w:left w:val="none" w:sz="0" w:space="0" w:color="auto"/>
        <w:bottom w:val="none" w:sz="0" w:space="0" w:color="auto"/>
        <w:right w:val="none" w:sz="0" w:space="0" w:color="auto"/>
      </w:divBdr>
      <w:divsChild>
        <w:div w:id="1393886708">
          <w:marLeft w:val="0"/>
          <w:marRight w:val="0"/>
          <w:marTop w:val="0"/>
          <w:marBottom w:val="0"/>
          <w:divBdr>
            <w:top w:val="none" w:sz="0" w:space="0" w:color="auto"/>
            <w:left w:val="none" w:sz="0" w:space="0" w:color="auto"/>
            <w:bottom w:val="none" w:sz="0" w:space="0" w:color="auto"/>
            <w:right w:val="none" w:sz="0" w:space="0" w:color="auto"/>
          </w:divBdr>
        </w:div>
      </w:divsChild>
    </w:div>
    <w:div w:id="1833637838">
      <w:bodyDiv w:val="1"/>
      <w:marLeft w:val="0"/>
      <w:marRight w:val="0"/>
      <w:marTop w:val="0"/>
      <w:marBottom w:val="0"/>
      <w:divBdr>
        <w:top w:val="none" w:sz="0" w:space="0" w:color="auto"/>
        <w:left w:val="none" w:sz="0" w:space="0" w:color="auto"/>
        <w:bottom w:val="none" w:sz="0" w:space="0" w:color="auto"/>
        <w:right w:val="none" w:sz="0" w:space="0" w:color="auto"/>
      </w:divBdr>
      <w:divsChild>
        <w:div w:id="1717267632">
          <w:marLeft w:val="0"/>
          <w:marRight w:val="0"/>
          <w:marTop w:val="0"/>
          <w:marBottom w:val="0"/>
          <w:divBdr>
            <w:top w:val="none" w:sz="0" w:space="0" w:color="auto"/>
            <w:left w:val="none" w:sz="0" w:space="0" w:color="auto"/>
            <w:bottom w:val="none" w:sz="0" w:space="0" w:color="auto"/>
            <w:right w:val="none" w:sz="0" w:space="0" w:color="auto"/>
          </w:divBdr>
          <w:divsChild>
            <w:div w:id="1003123789">
              <w:marLeft w:val="0"/>
              <w:marRight w:val="0"/>
              <w:marTop w:val="0"/>
              <w:marBottom w:val="0"/>
              <w:divBdr>
                <w:top w:val="none" w:sz="0" w:space="0" w:color="auto"/>
                <w:left w:val="none" w:sz="0" w:space="0" w:color="auto"/>
                <w:bottom w:val="none" w:sz="0" w:space="0" w:color="auto"/>
                <w:right w:val="none" w:sz="0" w:space="0" w:color="auto"/>
              </w:divBdr>
            </w:div>
          </w:divsChild>
        </w:div>
        <w:div w:id="458650098">
          <w:marLeft w:val="0"/>
          <w:marRight w:val="0"/>
          <w:marTop w:val="0"/>
          <w:marBottom w:val="0"/>
          <w:divBdr>
            <w:top w:val="none" w:sz="0" w:space="0" w:color="auto"/>
            <w:left w:val="none" w:sz="0" w:space="0" w:color="auto"/>
            <w:bottom w:val="none" w:sz="0" w:space="0" w:color="auto"/>
            <w:right w:val="none" w:sz="0" w:space="0" w:color="auto"/>
          </w:divBdr>
          <w:divsChild>
            <w:div w:id="1420523471">
              <w:marLeft w:val="0"/>
              <w:marRight w:val="0"/>
              <w:marTop w:val="0"/>
              <w:marBottom w:val="0"/>
              <w:divBdr>
                <w:top w:val="none" w:sz="0" w:space="0" w:color="auto"/>
                <w:left w:val="none" w:sz="0" w:space="0" w:color="auto"/>
                <w:bottom w:val="none" w:sz="0" w:space="0" w:color="auto"/>
                <w:right w:val="none" w:sz="0" w:space="0" w:color="auto"/>
              </w:divBdr>
            </w:div>
            <w:div w:id="1727070963">
              <w:marLeft w:val="0"/>
              <w:marRight w:val="0"/>
              <w:marTop w:val="0"/>
              <w:marBottom w:val="0"/>
              <w:divBdr>
                <w:top w:val="none" w:sz="0" w:space="0" w:color="auto"/>
                <w:left w:val="none" w:sz="0" w:space="0" w:color="auto"/>
                <w:bottom w:val="none" w:sz="0" w:space="0" w:color="auto"/>
                <w:right w:val="none" w:sz="0" w:space="0" w:color="auto"/>
              </w:divBdr>
              <w:divsChild>
                <w:div w:id="1902783859">
                  <w:marLeft w:val="0"/>
                  <w:marRight w:val="0"/>
                  <w:marTop w:val="0"/>
                  <w:marBottom w:val="0"/>
                  <w:divBdr>
                    <w:top w:val="none" w:sz="0" w:space="0" w:color="auto"/>
                    <w:left w:val="none" w:sz="0" w:space="0" w:color="auto"/>
                    <w:bottom w:val="none" w:sz="0" w:space="0" w:color="auto"/>
                    <w:right w:val="none" w:sz="0" w:space="0" w:color="auto"/>
                  </w:divBdr>
                </w:div>
                <w:div w:id="1249119609">
                  <w:marLeft w:val="0"/>
                  <w:marRight w:val="0"/>
                  <w:marTop w:val="0"/>
                  <w:marBottom w:val="0"/>
                  <w:divBdr>
                    <w:top w:val="none" w:sz="0" w:space="0" w:color="auto"/>
                    <w:left w:val="none" w:sz="0" w:space="0" w:color="auto"/>
                    <w:bottom w:val="none" w:sz="0" w:space="0" w:color="auto"/>
                    <w:right w:val="none" w:sz="0" w:space="0" w:color="auto"/>
                  </w:divBdr>
                  <w:divsChild>
                    <w:div w:id="1855463051">
                      <w:marLeft w:val="0"/>
                      <w:marRight w:val="0"/>
                      <w:marTop w:val="0"/>
                      <w:marBottom w:val="0"/>
                      <w:divBdr>
                        <w:top w:val="none" w:sz="0" w:space="0" w:color="auto"/>
                        <w:left w:val="none" w:sz="0" w:space="0" w:color="auto"/>
                        <w:bottom w:val="none" w:sz="0" w:space="0" w:color="auto"/>
                        <w:right w:val="none" w:sz="0" w:space="0" w:color="auto"/>
                      </w:divBdr>
                      <w:divsChild>
                        <w:div w:id="719524169">
                          <w:marLeft w:val="0"/>
                          <w:marRight w:val="0"/>
                          <w:marTop w:val="0"/>
                          <w:marBottom w:val="0"/>
                          <w:divBdr>
                            <w:top w:val="none" w:sz="0" w:space="0" w:color="auto"/>
                            <w:left w:val="none" w:sz="0" w:space="0" w:color="auto"/>
                            <w:bottom w:val="none" w:sz="0" w:space="0" w:color="auto"/>
                            <w:right w:val="none" w:sz="0" w:space="0" w:color="auto"/>
                          </w:divBdr>
                        </w:div>
                        <w:div w:id="529340634">
                          <w:marLeft w:val="0"/>
                          <w:marRight w:val="0"/>
                          <w:marTop w:val="0"/>
                          <w:marBottom w:val="0"/>
                          <w:divBdr>
                            <w:top w:val="none" w:sz="0" w:space="0" w:color="auto"/>
                            <w:left w:val="none" w:sz="0" w:space="0" w:color="auto"/>
                            <w:bottom w:val="none" w:sz="0" w:space="0" w:color="auto"/>
                            <w:right w:val="none" w:sz="0" w:space="0" w:color="auto"/>
                          </w:divBdr>
                        </w:div>
                        <w:div w:id="1829203592">
                          <w:marLeft w:val="0"/>
                          <w:marRight w:val="0"/>
                          <w:marTop w:val="0"/>
                          <w:marBottom w:val="0"/>
                          <w:divBdr>
                            <w:top w:val="none" w:sz="0" w:space="0" w:color="auto"/>
                            <w:left w:val="none" w:sz="0" w:space="0" w:color="auto"/>
                            <w:bottom w:val="none" w:sz="0" w:space="0" w:color="auto"/>
                            <w:right w:val="none" w:sz="0" w:space="0" w:color="auto"/>
                          </w:divBdr>
                          <w:divsChild>
                            <w:div w:id="1360742568">
                              <w:marLeft w:val="0"/>
                              <w:marRight w:val="0"/>
                              <w:marTop w:val="0"/>
                              <w:marBottom w:val="0"/>
                              <w:divBdr>
                                <w:top w:val="none" w:sz="0" w:space="0" w:color="auto"/>
                                <w:left w:val="none" w:sz="0" w:space="0" w:color="auto"/>
                                <w:bottom w:val="none" w:sz="0" w:space="0" w:color="auto"/>
                                <w:right w:val="none" w:sz="0" w:space="0" w:color="auto"/>
                              </w:divBdr>
                              <w:divsChild>
                                <w:div w:id="713192745">
                                  <w:marLeft w:val="0"/>
                                  <w:marRight w:val="0"/>
                                  <w:marTop w:val="0"/>
                                  <w:marBottom w:val="0"/>
                                  <w:divBdr>
                                    <w:top w:val="none" w:sz="0" w:space="0" w:color="auto"/>
                                    <w:left w:val="none" w:sz="0" w:space="0" w:color="auto"/>
                                    <w:bottom w:val="none" w:sz="0" w:space="0" w:color="auto"/>
                                    <w:right w:val="none" w:sz="0" w:space="0" w:color="auto"/>
                                  </w:divBdr>
                                  <w:divsChild>
                                    <w:div w:id="1318219398">
                                      <w:marLeft w:val="0"/>
                                      <w:marRight w:val="0"/>
                                      <w:marTop w:val="0"/>
                                      <w:marBottom w:val="0"/>
                                      <w:divBdr>
                                        <w:top w:val="none" w:sz="0" w:space="0" w:color="auto"/>
                                        <w:left w:val="none" w:sz="0" w:space="0" w:color="auto"/>
                                        <w:bottom w:val="none" w:sz="0" w:space="0" w:color="auto"/>
                                        <w:right w:val="none" w:sz="0" w:space="0" w:color="auto"/>
                                      </w:divBdr>
                                      <w:divsChild>
                                        <w:div w:id="1932735325">
                                          <w:marLeft w:val="0"/>
                                          <w:marRight w:val="0"/>
                                          <w:marTop w:val="0"/>
                                          <w:marBottom w:val="0"/>
                                          <w:divBdr>
                                            <w:top w:val="none" w:sz="0" w:space="0" w:color="auto"/>
                                            <w:left w:val="none" w:sz="0" w:space="0" w:color="auto"/>
                                            <w:bottom w:val="none" w:sz="0" w:space="0" w:color="auto"/>
                                            <w:right w:val="none" w:sz="0" w:space="0" w:color="auto"/>
                                          </w:divBdr>
                                        </w:div>
                                        <w:div w:id="1143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045863">
      <w:bodyDiv w:val="1"/>
      <w:marLeft w:val="0"/>
      <w:marRight w:val="0"/>
      <w:marTop w:val="0"/>
      <w:marBottom w:val="0"/>
      <w:divBdr>
        <w:top w:val="none" w:sz="0" w:space="0" w:color="auto"/>
        <w:left w:val="none" w:sz="0" w:space="0" w:color="auto"/>
        <w:bottom w:val="none" w:sz="0" w:space="0" w:color="auto"/>
        <w:right w:val="none" w:sz="0" w:space="0" w:color="auto"/>
      </w:divBdr>
    </w:div>
    <w:div w:id="1945185034">
      <w:bodyDiv w:val="1"/>
      <w:marLeft w:val="0"/>
      <w:marRight w:val="0"/>
      <w:marTop w:val="0"/>
      <w:marBottom w:val="0"/>
      <w:divBdr>
        <w:top w:val="none" w:sz="0" w:space="0" w:color="auto"/>
        <w:left w:val="none" w:sz="0" w:space="0" w:color="auto"/>
        <w:bottom w:val="none" w:sz="0" w:space="0" w:color="auto"/>
        <w:right w:val="none" w:sz="0" w:space="0" w:color="auto"/>
      </w:divBdr>
    </w:div>
    <w:div w:id="2019960824">
      <w:bodyDiv w:val="1"/>
      <w:marLeft w:val="0"/>
      <w:marRight w:val="0"/>
      <w:marTop w:val="0"/>
      <w:marBottom w:val="0"/>
      <w:divBdr>
        <w:top w:val="none" w:sz="0" w:space="0" w:color="auto"/>
        <w:left w:val="none" w:sz="0" w:space="0" w:color="auto"/>
        <w:bottom w:val="none" w:sz="0" w:space="0" w:color="auto"/>
        <w:right w:val="none" w:sz="0" w:space="0" w:color="auto"/>
      </w:divBdr>
      <w:divsChild>
        <w:div w:id="207225666">
          <w:marLeft w:val="0"/>
          <w:marRight w:val="0"/>
          <w:marTop w:val="0"/>
          <w:marBottom w:val="0"/>
          <w:divBdr>
            <w:top w:val="none" w:sz="0" w:space="0" w:color="auto"/>
            <w:left w:val="none" w:sz="0" w:space="0" w:color="auto"/>
            <w:bottom w:val="none" w:sz="0" w:space="0" w:color="auto"/>
            <w:right w:val="none" w:sz="0" w:space="0" w:color="auto"/>
          </w:divBdr>
        </w:div>
      </w:divsChild>
    </w:div>
    <w:div w:id="2028366174">
      <w:bodyDiv w:val="1"/>
      <w:marLeft w:val="0"/>
      <w:marRight w:val="0"/>
      <w:marTop w:val="0"/>
      <w:marBottom w:val="0"/>
      <w:divBdr>
        <w:top w:val="none" w:sz="0" w:space="0" w:color="auto"/>
        <w:left w:val="none" w:sz="0" w:space="0" w:color="auto"/>
        <w:bottom w:val="none" w:sz="0" w:space="0" w:color="auto"/>
        <w:right w:val="none" w:sz="0" w:space="0" w:color="auto"/>
      </w:divBdr>
    </w:div>
    <w:div w:id="2037460981">
      <w:bodyDiv w:val="1"/>
      <w:marLeft w:val="0"/>
      <w:marRight w:val="0"/>
      <w:marTop w:val="0"/>
      <w:marBottom w:val="0"/>
      <w:divBdr>
        <w:top w:val="none" w:sz="0" w:space="0" w:color="auto"/>
        <w:left w:val="none" w:sz="0" w:space="0" w:color="auto"/>
        <w:bottom w:val="none" w:sz="0" w:space="0" w:color="auto"/>
        <w:right w:val="none" w:sz="0" w:space="0" w:color="auto"/>
      </w:divBdr>
    </w:div>
    <w:div w:id="2048868346">
      <w:bodyDiv w:val="1"/>
      <w:marLeft w:val="0"/>
      <w:marRight w:val="0"/>
      <w:marTop w:val="0"/>
      <w:marBottom w:val="0"/>
      <w:divBdr>
        <w:top w:val="none" w:sz="0" w:space="0" w:color="auto"/>
        <w:left w:val="none" w:sz="0" w:space="0" w:color="auto"/>
        <w:bottom w:val="none" w:sz="0" w:space="0" w:color="auto"/>
        <w:right w:val="none" w:sz="0" w:space="0" w:color="auto"/>
      </w:divBdr>
    </w:div>
    <w:div w:id="2072455991">
      <w:bodyDiv w:val="1"/>
      <w:marLeft w:val="0"/>
      <w:marRight w:val="0"/>
      <w:marTop w:val="0"/>
      <w:marBottom w:val="0"/>
      <w:divBdr>
        <w:top w:val="none" w:sz="0" w:space="0" w:color="auto"/>
        <w:left w:val="none" w:sz="0" w:space="0" w:color="auto"/>
        <w:bottom w:val="none" w:sz="0" w:space="0" w:color="auto"/>
        <w:right w:val="none" w:sz="0" w:space="0" w:color="auto"/>
      </w:divBdr>
    </w:div>
    <w:div w:id="2096197225">
      <w:bodyDiv w:val="1"/>
      <w:marLeft w:val="0"/>
      <w:marRight w:val="0"/>
      <w:marTop w:val="0"/>
      <w:marBottom w:val="0"/>
      <w:divBdr>
        <w:top w:val="none" w:sz="0" w:space="0" w:color="auto"/>
        <w:left w:val="none" w:sz="0" w:space="0" w:color="auto"/>
        <w:bottom w:val="none" w:sz="0" w:space="0" w:color="auto"/>
        <w:right w:val="none" w:sz="0" w:space="0" w:color="auto"/>
      </w:divBdr>
    </w:div>
    <w:div w:id="2127699393">
      <w:bodyDiv w:val="1"/>
      <w:marLeft w:val="0"/>
      <w:marRight w:val="0"/>
      <w:marTop w:val="0"/>
      <w:marBottom w:val="0"/>
      <w:divBdr>
        <w:top w:val="none" w:sz="0" w:space="0" w:color="auto"/>
        <w:left w:val="none" w:sz="0" w:space="0" w:color="auto"/>
        <w:bottom w:val="none" w:sz="0" w:space="0" w:color="auto"/>
        <w:right w:val="none" w:sz="0" w:space="0" w:color="auto"/>
      </w:divBdr>
    </w:div>
    <w:div w:id="2129083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pers_investigacion@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A9B159FB180D4BAD1CFDA173848505" ma:contentTypeVersion="5" ma:contentTypeDescription="Crear nuevo documento." ma:contentTypeScope="" ma:versionID="1ed509e8783c2efe66f39b6ac3b38778">
  <xsd:schema xmlns:xsd="http://www.w3.org/2001/XMLSchema" xmlns:xs="http://www.w3.org/2001/XMLSchema" xmlns:p="http://schemas.microsoft.com/office/2006/metadata/properties" xmlns:ns3="8b831990-2ad0-4b54-97b4-97c21e1cba6e" xmlns:ns4="977df733-a3b8-4b55-a07f-3591251ff2cc" targetNamespace="http://schemas.microsoft.com/office/2006/metadata/properties" ma:root="true" ma:fieldsID="427e0d8a5792419b7a76597c26026808" ns3:_="" ns4:_="">
    <xsd:import namespace="8b831990-2ad0-4b54-97b4-97c21e1cba6e"/>
    <xsd:import namespace="977df733-a3b8-4b55-a07f-3591251ff2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31990-2ad0-4b54-97b4-97c21e1cb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f733-a3b8-4b55-a07f-3591251ff2c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C581-45BD-47B8-BC3F-DD7D5F038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F06A8-650E-4FB5-8464-F419F56CE841}">
  <ds:schemaRefs>
    <ds:schemaRef ds:uri="http://schemas.microsoft.com/sharepoint/v3/contenttype/forms"/>
  </ds:schemaRefs>
</ds:datastoreItem>
</file>

<file path=customXml/itemProps3.xml><?xml version="1.0" encoding="utf-8"?>
<ds:datastoreItem xmlns:ds="http://schemas.openxmlformats.org/officeDocument/2006/customXml" ds:itemID="{E134A5AB-A580-489A-B8E1-78A770535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31990-2ad0-4b54-97b4-97c21e1cba6e"/>
    <ds:schemaRef ds:uri="977df733-a3b8-4b55-a07f-3591251ff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CE372-54F3-4B62-920F-BE831497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4822</Words>
  <Characters>26527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Padilla Fuentes</dc:creator>
  <cp:keywords/>
  <dc:description/>
  <cp:lastModifiedBy>Gabriela Mora Zamora</cp:lastModifiedBy>
  <cp:revision>65</cp:revision>
  <dcterms:created xsi:type="dcterms:W3CDTF">2023-09-05T17:13:00Z</dcterms:created>
  <dcterms:modified xsi:type="dcterms:W3CDTF">2024-03-15T02:22:00Z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0x01010010A9B159FB180D4BAD1CFDA173848505</vt:lpwstr>
  </property>
</Properties>
</file>