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106BBA" w14:textId="7461B58E" w:rsidR="00552129" w:rsidRPr="007C5813" w:rsidRDefault="002A2231" w:rsidP="00A741E4">
      <w:pPr>
        <w:widowControl w:val="0"/>
        <w:spacing w:after="0" w:line="240" w:lineRule="auto"/>
        <w:jc w:val="right"/>
        <w:rPr>
          <w:rFonts w:ascii="Book Antiqua" w:eastAsia="Times New Roman" w:hAnsi="Book Antiqua" w:cs="Book Antiqua"/>
          <w:snapToGrid w:val="0"/>
          <w:sz w:val="24"/>
          <w:szCs w:val="24"/>
          <w:lang w:eastAsia="es-ES"/>
        </w:rPr>
      </w:pPr>
      <w:bookmarkStart w:id="0" w:name="_GoBack"/>
      <w:bookmarkEnd w:id="0"/>
      <w:r w:rsidRPr="007C5813">
        <w:rPr>
          <w:rFonts w:ascii="Book Antiqua" w:eastAsia="Times New Roman" w:hAnsi="Book Antiqua" w:cs="Book Antiqua"/>
          <w:snapToGrid w:val="0"/>
          <w:sz w:val="24"/>
          <w:szCs w:val="24"/>
          <w:lang w:eastAsia="es-ES"/>
        </w:rPr>
        <w:t>861</w:t>
      </w:r>
      <w:r w:rsidR="00552129" w:rsidRPr="007C5813">
        <w:rPr>
          <w:rFonts w:ascii="Book Antiqua" w:eastAsia="Times New Roman" w:hAnsi="Book Antiqua" w:cs="Book Antiqua"/>
          <w:snapToGrid w:val="0"/>
          <w:sz w:val="24"/>
          <w:szCs w:val="24"/>
          <w:lang w:eastAsia="es-ES"/>
        </w:rPr>
        <w:t>-PLA-PE-2022</w:t>
      </w:r>
    </w:p>
    <w:p w14:paraId="6601ABBD" w14:textId="77777777" w:rsidR="00552129" w:rsidRPr="007C5813" w:rsidRDefault="00552129" w:rsidP="00A741E4">
      <w:pPr>
        <w:widowControl w:val="0"/>
        <w:spacing w:after="0" w:line="240" w:lineRule="auto"/>
        <w:jc w:val="right"/>
        <w:rPr>
          <w:rFonts w:ascii="Book Antiqua" w:eastAsia="Times New Roman" w:hAnsi="Book Antiqua" w:cs="Book Antiqua"/>
          <w:snapToGrid w:val="0"/>
          <w:sz w:val="24"/>
          <w:szCs w:val="24"/>
          <w:lang w:eastAsia="es-ES"/>
        </w:rPr>
      </w:pPr>
      <w:r w:rsidRPr="007C5813">
        <w:rPr>
          <w:rFonts w:ascii="Book Antiqua" w:eastAsia="Times New Roman" w:hAnsi="Book Antiqua" w:cs="Book Antiqua"/>
          <w:sz w:val="24"/>
          <w:szCs w:val="24"/>
          <w:lang w:eastAsia="es-ES"/>
        </w:rPr>
        <w:t>Ref. SICE: 815-2022</w:t>
      </w:r>
    </w:p>
    <w:p w14:paraId="69266473" w14:textId="55B3345A" w:rsidR="00552129" w:rsidRPr="007C5813" w:rsidRDefault="007B422A" w:rsidP="00A741E4">
      <w:pPr>
        <w:widowControl w:val="0"/>
        <w:spacing w:after="0" w:line="240" w:lineRule="auto"/>
        <w:rPr>
          <w:rFonts w:ascii="Book Antiqua" w:eastAsia="Times New Roman" w:hAnsi="Book Antiqua" w:cs="Book Antiqua"/>
          <w:snapToGrid w:val="0"/>
          <w:sz w:val="24"/>
          <w:szCs w:val="24"/>
          <w:lang w:eastAsia="es-ES"/>
        </w:rPr>
      </w:pPr>
      <w:r w:rsidRPr="007C5813">
        <w:rPr>
          <w:rFonts w:ascii="Book Antiqua" w:eastAsia="Times New Roman" w:hAnsi="Book Antiqua" w:cs="Book Antiqua"/>
          <w:snapToGrid w:val="0"/>
          <w:sz w:val="24"/>
          <w:szCs w:val="24"/>
          <w:lang w:eastAsia="es-ES"/>
        </w:rPr>
        <w:t>2</w:t>
      </w:r>
      <w:r w:rsidR="000D1DDD" w:rsidRPr="007C5813">
        <w:rPr>
          <w:rFonts w:ascii="Book Antiqua" w:eastAsia="Times New Roman" w:hAnsi="Book Antiqua" w:cs="Book Antiqua"/>
          <w:snapToGrid w:val="0"/>
          <w:sz w:val="24"/>
          <w:szCs w:val="24"/>
          <w:lang w:eastAsia="es-ES"/>
        </w:rPr>
        <w:t>7</w:t>
      </w:r>
      <w:r w:rsidR="00552129" w:rsidRPr="007C5813">
        <w:rPr>
          <w:rFonts w:ascii="Book Antiqua" w:eastAsia="Times New Roman" w:hAnsi="Book Antiqua" w:cs="Book Antiqua"/>
          <w:snapToGrid w:val="0"/>
          <w:sz w:val="24"/>
          <w:szCs w:val="24"/>
          <w:lang w:eastAsia="es-ES"/>
        </w:rPr>
        <w:t xml:space="preserve"> de setiembre de</w:t>
      </w:r>
      <w:r w:rsidR="000D1DDD" w:rsidRPr="007C5813">
        <w:rPr>
          <w:rFonts w:ascii="Book Antiqua" w:eastAsia="Times New Roman" w:hAnsi="Book Antiqua" w:cs="Book Antiqua"/>
          <w:snapToGrid w:val="0"/>
          <w:sz w:val="24"/>
          <w:szCs w:val="24"/>
          <w:lang w:eastAsia="es-ES"/>
        </w:rPr>
        <w:t>l</w:t>
      </w:r>
      <w:r w:rsidR="00552129" w:rsidRPr="007C5813">
        <w:rPr>
          <w:rFonts w:ascii="Book Antiqua" w:eastAsia="Times New Roman" w:hAnsi="Book Antiqua" w:cs="Book Antiqua"/>
          <w:snapToGrid w:val="0"/>
          <w:sz w:val="24"/>
          <w:szCs w:val="24"/>
          <w:lang w:eastAsia="es-ES"/>
        </w:rPr>
        <w:t xml:space="preserve"> 2022</w:t>
      </w:r>
    </w:p>
    <w:p w14:paraId="5589D488" w14:textId="23AB4CA9" w:rsidR="000B2BAF" w:rsidRPr="007C5813" w:rsidRDefault="000B2BAF" w:rsidP="00A741E4">
      <w:pPr>
        <w:widowControl w:val="0"/>
        <w:spacing w:after="0" w:line="240" w:lineRule="auto"/>
        <w:rPr>
          <w:rFonts w:ascii="Book Antiqua" w:eastAsia="Times New Roman" w:hAnsi="Book Antiqua" w:cs="Book Antiqua"/>
          <w:snapToGrid w:val="0"/>
          <w:sz w:val="24"/>
          <w:szCs w:val="24"/>
          <w:lang w:eastAsia="es-ES"/>
        </w:rPr>
      </w:pPr>
    </w:p>
    <w:p w14:paraId="7DA8AE68" w14:textId="4B37C2C4" w:rsidR="000B2BAF" w:rsidRPr="007C5813" w:rsidRDefault="000B2BAF" w:rsidP="00A741E4">
      <w:pPr>
        <w:widowControl w:val="0"/>
        <w:spacing w:after="0" w:line="240" w:lineRule="auto"/>
        <w:rPr>
          <w:rFonts w:ascii="Book Antiqua" w:eastAsia="Times New Roman" w:hAnsi="Book Antiqua" w:cs="Book Antiqua"/>
          <w:snapToGrid w:val="0"/>
          <w:sz w:val="24"/>
          <w:szCs w:val="24"/>
          <w:lang w:eastAsia="es-ES"/>
        </w:rPr>
      </w:pPr>
    </w:p>
    <w:p w14:paraId="3537C420" w14:textId="376BE12F" w:rsidR="000B2BAF" w:rsidRPr="007C5813" w:rsidRDefault="000B2BAF" w:rsidP="00A741E4">
      <w:pPr>
        <w:widowControl w:val="0"/>
        <w:spacing w:after="0" w:line="240" w:lineRule="auto"/>
        <w:rPr>
          <w:rFonts w:ascii="Book Antiqua" w:eastAsia="Times New Roman" w:hAnsi="Book Antiqua" w:cs="Book Antiqua"/>
          <w:snapToGrid w:val="0"/>
          <w:sz w:val="24"/>
          <w:szCs w:val="24"/>
          <w:lang w:eastAsia="es-ES"/>
        </w:rPr>
      </w:pPr>
    </w:p>
    <w:p w14:paraId="40AA8E95" w14:textId="6A2CC10B" w:rsidR="000B2BAF" w:rsidRPr="007C5813" w:rsidRDefault="000B2BAF" w:rsidP="00A741E4">
      <w:pPr>
        <w:widowControl w:val="0"/>
        <w:spacing w:after="0" w:line="240" w:lineRule="auto"/>
        <w:rPr>
          <w:rFonts w:ascii="Book Antiqua" w:eastAsia="Times New Roman" w:hAnsi="Book Antiqua" w:cs="Book Antiqua"/>
          <w:snapToGrid w:val="0"/>
          <w:sz w:val="24"/>
          <w:szCs w:val="24"/>
          <w:lang w:eastAsia="es-ES"/>
        </w:rPr>
      </w:pPr>
    </w:p>
    <w:p w14:paraId="51F6B7CF" w14:textId="2496623E" w:rsidR="000B2BAF" w:rsidRPr="007C5813" w:rsidRDefault="000B2BAF" w:rsidP="00A741E4">
      <w:pPr>
        <w:widowControl w:val="0"/>
        <w:spacing w:after="0" w:line="240" w:lineRule="auto"/>
        <w:rPr>
          <w:rFonts w:ascii="Book Antiqua" w:eastAsia="Times New Roman" w:hAnsi="Book Antiqua" w:cs="Book Antiqua"/>
          <w:snapToGrid w:val="0"/>
          <w:sz w:val="24"/>
          <w:szCs w:val="24"/>
          <w:lang w:eastAsia="es-ES"/>
        </w:rPr>
      </w:pPr>
      <w:r w:rsidRPr="007C5813">
        <w:rPr>
          <w:rFonts w:ascii="Book Antiqua" w:eastAsia="Times New Roman" w:hAnsi="Book Antiqua" w:cs="Book Antiqua"/>
          <w:snapToGrid w:val="0"/>
          <w:sz w:val="24"/>
          <w:szCs w:val="24"/>
          <w:lang w:eastAsia="es-ES"/>
        </w:rPr>
        <w:t>Licenciada</w:t>
      </w:r>
    </w:p>
    <w:p w14:paraId="3843BAB1" w14:textId="73156298" w:rsidR="000B2BAF" w:rsidRPr="007C5813" w:rsidRDefault="000B2BAF" w:rsidP="00A741E4">
      <w:pPr>
        <w:widowControl w:val="0"/>
        <w:spacing w:after="0" w:line="240" w:lineRule="auto"/>
        <w:rPr>
          <w:rFonts w:ascii="Book Antiqua" w:eastAsia="Times New Roman" w:hAnsi="Book Antiqua" w:cs="Book Antiqua"/>
          <w:snapToGrid w:val="0"/>
          <w:sz w:val="24"/>
          <w:szCs w:val="24"/>
          <w:lang w:eastAsia="es-ES"/>
        </w:rPr>
      </w:pPr>
      <w:r w:rsidRPr="007C5813">
        <w:rPr>
          <w:rFonts w:ascii="Book Antiqua" w:eastAsia="Times New Roman" w:hAnsi="Book Antiqua" w:cs="Book Antiqua"/>
          <w:snapToGrid w:val="0"/>
          <w:sz w:val="24"/>
          <w:szCs w:val="24"/>
          <w:lang w:eastAsia="es-ES"/>
        </w:rPr>
        <w:t>Silvia Navarro Romanini</w:t>
      </w:r>
    </w:p>
    <w:p w14:paraId="16744361" w14:textId="2FC916B3" w:rsidR="000B2BAF" w:rsidRPr="007C5813" w:rsidRDefault="000B2BAF" w:rsidP="00A741E4">
      <w:pPr>
        <w:widowControl w:val="0"/>
        <w:spacing w:after="0" w:line="240" w:lineRule="auto"/>
        <w:rPr>
          <w:rFonts w:ascii="Book Antiqua" w:eastAsia="Times New Roman" w:hAnsi="Book Antiqua" w:cs="Book Antiqua"/>
          <w:snapToGrid w:val="0"/>
          <w:sz w:val="24"/>
          <w:szCs w:val="24"/>
          <w:lang w:eastAsia="es-ES"/>
        </w:rPr>
      </w:pPr>
      <w:r w:rsidRPr="007C5813">
        <w:rPr>
          <w:rFonts w:ascii="Book Antiqua" w:eastAsia="Times New Roman" w:hAnsi="Book Antiqua" w:cs="Book Antiqua"/>
          <w:snapToGrid w:val="0"/>
          <w:sz w:val="24"/>
          <w:szCs w:val="24"/>
          <w:lang w:eastAsia="es-ES"/>
        </w:rPr>
        <w:t>Secretaría General de la Corte</w:t>
      </w:r>
    </w:p>
    <w:p w14:paraId="282E8C60" w14:textId="1CCC0E3A" w:rsidR="00552129" w:rsidRPr="007C5813" w:rsidRDefault="00552129" w:rsidP="00A741E4">
      <w:pPr>
        <w:widowControl w:val="0"/>
        <w:spacing w:after="0" w:line="240" w:lineRule="auto"/>
        <w:rPr>
          <w:rFonts w:ascii="Book Antiqua" w:eastAsia="Times New Roman" w:hAnsi="Book Antiqua" w:cs="Book Antiqua"/>
          <w:snapToGrid w:val="0"/>
          <w:sz w:val="24"/>
          <w:szCs w:val="24"/>
          <w:lang w:eastAsia="es-ES"/>
        </w:rPr>
      </w:pPr>
    </w:p>
    <w:p w14:paraId="1432F53E" w14:textId="728BBBCC" w:rsidR="00552129" w:rsidRPr="007C5813" w:rsidRDefault="00552129" w:rsidP="00A741E4">
      <w:pPr>
        <w:spacing w:after="0" w:line="240" w:lineRule="auto"/>
        <w:jc w:val="both"/>
        <w:rPr>
          <w:rFonts w:ascii="Book Antiqua" w:hAnsi="Book Antiqua" w:cs="Book Antiqua"/>
          <w:color w:val="000000"/>
          <w:sz w:val="24"/>
          <w:szCs w:val="24"/>
        </w:rPr>
      </w:pPr>
    </w:p>
    <w:p w14:paraId="75B0631D" w14:textId="40F4EB74" w:rsidR="000B2BAF" w:rsidRPr="007C5813" w:rsidRDefault="000B2BAF" w:rsidP="00A741E4">
      <w:pPr>
        <w:spacing w:after="0" w:line="240" w:lineRule="auto"/>
        <w:jc w:val="both"/>
        <w:rPr>
          <w:rFonts w:ascii="Book Antiqua" w:hAnsi="Book Antiqua" w:cs="Book Antiqua"/>
          <w:color w:val="000000"/>
          <w:sz w:val="24"/>
          <w:szCs w:val="24"/>
        </w:rPr>
      </w:pPr>
      <w:r w:rsidRPr="007C5813">
        <w:rPr>
          <w:rFonts w:ascii="Book Antiqua" w:hAnsi="Book Antiqua" w:cs="Book Antiqua"/>
          <w:color w:val="000000"/>
          <w:sz w:val="24"/>
          <w:szCs w:val="24"/>
        </w:rPr>
        <w:t>Estimada señora:</w:t>
      </w:r>
    </w:p>
    <w:p w14:paraId="0EF9A64C" w14:textId="1A6D6D54" w:rsidR="000B2BAF" w:rsidRPr="007C5813" w:rsidRDefault="000B2BAF" w:rsidP="00A741E4">
      <w:pPr>
        <w:spacing w:after="0" w:line="240" w:lineRule="auto"/>
        <w:jc w:val="both"/>
        <w:rPr>
          <w:rFonts w:ascii="Book Antiqua" w:hAnsi="Book Antiqua" w:cs="Book Antiqua"/>
          <w:color w:val="000000"/>
          <w:sz w:val="24"/>
          <w:szCs w:val="24"/>
        </w:rPr>
      </w:pPr>
    </w:p>
    <w:p w14:paraId="0180E33E" w14:textId="14928E0A" w:rsidR="000B2BAF" w:rsidRPr="007C5813" w:rsidRDefault="000B2BAF" w:rsidP="00A741E4">
      <w:pPr>
        <w:spacing w:after="0" w:line="240" w:lineRule="auto"/>
        <w:jc w:val="both"/>
        <w:rPr>
          <w:rFonts w:ascii="Book Antiqua" w:hAnsi="Book Antiqua" w:cs="Book Antiqua"/>
          <w:color w:val="000000"/>
          <w:sz w:val="24"/>
          <w:szCs w:val="24"/>
        </w:rPr>
      </w:pPr>
      <w:r w:rsidRPr="007C5813">
        <w:rPr>
          <w:rFonts w:ascii="Book Antiqua" w:hAnsi="Book Antiqua" w:cs="Book Antiqua"/>
          <w:color w:val="000000"/>
          <w:sz w:val="24"/>
          <w:szCs w:val="24"/>
        </w:rPr>
        <w:t xml:space="preserve">Le remito el informe suscrito por Ing. Allan </w:t>
      </w:r>
      <w:proofErr w:type="spellStart"/>
      <w:r w:rsidRPr="007C5813">
        <w:rPr>
          <w:rFonts w:ascii="Book Antiqua" w:hAnsi="Book Antiqua" w:cs="Book Antiqua"/>
          <w:color w:val="000000"/>
          <w:sz w:val="24"/>
          <w:szCs w:val="24"/>
        </w:rPr>
        <w:t>Pow</w:t>
      </w:r>
      <w:proofErr w:type="spellEnd"/>
      <w:r w:rsidRPr="007C5813">
        <w:rPr>
          <w:rFonts w:ascii="Book Antiqua" w:hAnsi="Book Antiqua" w:cs="Book Antiqua"/>
          <w:color w:val="000000"/>
          <w:sz w:val="24"/>
          <w:szCs w:val="24"/>
        </w:rPr>
        <w:t xml:space="preserve"> </w:t>
      </w:r>
      <w:proofErr w:type="spellStart"/>
      <w:r w:rsidRPr="007C5813">
        <w:rPr>
          <w:rFonts w:ascii="Book Antiqua" w:hAnsi="Book Antiqua" w:cs="Book Antiqua"/>
          <w:color w:val="000000"/>
          <w:sz w:val="24"/>
          <w:szCs w:val="24"/>
        </w:rPr>
        <w:t>Hing</w:t>
      </w:r>
      <w:proofErr w:type="spellEnd"/>
      <w:r w:rsidRPr="007C5813">
        <w:rPr>
          <w:rFonts w:ascii="Book Antiqua" w:hAnsi="Book Antiqua" w:cs="Book Antiqua"/>
          <w:color w:val="000000"/>
          <w:sz w:val="24"/>
          <w:szCs w:val="24"/>
        </w:rPr>
        <w:t xml:space="preserve"> Cordero, </w:t>
      </w:r>
      <w:proofErr w:type="gramStart"/>
      <w:r w:rsidRPr="007C5813">
        <w:rPr>
          <w:rFonts w:ascii="Book Antiqua" w:hAnsi="Book Antiqua" w:cs="Book Antiqua"/>
          <w:color w:val="000000"/>
          <w:sz w:val="24"/>
          <w:szCs w:val="24"/>
        </w:rPr>
        <w:t>Jefe</w:t>
      </w:r>
      <w:proofErr w:type="gramEnd"/>
      <w:r w:rsidRPr="007C5813">
        <w:rPr>
          <w:rFonts w:ascii="Book Antiqua" w:hAnsi="Book Antiqua" w:cs="Book Antiqua"/>
          <w:color w:val="000000"/>
          <w:sz w:val="24"/>
          <w:szCs w:val="24"/>
        </w:rPr>
        <w:t xml:space="preserve"> del Subproceso de Planificación Estratégica, relacionado con </w:t>
      </w:r>
      <w:r w:rsidR="00EC1721" w:rsidRPr="007C5813">
        <w:rPr>
          <w:rFonts w:ascii="Book Antiqua" w:hAnsi="Book Antiqua" w:cs="Segoe UI"/>
          <w:color w:val="242424"/>
          <w:sz w:val="24"/>
          <w:szCs w:val="24"/>
          <w:shd w:val="clear" w:color="auto" w:fill="FFFFFF"/>
        </w:rPr>
        <w:t>la publicación de los reportes de alineamiento del Plan Estratégico Institucional con los Objetivos de Desarrollo Sostenible.</w:t>
      </w:r>
    </w:p>
    <w:p w14:paraId="7D923D47" w14:textId="6E45B910" w:rsidR="000B2BAF" w:rsidRPr="007C5813" w:rsidRDefault="000B2BAF" w:rsidP="00A741E4">
      <w:pPr>
        <w:spacing w:after="0" w:line="240" w:lineRule="auto"/>
        <w:jc w:val="both"/>
        <w:rPr>
          <w:rFonts w:ascii="Book Antiqua" w:hAnsi="Book Antiqua" w:cs="Book Antiqua"/>
          <w:color w:val="000000"/>
          <w:sz w:val="24"/>
          <w:szCs w:val="24"/>
        </w:rPr>
      </w:pPr>
    </w:p>
    <w:p w14:paraId="03D986CA" w14:textId="42BB5FB6" w:rsidR="000B2BAF" w:rsidRPr="007C5813" w:rsidRDefault="000B2BAF" w:rsidP="00A741E4">
      <w:pPr>
        <w:spacing w:after="0" w:line="240" w:lineRule="auto"/>
        <w:jc w:val="both"/>
        <w:rPr>
          <w:rFonts w:ascii="Book Antiqua" w:hAnsi="Book Antiqua" w:cs="Book Antiqua"/>
          <w:color w:val="000000"/>
          <w:sz w:val="24"/>
          <w:szCs w:val="24"/>
        </w:rPr>
      </w:pPr>
      <w:r w:rsidRPr="007C5813">
        <w:rPr>
          <w:rFonts w:ascii="Book Antiqua" w:hAnsi="Book Antiqua" w:cs="Book Antiqua"/>
          <w:color w:val="000000"/>
          <w:sz w:val="24"/>
          <w:szCs w:val="24"/>
        </w:rPr>
        <w:t>Atentamente;</w:t>
      </w:r>
    </w:p>
    <w:p w14:paraId="2953A5BB" w14:textId="1DDA24D0" w:rsidR="000B2BAF" w:rsidRPr="007C5813" w:rsidRDefault="000B2BAF" w:rsidP="00A741E4">
      <w:pPr>
        <w:spacing w:after="0" w:line="240" w:lineRule="auto"/>
        <w:jc w:val="both"/>
        <w:rPr>
          <w:rFonts w:ascii="Book Antiqua" w:hAnsi="Book Antiqua" w:cs="Book Antiqua"/>
          <w:color w:val="000000"/>
          <w:sz w:val="24"/>
          <w:szCs w:val="24"/>
        </w:rPr>
      </w:pPr>
    </w:p>
    <w:p w14:paraId="54C2EEC4" w14:textId="554EBFAD" w:rsidR="000B2BAF" w:rsidRPr="007C5813" w:rsidRDefault="000B2BAF" w:rsidP="00A741E4">
      <w:pPr>
        <w:spacing w:after="0" w:line="240" w:lineRule="auto"/>
        <w:jc w:val="both"/>
        <w:rPr>
          <w:rFonts w:ascii="Book Antiqua" w:hAnsi="Book Antiqua" w:cs="Book Antiqua"/>
          <w:color w:val="000000"/>
          <w:sz w:val="24"/>
          <w:szCs w:val="24"/>
        </w:rPr>
      </w:pPr>
    </w:p>
    <w:p w14:paraId="491C2DF5" w14:textId="77777777" w:rsidR="000B2BAF" w:rsidRPr="007C5813" w:rsidRDefault="000B2BAF" w:rsidP="00A741E4">
      <w:pPr>
        <w:spacing w:after="0" w:line="240" w:lineRule="auto"/>
        <w:jc w:val="both"/>
        <w:rPr>
          <w:rFonts w:ascii="Book Antiqua" w:hAnsi="Book Antiqua" w:cs="Book Antiqua"/>
          <w:color w:val="000000"/>
          <w:sz w:val="24"/>
          <w:szCs w:val="24"/>
        </w:rPr>
      </w:pPr>
    </w:p>
    <w:p w14:paraId="55C6AE31" w14:textId="77777777" w:rsidR="000B2BAF" w:rsidRPr="007C5813" w:rsidRDefault="000B2BAF" w:rsidP="00A741E4">
      <w:pPr>
        <w:spacing w:after="0" w:line="240" w:lineRule="auto"/>
        <w:jc w:val="both"/>
        <w:rPr>
          <w:rFonts w:ascii="Book Antiqua" w:hAnsi="Book Antiqua" w:cs="Book Antiqua"/>
          <w:color w:val="000000"/>
          <w:sz w:val="24"/>
          <w:szCs w:val="24"/>
        </w:rPr>
      </w:pPr>
    </w:p>
    <w:p w14:paraId="4B78CFDA" w14:textId="4A8C0C5F" w:rsidR="000B2BAF" w:rsidRPr="007C5813" w:rsidRDefault="000B2BAF" w:rsidP="00A741E4">
      <w:pPr>
        <w:spacing w:after="0" w:line="240" w:lineRule="auto"/>
        <w:jc w:val="both"/>
        <w:rPr>
          <w:rFonts w:ascii="Book Antiqua" w:hAnsi="Book Antiqua" w:cs="Book Antiqua"/>
          <w:color w:val="000000"/>
          <w:sz w:val="24"/>
          <w:szCs w:val="24"/>
        </w:rPr>
      </w:pPr>
      <w:r w:rsidRPr="007C5813">
        <w:rPr>
          <w:rFonts w:ascii="Book Antiqua" w:hAnsi="Book Antiqua" w:cs="Book Antiqua"/>
          <w:color w:val="000000"/>
          <w:sz w:val="24"/>
          <w:szCs w:val="24"/>
        </w:rPr>
        <w:t xml:space="preserve">Máster Erick Antonio Mora Leiva, </w:t>
      </w:r>
      <w:proofErr w:type="gramStart"/>
      <w:r w:rsidRPr="007C5813">
        <w:rPr>
          <w:rFonts w:ascii="Book Antiqua" w:hAnsi="Book Antiqua" w:cs="Book Antiqua"/>
          <w:color w:val="000000"/>
          <w:sz w:val="24"/>
          <w:szCs w:val="24"/>
        </w:rPr>
        <w:t>Jefe</w:t>
      </w:r>
      <w:proofErr w:type="gramEnd"/>
    </w:p>
    <w:p w14:paraId="74CAC8D1" w14:textId="77777777" w:rsidR="000B2BAF" w:rsidRPr="007C5813" w:rsidRDefault="000B2BAF" w:rsidP="00A741E4">
      <w:pPr>
        <w:spacing w:after="0" w:line="240" w:lineRule="auto"/>
        <w:jc w:val="both"/>
        <w:rPr>
          <w:rFonts w:ascii="Book Antiqua" w:hAnsi="Book Antiqua" w:cs="Book Antiqua"/>
          <w:color w:val="000000"/>
          <w:sz w:val="24"/>
          <w:szCs w:val="24"/>
        </w:rPr>
      </w:pPr>
      <w:r w:rsidRPr="007C5813">
        <w:rPr>
          <w:rFonts w:ascii="Book Antiqua" w:hAnsi="Book Antiqua" w:cs="Book Antiqua"/>
          <w:color w:val="000000"/>
          <w:sz w:val="24"/>
          <w:szCs w:val="24"/>
        </w:rPr>
        <w:t>Proceso de Planeación y Evaluación</w:t>
      </w:r>
    </w:p>
    <w:p w14:paraId="1923BEE9" w14:textId="79C3695B" w:rsidR="000D1DDD" w:rsidRPr="007C5813" w:rsidRDefault="000D1DDD" w:rsidP="00A741E4">
      <w:pPr>
        <w:spacing w:after="0" w:line="240" w:lineRule="auto"/>
        <w:rPr>
          <w:rFonts w:ascii="Book Antiqua" w:eastAsia="Times New Roman" w:hAnsi="Book Antiqua" w:cs="Book Antiqua"/>
          <w:snapToGrid w:val="0"/>
          <w:sz w:val="24"/>
          <w:szCs w:val="24"/>
          <w:lang w:val="pt-BR" w:eastAsia="es-ES"/>
        </w:rPr>
      </w:pPr>
    </w:p>
    <w:p w14:paraId="58ADC7E3" w14:textId="77777777" w:rsidR="000B2BAF" w:rsidRPr="007C5813" w:rsidRDefault="000B2BAF" w:rsidP="00A741E4">
      <w:pPr>
        <w:spacing w:after="0" w:line="240" w:lineRule="auto"/>
        <w:rPr>
          <w:rFonts w:ascii="Book Antiqua" w:eastAsia="Times New Roman" w:hAnsi="Book Antiqua" w:cs="Book Antiqua"/>
          <w:snapToGrid w:val="0"/>
          <w:sz w:val="24"/>
          <w:szCs w:val="24"/>
          <w:lang w:val="pt-BR" w:eastAsia="es-ES"/>
        </w:rPr>
      </w:pPr>
    </w:p>
    <w:p w14:paraId="0B5FBB20" w14:textId="77777777" w:rsidR="000D1DDD" w:rsidRPr="007C5813" w:rsidRDefault="000D1DDD" w:rsidP="00A741E4">
      <w:pPr>
        <w:spacing w:after="0" w:line="240" w:lineRule="auto"/>
        <w:rPr>
          <w:rFonts w:ascii="Book Antiqua" w:eastAsia="Times New Roman" w:hAnsi="Book Antiqua" w:cs="Book Antiqua"/>
          <w:sz w:val="24"/>
          <w:szCs w:val="24"/>
          <w:lang w:eastAsia="es-ES"/>
        </w:rPr>
      </w:pPr>
      <w:r w:rsidRPr="007C5813">
        <w:rPr>
          <w:rFonts w:ascii="Book Antiqua" w:eastAsia="Times New Roman" w:hAnsi="Book Antiqua" w:cs="Book Antiqua"/>
          <w:sz w:val="24"/>
          <w:szCs w:val="24"/>
          <w:lang w:eastAsia="es-ES"/>
        </w:rPr>
        <w:t xml:space="preserve">Copias: </w:t>
      </w:r>
    </w:p>
    <w:p w14:paraId="729A833A" w14:textId="77777777" w:rsidR="000D1DDD" w:rsidRPr="007C5813" w:rsidRDefault="000D1DDD" w:rsidP="00A741E4">
      <w:pPr>
        <w:pStyle w:val="Prrafodelista"/>
        <w:numPr>
          <w:ilvl w:val="0"/>
          <w:numId w:val="9"/>
        </w:numPr>
        <w:spacing w:after="0" w:line="240" w:lineRule="auto"/>
        <w:ind w:left="567" w:hanging="425"/>
        <w:rPr>
          <w:rFonts w:ascii="Book Antiqua" w:hAnsi="Book Antiqua" w:cs="Book Antiqua"/>
          <w:color w:val="000000"/>
          <w:sz w:val="24"/>
          <w:szCs w:val="24"/>
        </w:rPr>
      </w:pPr>
      <w:r w:rsidRPr="007C5813">
        <w:rPr>
          <w:rFonts w:ascii="Book Antiqua" w:hAnsi="Book Antiqua" w:cs="Book Antiqua"/>
          <w:color w:val="000000"/>
          <w:sz w:val="24"/>
          <w:szCs w:val="24"/>
        </w:rPr>
        <w:t>Despacho de la Presidencia</w:t>
      </w:r>
    </w:p>
    <w:p w14:paraId="2CA948A6" w14:textId="77777777" w:rsidR="000D1DDD" w:rsidRPr="007C5813" w:rsidRDefault="000D1DDD" w:rsidP="00A741E4">
      <w:pPr>
        <w:pStyle w:val="Prrafodelista"/>
        <w:numPr>
          <w:ilvl w:val="0"/>
          <w:numId w:val="9"/>
        </w:numPr>
        <w:spacing w:after="0" w:line="240" w:lineRule="auto"/>
        <w:ind w:left="567"/>
        <w:rPr>
          <w:rFonts w:ascii="Book Antiqua" w:hAnsi="Book Antiqua" w:cs="Book Antiqua"/>
          <w:color w:val="000000"/>
          <w:sz w:val="24"/>
          <w:szCs w:val="24"/>
        </w:rPr>
      </w:pPr>
      <w:r w:rsidRPr="007C5813">
        <w:rPr>
          <w:rFonts w:ascii="Book Antiqua" w:hAnsi="Book Antiqua" w:cs="Book Antiqua"/>
          <w:color w:val="000000"/>
          <w:sz w:val="24"/>
          <w:szCs w:val="24"/>
        </w:rPr>
        <w:t>Oficina de Cooperación y Relaciones Internacionales</w:t>
      </w:r>
    </w:p>
    <w:p w14:paraId="7554D674" w14:textId="77777777" w:rsidR="000D1DDD" w:rsidRPr="007C5813" w:rsidRDefault="000D1DDD" w:rsidP="00A741E4">
      <w:pPr>
        <w:pStyle w:val="Prrafodelista"/>
        <w:numPr>
          <w:ilvl w:val="0"/>
          <w:numId w:val="9"/>
        </w:numPr>
        <w:spacing w:after="0" w:line="240" w:lineRule="auto"/>
        <w:ind w:left="567"/>
        <w:rPr>
          <w:rFonts w:ascii="Book Antiqua" w:hAnsi="Book Antiqua" w:cs="Book Antiqua"/>
          <w:color w:val="000000"/>
          <w:sz w:val="24"/>
          <w:szCs w:val="24"/>
        </w:rPr>
      </w:pPr>
      <w:r w:rsidRPr="007C5813">
        <w:rPr>
          <w:rFonts w:ascii="Book Antiqua" w:hAnsi="Book Antiqua" w:cs="Book Antiqua"/>
          <w:color w:val="000000"/>
          <w:sz w:val="24"/>
          <w:szCs w:val="24"/>
        </w:rPr>
        <w:t>Ministerio Público</w:t>
      </w:r>
    </w:p>
    <w:p w14:paraId="52B40B4A" w14:textId="77777777" w:rsidR="000D1DDD" w:rsidRPr="007C5813" w:rsidRDefault="000D1DDD" w:rsidP="00A741E4">
      <w:pPr>
        <w:pStyle w:val="Prrafodelista"/>
        <w:numPr>
          <w:ilvl w:val="0"/>
          <w:numId w:val="9"/>
        </w:numPr>
        <w:spacing w:after="0" w:line="240" w:lineRule="auto"/>
        <w:ind w:left="567"/>
        <w:rPr>
          <w:rFonts w:ascii="Book Antiqua" w:hAnsi="Book Antiqua" w:cs="Book Antiqua"/>
          <w:color w:val="000000"/>
          <w:sz w:val="24"/>
          <w:szCs w:val="24"/>
        </w:rPr>
      </w:pPr>
      <w:r w:rsidRPr="007C5813">
        <w:rPr>
          <w:rFonts w:ascii="Book Antiqua" w:hAnsi="Book Antiqua" w:cs="Book Antiqua"/>
          <w:color w:val="000000"/>
          <w:sz w:val="24"/>
          <w:szCs w:val="24"/>
        </w:rPr>
        <w:t>Defensa Pública</w:t>
      </w:r>
    </w:p>
    <w:p w14:paraId="6021E621" w14:textId="77777777" w:rsidR="000D1DDD" w:rsidRPr="007C5813" w:rsidRDefault="000D1DDD" w:rsidP="00A741E4">
      <w:pPr>
        <w:pStyle w:val="Prrafodelista"/>
        <w:numPr>
          <w:ilvl w:val="0"/>
          <w:numId w:val="9"/>
        </w:numPr>
        <w:spacing w:after="0" w:line="240" w:lineRule="auto"/>
        <w:ind w:left="567"/>
        <w:rPr>
          <w:rFonts w:ascii="Book Antiqua" w:hAnsi="Book Antiqua" w:cs="Book Antiqua"/>
          <w:color w:val="000000"/>
          <w:sz w:val="24"/>
          <w:szCs w:val="24"/>
        </w:rPr>
      </w:pPr>
      <w:r w:rsidRPr="007C5813">
        <w:rPr>
          <w:rFonts w:ascii="Book Antiqua" w:hAnsi="Book Antiqua" w:cs="Book Antiqua"/>
          <w:color w:val="000000"/>
          <w:sz w:val="24"/>
          <w:szCs w:val="24"/>
        </w:rPr>
        <w:t>Organismo de Investigación Judicial</w:t>
      </w:r>
    </w:p>
    <w:p w14:paraId="0F866E70" w14:textId="77777777" w:rsidR="000D1DDD" w:rsidRPr="007C5813" w:rsidRDefault="000D1DDD" w:rsidP="00A741E4">
      <w:pPr>
        <w:pStyle w:val="Prrafodelista"/>
        <w:numPr>
          <w:ilvl w:val="0"/>
          <w:numId w:val="9"/>
        </w:numPr>
        <w:spacing w:after="0" w:line="240" w:lineRule="auto"/>
        <w:ind w:left="567"/>
        <w:rPr>
          <w:rFonts w:ascii="Book Antiqua" w:hAnsi="Book Antiqua" w:cs="Book Antiqua"/>
          <w:color w:val="000000"/>
          <w:sz w:val="24"/>
          <w:szCs w:val="24"/>
        </w:rPr>
      </w:pPr>
      <w:r w:rsidRPr="007C5813">
        <w:rPr>
          <w:rFonts w:ascii="Book Antiqua" w:hAnsi="Book Antiqua" w:cs="Book Antiqua"/>
          <w:color w:val="000000"/>
          <w:sz w:val="24"/>
          <w:szCs w:val="24"/>
        </w:rPr>
        <w:t>Dirección Ejecutiva</w:t>
      </w:r>
    </w:p>
    <w:p w14:paraId="33476820" w14:textId="77777777" w:rsidR="000D1DDD" w:rsidRPr="007C5813" w:rsidRDefault="000D1DDD" w:rsidP="00A741E4">
      <w:pPr>
        <w:pStyle w:val="Prrafodelista"/>
        <w:numPr>
          <w:ilvl w:val="0"/>
          <w:numId w:val="9"/>
        </w:numPr>
        <w:spacing w:after="0" w:line="240" w:lineRule="auto"/>
        <w:ind w:left="567"/>
        <w:rPr>
          <w:rFonts w:ascii="Book Antiqua" w:hAnsi="Book Antiqua" w:cs="Book Antiqua"/>
          <w:color w:val="000000"/>
          <w:sz w:val="24"/>
          <w:szCs w:val="24"/>
        </w:rPr>
      </w:pPr>
      <w:r w:rsidRPr="007C5813">
        <w:rPr>
          <w:rFonts w:ascii="Book Antiqua" w:hAnsi="Book Antiqua" w:cs="Book Antiqua"/>
          <w:color w:val="000000"/>
          <w:sz w:val="24"/>
          <w:szCs w:val="24"/>
        </w:rPr>
        <w:t>Dirección de Tecnología de la Información y Comunicaciones</w:t>
      </w:r>
    </w:p>
    <w:p w14:paraId="55725842" w14:textId="77777777" w:rsidR="000D1DDD" w:rsidRPr="007C5813" w:rsidRDefault="000D1DDD" w:rsidP="00A741E4">
      <w:pPr>
        <w:pStyle w:val="Prrafodelista"/>
        <w:numPr>
          <w:ilvl w:val="0"/>
          <w:numId w:val="9"/>
        </w:numPr>
        <w:spacing w:after="0" w:line="240" w:lineRule="auto"/>
        <w:ind w:left="567"/>
        <w:rPr>
          <w:rFonts w:ascii="Book Antiqua" w:hAnsi="Book Antiqua" w:cs="Book Antiqua"/>
          <w:color w:val="000000"/>
          <w:sz w:val="24"/>
          <w:szCs w:val="24"/>
        </w:rPr>
      </w:pPr>
      <w:r w:rsidRPr="007C5813">
        <w:rPr>
          <w:rFonts w:ascii="Book Antiqua" w:hAnsi="Book Antiqua" w:cs="Book Antiqua"/>
          <w:color w:val="000000"/>
          <w:sz w:val="24"/>
          <w:szCs w:val="24"/>
        </w:rPr>
        <w:t>Dirección de Gestión Humana</w:t>
      </w:r>
    </w:p>
    <w:p w14:paraId="1EB0C481" w14:textId="77777777" w:rsidR="000D1DDD" w:rsidRPr="007C5813" w:rsidRDefault="000D1DDD" w:rsidP="00A741E4">
      <w:pPr>
        <w:pStyle w:val="Prrafodelista"/>
        <w:numPr>
          <w:ilvl w:val="0"/>
          <w:numId w:val="9"/>
        </w:numPr>
        <w:spacing w:after="0" w:line="240" w:lineRule="auto"/>
        <w:ind w:left="567"/>
        <w:rPr>
          <w:rFonts w:ascii="Book Antiqua" w:hAnsi="Book Antiqua" w:cs="Book Antiqua"/>
          <w:color w:val="000000"/>
          <w:sz w:val="24"/>
          <w:szCs w:val="24"/>
        </w:rPr>
      </w:pPr>
      <w:r w:rsidRPr="007C5813">
        <w:rPr>
          <w:rFonts w:ascii="Book Antiqua" w:hAnsi="Book Antiqua" w:cs="Book Antiqua"/>
          <w:color w:val="000000"/>
          <w:sz w:val="24"/>
          <w:szCs w:val="24"/>
        </w:rPr>
        <w:t>Comisión Nacional para la Administración de Justicia (CONAMAJ)</w:t>
      </w:r>
    </w:p>
    <w:p w14:paraId="7E6F4B3F" w14:textId="77777777" w:rsidR="000D1DDD" w:rsidRPr="007C5813" w:rsidRDefault="000D1DDD" w:rsidP="00A741E4">
      <w:pPr>
        <w:pStyle w:val="Prrafodelista"/>
        <w:numPr>
          <w:ilvl w:val="0"/>
          <w:numId w:val="9"/>
        </w:numPr>
        <w:spacing w:after="0" w:line="240" w:lineRule="auto"/>
        <w:ind w:left="567"/>
        <w:rPr>
          <w:rFonts w:ascii="Book Antiqua" w:hAnsi="Book Antiqua" w:cs="Book Antiqua"/>
          <w:color w:val="000000"/>
          <w:sz w:val="24"/>
          <w:szCs w:val="24"/>
        </w:rPr>
      </w:pPr>
      <w:r w:rsidRPr="007C5813">
        <w:rPr>
          <w:rFonts w:ascii="Book Antiqua" w:hAnsi="Book Antiqua" w:cs="Book Antiqua"/>
          <w:color w:val="000000"/>
          <w:sz w:val="24"/>
          <w:szCs w:val="24"/>
        </w:rPr>
        <w:lastRenderedPageBreak/>
        <w:t>Comisión de Acceso a la Justicia</w:t>
      </w:r>
    </w:p>
    <w:p w14:paraId="0EA6AD8B" w14:textId="77777777" w:rsidR="000D1DDD" w:rsidRPr="007C5813" w:rsidRDefault="000D1DDD" w:rsidP="00A741E4">
      <w:pPr>
        <w:pStyle w:val="Prrafodelista"/>
        <w:numPr>
          <w:ilvl w:val="0"/>
          <w:numId w:val="9"/>
        </w:numPr>
        <w:spacing w:after="0" w:line="240" w:lineRule="auto"/>
        <w:ind w:left="567"/>
        <w:rPr>
          <w:rFonts w:ascii="Book Antiqua" w:hAnsi="Book Antiqua" w:cs="Book Antiqua"/>
          <w:color w:val="000000"/>
          <w:sz w:val="24"/>
          <w:szCs w:val="24"/>
        </w:rPr>
      </w:pPr>
      <w:r w:rsidRPr="007C5813">
        <w:rPr>
          <w:rFonts w:ascii="Book Antiqua" w:hAnsi="Book Antiqua" w:cs="Book Antiqua"/>
          <w:color w:val="000000"/>
          <w:sz w:val="24"/>
          <w:szCs w:val="24"/>
        </w:rPr>
        <w:t xml:space="preserve">Comisión de Comunicaciones Judiciales </w:t>
      </w:r>
    </w:p>
    <w:p w14:paraId="2B5C7880" w14:textId="77777777" w:rsidR="000D1DDD" w:rsidRPr="007C5813" w:rsidRDefault="000D1DDD" w:rsidP="00A741E4">
      <w:pPr>
        <w:pStyle w:val="Prrafodelista"/>
        <w:numPr>
          <w:ilvl w:val="0"/>
          <w:numId w:val="9"/>
        </w:numPr>
        <w:spacing w:after="0" w:line="240" w:lineRule="auto"/>
        <w:ind w:left="567"/>
        <w:rPr>
          <w:rFonts w:ascii="Book Antiqua" w:hAnsi="Book Antiqua" w:cs="Book Antiqua"/>
          <w:color w:val="000000"/>
          <w:sz w:val="24"/>
          <w:szCs w:val="24"/>
        </w:rPr>
      </w:pPr>
      <w:r w:rsidRPr="007C5813">
        <w:rPr>
          <w:rFonts w:ascii="Book Antiqua" w:hAnsi="Book Antiqua" w:cs="Book Antiqua"/>
          <w:color w:val="000000"/>
          <w:sz w:val="24"/>
          <w:szCs w:val="24"/>
        </w:rPr>
        <w:t>Comisión de Construcciones</w:t>
      </w:r>
    </w:p>
    <w:p w14:paraId="15879986" w14:textId="77777777" w:rsidR="000D1DDD" w:rsidRPr="007C5813" w:rsidRDefault="000D1DDD" w:rsidP="00A741E4">
      <w:pPr>
        <w:pStyle w:val="Prrafodelista"/>
        <w:numPr>
          <w:ilvl w:val="0"/>
          <w:numId w:val="9"/>
        </w:numPr>
        <w:spacing w:after="0" w:line="240" w:lineRule="auto"/>
        <w:ind w:left="567"/>
        <w:rPr>
          <w:rFonts w:ascii="Book Antiqua" w:hAnsi="Book Antiqua" w:cs="Book Antiqua"/>
          <w:color w:val="000000"/>
          <w:sz w:val="24"/>
          <w:szCs w:val="24"/>
        </w:rPr>
      </w:pPr>
      <w:r w:rsidRPr="007C5813">
        <w:rPr>
          <w:rFonts w:ascii="Book Antiqua" w:hAnsi="Book Antiqua" w:cs="Book Antiqua"/>
          <w:color w:val="000000"/>
          <w:sz w:val="24"/>
          <w:szCs w:val="24"/>
        </w:rPr>
        <w:t>Comisión de Emergencias del Poder Judicial</w:t>
      </w:r>
    </w:p>
    <w:p w14:paraId="0E19670D" w14:textId="77777777" w:rsidR="000D1DDD" w:rsidRPr="007C5813" w:rsidRDefault="000D1DDD" w:rsidP="00A741E4">
      <w:pPr>
        <w:pStyle w:val="Prrafodelista"/>
        <w:numPr>
          <w:ilvl w:val="0"/>
          <w:numId w:val="9"/>
        </w:numPr>
        <w:spacing w:after="0" w:line="240" w:lineRule="auto"/>
        <w:ind w:left="567"/>
        <w:rPr>
          <w:rFonts w:ascii="Book Antiqua" w:hAnsi="Book Antiqua" w:cs="Book Antiqua"/>
          <w:color w:val="000000"/>
          <w:sz w:val="24"/>
          <w:szCs w:val="24"/>
        </w:rPr>
      </w:pPr>
      <w:r w:rsidRPr="007C5813">
        <w:rPr>
          <w:rFonts w:ascii="Book Antiqua" w:hAnsi="Book Antiqua" w:cs="Book Antiqua"/>
          <w:color w:val="000000"/>
          <w:sz w:val="24"/>
          <w:szCs w:val="24"/>
        </w:rPr>
        <w:t>Comisión de Ética y Valores del Poder Judicial</w:t>
      </w:r>
    </w:p>
    <w:p w14:paraId="7F930821" w14:textId="77777777" w:rsidR="000D1DDD" w:rsidRPr="007C5813" w:rsidRDefault="000D1DDD" w:rsidP="00A741E4">
      <w:pPr>
        <w:pStyle w:val="Prrafodelista"/>
        <w:numPr>
          <w:ilvl w:val="0"/>
          <w:numId w:val="9"/>
        </w:numPr>
        <w:spacing w:after="0" w:line="240" w:lineRule="auto"/>
        <w:ind w:left="567"/>
        <w:rPr>
          <w:rFonts w:ascii="Book Antiqua" w:hAnsi="Book Antiqua" w:cs="Book Antiqua"/>
          <w:color w:val="000000"/>
          <w:sz w:val="24"/>
          <w:szCs w:val="24"/>
        </w:rPr>
      </w:pPr>
      <w:r w:rsidRPr="007C5813">
        <w:rPr>
          <w:rFonts w:ascii="Book Antiqua" w:hAnsi="Book Antiqua" w:cs="Book Antiqua"/>
          <w:color w:val="000000"/>
          <w:sz w:val="24"/>
          <w:szCs w:val="24"/>
        </w:rPr>
        <w:t xml:space="preserve">Comisión de Evaluación del Desempeño </w:t>
      </w:r>
    </w:p>
    <w:p w14:paraId="46ABD2D9" w14:textId="77777777" w:rsidR="000D1DDD" w:rsidRPr="007C5813" w:rsidRDefault="000D1DDD" w:rsidP="00A741E4">
      <w:pPr>
        <w:pStyle w:val="Prrafodelista"/>
        <w:numPr>
          <w:ilvl w:val="0"/>
          <w:numId w:val="9"/>
        </w:numPr>
        <w:spacing w:after="0" w:line="240" w:lineRule="auto"/>
        <w:ind w:left="567"/>
        <w:rPr>
          <w:rFonts w:ascii="Book Antiqua" w:hAnsi="Book Antiqua" w:cs="Book Antiqua"/>
          <w:color w:val="000000"/>
          <w:sz w:val="24"/>
          <w:szCs w:val="24"/>
        </w:rPr>
      </w:pPr>
      <w:r w:rsidRPr="007C5813">
        <w:rPr>
          <w:rFonts w:ascii="Book Antiqua" w:hAnsi="Book Antiqua" w:cs="Book Antiqua"/>
          <w:color w:val="000000"/>
          <w:sz w:val="24"/>
          <w:szCs w:val="24"/>
        </w:rPr>
        <w:t>Comisión de Género</w:t>
      </w:r>
    </w:p>
    <w:p w14:paraId="48C4A839" w14:textId="77777777" w:rsidR="000D1DDD" w:rsidRPr="007C5813" w:rsidRDefault="000D1DDD" w:rsidP="00A741E4">
      <w:pPr>
        <w:pStyle w:val="Prrafodelista"/>
        <w:numPr>
          <w:ilvl w:val="0"/>
          <w:numId w:val="9"/>
        </w:numPr>
        <w:spacing w:after="0" w:line="240" w:lineRule="auto"/>
        <w:ind w:left="567"/>
        <w:rPr>
          <w:rFonts w:ascii="Book Antiqua" w:hAnsi="Book Antiqua" w:cs="Book Antiqua"/>
          <w:color w:val="000000"/>
          <w:sz w:val="24"/>
          <w:szCs w:val="24"/>
        </w:rPr>
      </w:pPr>
      <w:r w:rsidRPr="007C5813">
        <w:rPr>
          <w:rFonts w:ascii="Book Antiqua" w:hAnsi="Book Antiqua" w:cs="Book Antiqua"/>
          <w:color w:val="000000"/>
          <w:sz w:val="24"/>
          <w:szCs w:val="24"/>
        </w:rPr>
        <w:t>Comisión de Gestión Ambiental Instituciona</w:t>
      </w:r>
    </w:p>
    <w:p w14:paraId="3B7660EF" w14:textId="77777777" w:rsidR="000D1DDD" w:rsidRPr="007C5813" w:rsidRDefault="000D1DDD" w:rsidP="00A741E4">
      <w:pPr>
        <w:pStyle w:val="Prrafodelista"/>
        <w:numPr>
          <w:ilvl w:val="0"/>
          <w:numId w:val="9"/>
        </w:numPr>
        <w:spacing w:after="0" w:line="240" w:lineRule="auto"/>
        <w:ind w:left="567"/>
        <w:rPr>
          <w:rFonts w:ascii="Book Antiqua" w:hAnsi="Book Antiqua" w:cs="Book Antiqua"/>
          <w:color w:val="000000"/>
          <w:sz w:val="24"/>
          <w:szCs w:val="24"/>
        </w:rPr>
      </w:pPr>
      <w:r w:rsidRPr="007C5813">
        <w:rPr>
          <w:rFonts w:ascii="Book Antiqua" w:hAnsi="Book Antiqua" w:cs="Book Antiqua"/>
          <w:color w:val="000000"/>
          <w:sz w:val="24"/>
          <w:szCs w:val="24"/>
        </w:rPr>
        <w:t>Comisión de Centro de Gestión de la Calidad (CEGECA)</w:t>
      </w:r>
    </w:p>
    <w:p w14:paraId="47717C94" w14:textId="77777777" w:rsidR="000D1DDD" w:rsidRPr="007C5813" w:rsidRDefault="000D1DDD" w:rsidP="00A741E4">
      <w:pPr>
        <w:pStyle w:val="Prrafodelista"/>
        <w:numPr>
          <w:ilvl w:val="0"/>
          <w:numId w:val="9"/>
        </w:numPr>
        <w:spacing w:after="0" w:line="240" w:lineRule="auto"/>
        <w:ind w:left="567"/>
        <w:rPr>
          <w:rFonts w:ascii="Book Antiqua" w:hAnsi="Book Antiqua" w:cs="Book Antiqua"/>
          <w:color w:val="000000"/>
          <w:sz w:val="24"/>
          <w:szCs w:val="24"/>
        </w:rPr>
      </w:pPr>
      <w:r w:rsidRPr="007C5813">
        <w:rPr>
          <w:rFonts w:ascii="Book Antiqua" w:hAnsi="Book Antiqua" w:cs="Book Antiqua"/>
          <w:color w:val="000000"/>
          <w:sz w:val="24"/>
          <w:szCs w:val="24"/>
        </w:rPr>
        <w:t>Comisión de la Jurisdicción Agraria y Agroambiental</w:t>
      </w:r>
    </w:p>
    <w:p w14:paraId="67C505BE" w14:textId="77777777" w:rsidR="000D1DDD" w:rsidRPr="007C5813" w:rsidRDefault="000D1DDD" w:rsidP="00A741E4">
      <w:pPr>
        <w:pStyle w:val="Prrafodelista"/>
        <w:numPr>
          <w:ilvl w:val="0"/>
          <w:numId w:val="9"/>
        </w:numPr>
        <w:spacing w:after="0" w:line="240" w:lineRule="auto"/>
        <w:ind w:left="567"/>
        <w:rPr>
          <w:rFonts w:ascii="Book Antiqua" w:hAnsi="Book Antiqua" w:cs="Book Antiqua"/>
          <w:color w:val="000000"/>
          <w:sz w:val="24"/>
          <w:szCs w:val="24"/>
        </w:rPr>
      </w:pPr>
      <w:r w:rsidRPr="007C5813">
        <w:rPr>
          <w:rFonts w:ascii="Book Antiqua" w:hAnsi="Book Antiqua" w:cs="Book Antiqua"/>
          <w:color w:val="000000"/>
          <w:sz w:val="24"/>
          <w:szCs w:val="24"/>
        </w:rPr>
        <w:t>Comisión de la Jurisdicción Civil</w:t>
      </w:r>
    </w:p>
    <w:p w14:paraId="0C7A2AE9" w14:textId="77777777" w:rsidR="000D1DDD" w:rsidRPr="007C5813" w:rsidRDefault="000D1DDD" w:rsidP="00A741E4">
      <w:pPr>
        <w:pStyle w:val="Prrafodelista"/>
        <w:numPr>
          <w:ilvl w:val="0"/>
          <w:numId w:val="9"/>
        </w:numPr>
        <w:spacing w:after="0" w:line="240" w:lineRule="auto"/>
        <w:ind w:left="567"/>
        <w:rPr>
          <w:rFonts w:ascii="Book Antiqua" w:hAnsi="Book Antiqua" w:cs="Book Antiqua"/>
          <w:color w:val="000000"/>
          <w:sz w:val="24"/>
          <w:szCs w:val="24"/>
        </w:rPr>
      </w:pPr>
      <w:r w:rsidRPr="007C5813">
        <w:rPr>
          <w:rFonts w:ascii="Book Antiqua" w:hAnsi="Book Antiqua" w:cs="Book Antiqua"/>
          <w:color w:val="000000"/>
          <w:sz w:val="24"/>
          <w:szCs w:val="24"/>
        </w:rPr>
        <w:t>Comisión de la Jurisdicción Contencioso-Administrativa</w:t>
      </w:r>
    </w:p>
    <w:p w14:paraId="45CCDACD" w14:textId="77777777" w:rsidR="000D1DDD" w:rsidRPr="007C5813" w:rsidRDefault="000D1DDD" w:rsidP="00A741E4">
      <w:pPr>
        <w:pStyle w:val="Prrafodelista"/>
        <w:numPr>
          <w:ilvl w:val="0"/>
          <w:numId w:val="9"/>
        </w:numPr>
        <w:spacing w:after="0" w:line="240" w:lineRule="auto"/>
        <w:ind w:left="567"/>
        <w:rPr>
          <w:rFonts w:ascii="Book Antiqua" w:hAnsi="Book Antiqua" w:cs="Book Antiqua"/>
          <w:color w:val="000000"/>
          <w:sz w:val="24"/>
          <w:szCs w:val="24"/>
        </w:rPr>
      </w:pPr>
      <w:r w:rsidRPr="007C5813">
        <w:rPr>
          <w:rFonts w:ascii="Book Antiqua" w:hAnsi="Book Antiqua" w:cs="Book Antiqua"/>
          <w:color w:val="000000"/>
          <w:sz w:val="24"/>
          <w:szCs w:val="24"/>
        </w:rPr>
        <w:t>Comisión de la Jurisdicción Laboral</w:t>
      </w:r>
    </w:p>
    <w:p w14:paraId="5EF2C01D" w14:textId="77777777" w:rsidR="000D1DDD" w:rsidRPr="007C5813" w:rsidRDefault="000D1DDD" w:rsidP="00A741E4">
      <w:pPr>
        <w:pStyle w:val="Prrafodelista"/>
        <w:numPr>
          <w:ilvl w:val="0"/>
          <w:numId w:val="9"/>
        </w:numPr>
        <w:spacing w:after="0" w:line="240" w:lineRule="auto"/>
        <w:ind w:left="567"/>
        <w:rPr>
          <w:rFonts w:ascii="Book Antiqua" w:hAnsi="Book Antiqua" w:cs="Book Antiqua"/>
          <w:color w:val="000000"/>
          <w:sz w:val="24"/>
          <w:szCs w:val="24"/>
        </w:rPr>
      </w:pPr>
      <w:r w:rsidRPr="007C5813">
        <w:rPr>
          <w:rFonts w:ascii="Book Antiqua" w:hAnsi="Book Antiqua" w:cs="Book Antiqua"/>
          <w:color w:val="000000"/>
          <w:sz w:val="24"/>
          <w:szCs w:val="24"/>
        </w:rPr>
        <w:t xml:space="preserve">Comisión de la Jurisdicción Penal </w:t>
      </w:r>
    </w:p>
    <w:p w14:paraId="21C109FB" w14:textId="77777777" w:rsidR="000D1DDD" w:rsidRPr="007C5813" w:rsidRDefault="000D1DDD" w:rsidP="00A741E4">
      <w:pPr>
        <w:pStyle w:val="Prrafodelista"/>
        <w:numPr>
          <w:ilvl w:val="0"/>
          <w:numId w:val="9"/>
        </w:numPr>
        <w:spacing w:after="0" w:line="240" w:lineRule="auto"/>
        <w:ind w:left="567"/>
        <w:rPr>
          <w:rFonts w:ascii="Book Antiqua" w:hAnsi="Book Antiqua" w:cs="Book Antiqua"/>
          <w:color w:val="000000"/>
          <w:sz w:val="24"/>
          <w:szCs w:val="24"/>
        </w:rPr>
      </w:pPr>
      <w:r w:rsidRPr="007C5813">
        <w:rPr>
          <w:rFonts w:ascii="Book Antiqua" w:hAnsi="Book Antiqua" w:cs="Book Antiqua"/>
          <w:color w:val="000000"/>
          <w:sz w:val="24"/>
          <w:szCs w:val="24"/>
        </w:rPr>
        <w:t>Comisión Jurisdiccional de Familia, Niñez y Adolescencia</w:t>
      </w:r>
    </w:p>
    <w:p w14:paraId="05A895D0" w14:textId="77777777" w:rsidR="000D1DDD" w:rsidRPr="007C5813" w:rsidRDefault="000D1DDD" w:rsidP="00A741E4">
      <w:pPr>
        <w:pStyle w:val="Prrafodelista"/>
        <w:numPr>
          <w:ilvl w:val="0"/>
          <w:numId w:val="9"/>
        </w:numPr>
        <w:spacing w:after="0" w:line="240" w:lineRule="auto"/>
        <w:ind w:left="567"/>
        <w:jc w:val="both"/>
        <w:rPr>
          <w:rFonts w:ascii="Book Antiqua" w:hAnsi="Book Antiqua" w:cs="Book Antiqua"/>
          <w:color w:val="000000"/>
          <w:sz w:val="24"/>
          <w:szCs w:val="24"/>
        </w:rPr>
      </w:pPr>
      <w:r w:rsidRPr="007C5813">
        <w:rPr>
          <w:rFonts w:ascii="Book Antiqua" w:hAnsi="Book Antiqua" w:cs="Book Antiqua"/>
          <w:color w:val="000000"/>
          <w:sz w:val="24"/>
          <w:szCs w:val="24"/>
        </w:rPr>
        <w:t>Comisión de Monitoreo y Seguimiento de la Ley de Penalización de la Violencia contra la Mujer</w:t>
      </w:r>
    </w:p>
    <w:p w14:paraId="2F8805CF" w14:textId="77777777" w:rsidR="000D1DDD" w:rsidRPr="007C5813" w:rsidRDefault="000D1DDD" w:rsidP="00A741E4">
      <w:pPr>
        <w:pStyle w:val="Prrafodelista"/>
        <w:numPr>
          <w:ilvl w:val="0"/>
          <w:numId w:val="9"/>
        </w:numPr>
        <w:spacing w:after="0" w:line="240" w:lineRule="auto"/>
        <w:ind w:left="567"/>
        <w:jc w:val="both"/>
        <w:rPr>
          <w:rFonts w:ascii="Book Antiqua" w:hAnsi="Book Antiqua" w:cs="Book Antiqua"/>
          <w:color w:val="000000"/>
          <w:sz w:val="24"/>
          <w:szCs w:val="24"/>
        </w:rPr>
      </w:pPr>
      <w:r w:rsidRPr="007C5813">
        <w:rPr>
          <w:rFonts w:ascii="Book Antiqua" w:hAnsi="Book Antiqua" w:cs="Book Antiqua"/>
          <w:color w:val="000000"/>
          <w:sz w:val="24"/>
          <w:szCs w:val="24"/>
        </w:rPr>
        <w:t>Comisión de Nombramientos</w:t>
      </w:r>
    </w:p>
    <w:p w14:paraId="1053A75A" w14:textId="77777777" w:rsidR="000D1DDD" w:rsidRPr="007C5813" w:rsidRDefault="000D1DDD" w:rsidP="00A741E4">
      <w:pPr>
        <w:pStyle w:val="Prrafodelista"/>
        <w:numPr>
          <w:ilvl w:val="0"/>
          <w:numId w:val="9"/>
        </w:numPr>
        <w:spacing w:after="0" w:line="240" w:lineRule="auto"/>
        <w:ind w:left="567"/>
        <w:jc w:val="both"/>
        <w:rPr>
          <w:rFonts w:ascii="Book Antiqua" w:hAnsi="Book Antiqua" w:cs="Book Antiqua"/>
          <w:color w:val="000000"/>
          <w:sz w:val="24"/>
          <w:szCs w:val="24"/>
        </w:rPr>
      </w:pPr>
      <w:r w:rsidRPr="007C5813">
        <w:rPr>
          <w:rFonts w:ascii="Book Antiqua" w:hAnsi="Book Antiqua" w:cs="Book Antiqua"/>
          <w:color w:val="000000"/>
          <w:sz w:val="24"/>
          <w:szCs w:val="24"/>
        </w:rPr>
        <w:t xml:space="preserve">Comisión de Relaciones Laborales </w:t>
      </w:r>
    </w:p>
    <w:p w14:paraId="7447D04E" w14:textId="77777777" w:rsidR="000D1DDD" w:rsidRPr="007C5813" w:rsidRDefault="000D1DDD" w:rsidP="00A741E4">
      <w:pPr>
        <w:pStyle w:val="Prrafodelista"/>
        <w:numPr>
          <w:ilvl w:val="0"/>
          <w:numId w:val="9"/>
        </w:numPr>
        <w:spacing w:after="0" w:line="240" w:lineRule="auto"/>
        <w:ind w:left="567"/>
        <w:rPr>
          <w:rFonts w:ascii="Book Antiqua" w:hAnsi="Book Antiqua" w:cs="Book Antiqua"/>
          <w:color w:val="000000"/>
          <w:sz w:val="24"/>
          <w:szCs w:val="24"/>
        </w:rPr>
      </w:pPr>
      <w:r w:rsidRPr="007C5813">
        <w:rPr>
          <w:rFonts w:ascii="Book Antiqua" w:hAnsi="Book Antiqua" w:cs="Book Antiqua"/>
          <w:color w:val="000000"/>
          <w:sz w:val="24"/>
          <w:szCs w:val="24"/>
        </w:rPr>
        <w:t>Comisión de Resolución Alternativa de Conflictos del Poder Judicial</w:t>
      </w:r>
    </w:p>
    <w:p w14:paraId="020F2B6A" w14:textId="77777777" w:rsidR="000D1DDD" w:rsidRPr="007C5813" w:rsidRDefault="000D1DDD" w:rsidP="00A741E4">
      <w:pPr>
        <w:pStyle w:val="Prrafodelista"/>
        <w:numPr>
          <w:ilvl w:val="0"/>
          <w:numId w:val="9"/>
        </w:numPr>
        <w:spacing w:after="0" w:line="240" w:lineRule="auto"/>
        <w:ind w:left="567"/>
        <w:rPr>
          <w:rFonts w:ascii="Book Antiqua" w:hAnsi="Book Antiqua" w:cs="Book Antiqua"/>
          <w:color w:val="000000"/>
          <w:sz w:val="24"/>
          <w:szCs w:val="24"/>
        </w:rPr>
      </w:pPr>
      <w:r w:rsidRPr="007C5813">
        <w:rPr>
          <w:rFonts w:ascii="Book Antiqua" w:hAnsi="Book Antiqua" w:cs="Book Antiqua"/>
          <w:color w:val="000000"/>
          <w:sz w:val="24"/>
          <w:szCs w:val="24"/>
        </w:rPr>
        <w:t xml:space="preserve">Comisión de Salud y Seguridad Ocupacional </w:t>
      </w:r>
    </w:p>
    <w:p w14:paraId="1B01245A" w14:textId="77777777" w:rsidR="000D1DDD" w:rsidRPr="007C5813" w:rsidRDefault="000D1DDD" w:rsidP="00A741E4">
      <w:pPr>
        <w:pStyle w:val="Prrafodelista"/>
        <w:numPr>
          <w:ilvl w:val="0"/>
          <w:numId w:val="9"/>
        </w:numPr>
        <w:spacing w:after="0" w:line="240" w:lineRule="auto"/>
        <w:ind w:left="567"/>
        <w:rPr>
          <w:rFonts w:ascii="Book Antiqua" w:hAnsi="Book Antiqua" w:cs="Book Antiqua"/>
          <w:color w:val="000000"/>
          <w:sz w:val="24"/>
          <w:szCs w:val="24"/>
        </w:rPr>
      </w:pPr>
      <w:r w:rsidRPr="007C5813">
        <w:rPr>
          <w:rFonts w:ascii="Book Antiqua" w:hAnsi="Book Antiqua" w:cs="Book Antiqua"/>
          <w:color w:val="000000"/>
          <w:sz w:val="24"/>
          <w:szCs w:val="24"/>
        </w:rPr>
        <w:t>Comisión de Teletrabajo</w:t>
      </w:r>
    </w:p>
    <w:p w14:paraId="15DC55EF" w14:textId="77777777" w:rsidR="000D1DDD" w:rsidRPr="007C5813" w:rsidRDefault="000D1DDD" w:rsidP="00A741E4">
      <w:pPr>
        <w:pStyle w:val="Prrafodelista"/>
        <w:numPr>
          <w:ilvl w:val="0"/>
          <w:numId w:val="9"/>
        </w:numPr>
        <w:spacing w:after="0" w:line="240" w:lineRule="auto"/>
        <w:ind w:left="567"/>
        <w:rPr>
          <w:rFonts w:ascii="Book Antiqua" w:hAnsi="Book Antiqua" w:cs="Book Antiqua"/>
          <w:color w:val="000000"/>
          <w:sz w:val="24"/>
          <w:szCs w:val="24"/>
        </w:rPr>
      </w:pPr>
      <w:r w:rsidRPr="007C5813">
        <w:rPr>
          <w:rFonts w:ascii="Book Antiqua" w:hAnsi="Book Antiqua" w:cs="Book Antiqua"/>
          <w:color w:val="000000"/>
          <w:sz w:val="24"/>
          <w:szCs w:val="24"/>
        </w:rPr>
        <w:t>Comisión de Transparencia Institucional</w:t>
      </w:r>
    </w:p>
    <w:p w14:paraId="40D97602" w14:textId="77777777" w:rsidR="000D1DDD" w:rsidRPr="007C5813" w:rsidRDefault="000D1DDD" w:rsidP="00A741E4">
      <w:pPr>
        <w:pStyle w:val="Prrafodelista"/>
        <w:numPr>
          <w:ilvl w:val="0"/>
          <w:numId w:val="9"/>
        </w:numPr>
        <w:spacing w:after="0" w:line="240" w:lineRule="auto"/>
        <w:ind w:left="567"/>
        <w:rPr>
          <w:rFonts w:ascii="Book Antiqua" w:hAnsi="Book Antiqua" w:cs="Book Antiqua"/>
          <w:color w:val="000000"/>
          <w:sz w:val="24"/>
          <w:szCs w:val="24"/>
        </w:rPr>
      </w:pPr>
      <w:r w:rsidRPr="007C5813">
        <w:rPr>
          <w:rFonts w:ascii="Book Antiqua" w:hAnsi="Book Antiqua" w:cs="Book Antiqua"/>
          <w:color w:val="000000"/>
          <w:sz w:val="24"/>
          <w:szCs w:val="24"/>
        </w:rPr>
        <w:t>Comisión Enlace Corte-OIJ</w:t>
      </w:r>
    </w:p>
    <w:p w14:paraId="71910FCD" w14:textId="77777777" w:rsidR="000D1DDD" w:rsidRPr="007C5813" w:rsidRDefault="000D1DDD" w:rsidP="00A741E4">
      <w:pPr>
        <w:pStyle w:val="Prrafodelista"/>
        <w:numPr>
          <w:ilvl w:val="0"/>
          <w:numId w:val="9"/>
        </w:numPr>
        <w:spacing w:after="0" w:line="240" w:lineRule="auto"/>
        <w:ind w:left="567"/>
        <w:rPr>
          <w:rFonts w:ascii="Book Antiqua" w:hAnsi="Book Antiqua" w:cs="Book Antiqua"/>
          <w:color w:val="000000"/>
          <w:sz w:val="24"/>
          <w:szCs w:val="24"/>
        </w:rPr>
      </w:pPr>
      <w:r w:rsidRPr="007C5813">
        <w:rPr>
          <w:rFonts w:ascii="Book Antiqua" w:hAnsi="Book Antiqua" w:cs="Book Antiqua"/>
          <w:color w:val="000000"/>
          <w:sz w:val="24"/>
          <w:szCs w:val="24"/>
        </w:rPr>
        <w:t>Comisión Externa del Centro de Intervención de las Comunicaciones</w:t>
      </w:r>
    </w:p>
    <w:p w14:paraId="65182CF2" w14:textId="77777777" w:rsidR="000D1DDD" w:rsidRPr="007C5813" w:rsidRDefault="000D1DDD" w:rsidP="00A741E4">
      <w:pPr>
        <w:pStyle w:val="Prrafodelista"/>
        <w:numPr>
          <w:ilvl w:val="0"/>
          <w:numId w:val="9"/>
        </w:numPr>
        <w:spacing w:after="0" w:line="240" w:lineRule="auto"/>
        <w:ind w:left="567"/>
        <w:rPr>
          <w:rFonts w:ascii="Book Antiqua" w:hAnsi="Book Antiqua" w:cs="Book Antiqua"/>
          <w:color w:val="000000"/>
          <w:sz w:val="24"/>
          <w:szCs w:val="24"/>
        </w:rPr>
      </w:pPr>
      <w:r w:rsidRPr="007C5813">
        <w:rPr>
          <w:rFonts w:ascii="Book Antiqua" w:hAnsi="Book Antiqua" w:cs="Book Antiqua"/>
          <w:color w:val="000000"/>
          <w:sz w:val="24"/>
          <w:szCs w:val="24"/>
        </w:rPr>
        <w:t>Comisión Gerencial de Tecnologías de la Información</w:t>
      </w:r>
    </w:p>
    <w:p w14:paraId="6B813B52" w14:textId="77777777" w:rsidR="000D1DDD" w:rsidRPr="007C5813" w:rsidRDefault="000D1DDD" w:rsidP="00A741E4">
      <w:pPr>
        <w:pStyle w:val="Prrafodelista"/>
        <w:numPr>
          <w:ilvl w:val="0"/>
          <w:numId w:val="9"/>
        </w:numPr>
        <w:spacing w:after="0" w:line="240" w:lineRule="auto"/>
        <w:ind w:left="567"/>
        <w:rPr>
          <w:rFonts w:ascii="Book Antiqua" w:hAnsi="Book Antiqua" w:cs="Book Antiqua"/>
          <w:color w:val="000000"/>
          <w:sz w:val="24"/>
          <w:szCs w:val="24"/>
        </w:rPr>
      </w:pPr>
      <w:r w:rsidRPr="007C5813">
        <w:rPr>
          <w:rFonts w:ascii="Book Antiqua" w:hAnsi="Book Antiqua" w:cs="Book Antiqua"/>
          <w:color w:val="000000"/>
          <w:sz w:val="24"/>
          <w:szCs w:val="24"/>
        </w:rPr>
        <w:t>Comisión Institucional de Selección y Eliminación de Documentos CISED</w:t>
      </w:r>
    </w:p>
    <w:p w14:paraId="57CD98D9" w14:textId="77777777" w:rsidR="000D1DDD" w:rsidRPr="007C5813" w:rsidRDefault="000D1DDD" w:rsidP="00A741E4">
      <w:pPr>
        <w:pStyle w:val="Prrafodelista"/>
        <w:numPr>
          <w:ilvl w:val="0"/>
          <w:numId w:val="9"/>
        </w:numPr>
        <w:spacing w:after="0" w:line="240" w:lineRule="auto"/>
        <w:ind w:left="567"/>
        <w:rPr>
          <w:rFonts w:ascii="Book Antiqua" w:hAnsi="Book Antiqua" w:cs="Book Antiqua"/>
          <w:color w:val="000000"/>
          <w:sz w:val="24"/>
          <w:szCs w:val="24"/>
        </w:rPr>
      </w:pPr>
      <w:r w:rsidRPr="007C5813">
        <w:rPr>
          <w:rFonts w:ascii="Book Antiqua" w:hAnsi="Book Antiqua" w:cs="Book Antiqua"/>
          <w:color w:val="000000"/>
          <w:sz w:val="24"/>
          <w:szCs w:val="24"/>
        </w:rPr>
        <w:t>Comisión Interinstitucional de Tránsito</w:t>
      </w:r>
    </w:p>
    <w:p w14:paraId="056D9194" w14:textId="77777777" w:rsidR="000D1DDD" w:rsidRPr="007C5813" w:rsidRDefault="000D1DDD" w:rsidP="00A741E4">
      <w:pPr>
        <w:pStyle w:val="Prrafodelista"/>
        <w:numPr>
          <w:ilvl w:val="0"/>
          <w:numId w:val="9"/>
        </w:numPr>
        <w:spacing w:after="0" w:line="240" w:lineRule="auto"/>
        <w:ind w:left="567"/>
        <w:rPr>
          <w:rFonts w:ascii="Book Antiqua" w:hAnsi="Book Antiqua" w:cs="Book Antiqua"/>
          <w:color w:val="000000"/>
          <w:sz w:val="24"/>
          <w:szCs w:val="24"/>
        </w:rPr>
      </w:pPr>
      <w:r w:rsidRPr="007C5813">
        <w:rPr>
          <w:rFonts w:ascii="Book Antiqua" w:hAnsi="Book Antiqua" w:cs="Book Antiqua"/>
          <w:color w:val="000000"/>
          <w:sz w:val="24"/>
          <w:szCs w:val="24"/>
        </w:rPr>
        <w:t>Comisión Nacional de Flagrancias</w:t>
      </w:r>
    </w:p>
    <w:p w14:paraId="57769EF3" w14:textId="77777777" w:rsidR="000D1DDD" w:rsidRPr="007C5813" w:rsidRDefault="000D1DDD" w:rsidP="00A741E4">
      <w:pPr>
        <w:pStyle w:val="Prrafodelista"/>
        <w:numPr>
          <w:ilvl w:val="0"/>
          <w:numId w:val="9"/>
        </w:numPr>
        <w:spacing w:after="0" w:line="240" w:lineRule="auto"/>
        <w:ind w:left="567"/>
        <w:rPr>
          <w:rFonts w:ascii="Book Antiqua" w:hAnsi="Book Antiqua" w:cs="Book Antiqua"/>
          <w:color w:val="000000"/>
          <w:sz w:val="24"/>
          <w:szCs w:val="24"/>
        </w:rPr>
      </w:pPr>
      <w:r w:rsidRPr="007C5813">
        <w:rPr>
          <w:rFonts w:ascii="Book Antiqua" w:hAnsi="Book Antiqua" w:cs="Book Antiqua"/>
          <w:color w:val="000000"/>
          <w:sz w:val="24"/>
          <w:szCs w:val="24"/>
        </w:rPr>
        <w:t xml:space="preserve">Comisión De La Atención Y Prevención De La Violencia Intrafamiliar </w:t>
      </w:r>
    </w:p>
    <w:p w14:paraId="7CBCB55A" w14:textId="77777777" w:rsidR="000D1DDD" w:rsidRPr="007C5813" w:rsidRDefault="000D1DDD" w:rsidP="00A741E4">
      <w:pPr>
        <w:pStyle w:val="Prrafodelista"/>
        <w:numPr>
          <w:ilvl w:val="0"/>
          <w:numId w:val="9"/>
        </w:numPr>
        <w:spacing w:after="0" w:line="240" w:lineRule="auto"/>
        <w:ind w:left="567"/>
        <w:rPr>
          <w:rFonts w:ascii="Book Antiqua" w:hAnsi="Book Antiqua" w:cs="Book Antiqua"/>
          <w:color w:val="000000"/>
          <w:sz w:val="24"/>
          <w:szCs w:val="24"/>
        </w:rPr>
      </w:pPr>
      <w:r w:rsidRPr="007C5813">
        <w:rPr>
          <w:rFonts w:ascii="Book Antiqua" w:hAnsi="Book Antiqua" w:cs="Book Antiqua"/>
          <w:color w:val="000000"/>
          <w:sz w:val="24"/>
          <w:szCs w:val="24"/>
        </w:rPr>
        <w:t>Subcomisión de Acceso a la Justicia de Pueblos Indígenas</w:t>
      </w:r>
    </w:p>
    <w:p w14:paraId="6E863F2B" w14:textId="77777777" w:rsidR="000D1DDD" w:rsidRPr="007C5813" w:rsidRDefault="000D1DDD" w:rsidP="00A741E4">
      <w:pPr>
        <w:pStyle w:val="Prrafodelista"/>
        <w:numPr>
          <w:ilvl w:val="0"/>
          <w:numId w:val="9"/>
        </w:numPr>
        <w:spacing w:after="0" w:line="240" w:lineRule="auto"/>
        <w:ind w:left="567"/>
        <w:rPr>
          <w:rFonts w:ascii="Book Antiqua" w:hAnsi="Book Antiqua" w:cs="Book Antiqua"/>
          <w:color w:val="000000"/>
          <w:sz w:val="24"/>
          <w:szCs w:val="24"/>
        </w:rPr>
      </w:pPr>
      <w:r w:rsidRPr="007C5813">
        <w:rPr>
          <w:rFonts w:ascii="Book Antiqua" w:hAnsi="Book Antiqua" w:cs="Book Antiqua"/>
          <w:color w:val="000000"/>
          <w:sz w:val="24"/>
          <w:szCs w:val="24"/>
        </w:rPr>
        <w:t>Subcomisión de Acceso a la Justicia de Personas con Discapacidad</w:t>
      </w:r>
    </w:p>
    <w:p w14:paraId="2F325008" w14:textId="77777777" w:rsidR="000D1DDD" w:rsidRPr="007C5813" w:rsidRDefault="000D1DDD" w:rsidP="00A741E4">
      <w:pPr>
        <w:pStyle w:val="Prrafodelista"/>
        <w:numPr>
          <w:ilvl w:val="0"/>
          <w:numId w:val="9"/>
        </w:numPr>
        <w:spacing w:after="0" w:line="240" w:lineRule="auto"/>
        <w:ind w:left="567"/>
        <w:rPr>
          <w:rFonts w:ascii="Book Antiqua" w:hAnsi="Book Antiqua" w:cs="Book Antiqua"/>
          <w:color w:val="000000"/>
          <w:sz w:val="24"/>
          <w:szCs w:val="24"/>
        </w:rPr>
      </w:pPr>
      <w:r w:rsidRPr="007C5813">
        <w:rPr>
          <w:rFonts w:ascii="Book Antiqua" w:hAnsi="Book Antiqua" w:cs="Book Antiqua"/>
          <w:color w:val="000000"/>
          <w:sz w:val="24"/>
          <w:szCs w:val="24"/>
        </w:rPr>
        <w:t>Subcomisión Penal Juvenil</w:t>
      </w:r>
    </w:p>
    <w:p w14:paraId="3834FCAD" w14:textId="77777777" w:rsidR="000D1DDD" w:rsidRPr="007C5813" w:rsidRDefault="000D1DDD" w:rsidP="00A741E4">
      <w:pPr>
        <w:pStyle w:val="Prrafodelista"/>
        <w:numPr>
          <w:ilvl w:val="0"/>
          <w:numId w:val="9"/>
        </w:numPr>
        <w:spacing w:after="0" w:line="240" w:lineRule="auto"/>
        <w:ind w:left="567"/>
        <w:rPr>
          <w:rFonts w:ascii="Book Antiqua" w:hAnsi="Book Antiqua" w:cs="Book Antiqua"/>
          <w:color w:val="000000"/>
          <w:sz w:val="24"/>
          <w:szCs w:val="24"/>
        </w:rPr>
      </w:pPr>
      <w:r w:rsidRPr="007C5813">
        <w:rPr>
          <w:rFonts w:ascii="Book Antiqua" w:eastAsia="Times New Roman" w:hAnsi="Book Antiqua" w:cs="Book Antiqua"/>
          <w:sz w:val="24"/>
          <w:szCs w:val="24"/>
          <w:lang w:eastAsia="es-ES"/>
        </w:rPr>
        <w:t>Archivo</w:t>
      </w:r>
    </w:p>
    <w:p w14:paraId="167687A9" w14:textId="77777777" w:rsidR="00A741E4" w:rsidRPr="007C5813" w:rsidRDefault="00A741E4" w:rsidP="00A741E4">
      <w:pPr>
        <w:spacing w:after="0" w:line="240" w:lineRule="auto"/>
        <w:jc w:val="both"/>
        <w:rPr>
          <w:rFonts w:ascii="Book Antiqua" w:hAnsi="Book Antiqua" w:cs="Book Antiqua"/>
          <w:color w:val="000000"/>
          <w:sz w:val="24"/>
          <w:szCs w:val="24"/>
        </w:rPr>
      </w:pPr>
    </w:p>
    <w:p w14:paraId="3440B3CD" w14:textId="3A70CC50" w:rsidR="000D1DDD" w:rsidRPr="007C5813" w:rsidRDefault="009E58B9" w:rsidP="00A741E4">
      <w:pPr>
        <w:spacing w:after="0" w:line="240" w:lineRule="auto"/>
        <w:jc w:val="both"/>
        <w:rPr>
          <w:rFonts w:ascii="Book Antiqua" w:hAnsi="Book Antiqua" w:cs="Book Antiqua"/>
          <w:color w:val="000000"/>
          <w:sz w:val="24"/>
          <w:szCs w:val="24"/>
        </w:rPr>
      </w:pPr>
      <w:proofErr w:type="spellStart"/>
      <w:r w:rsidRPr="007C5813">
        <w:rPr>
          <w:rFonts w:ascii="Book Antiqua" w:hAnsi="Book Antiqua" w:cs="Book Antiqua"/>
          <w:color w:val="000000"/>
          <w:sz w:val="24"/>
          <w:szCs w:val="24"/>
        </w:rPr>
        <w:t>nps</w:t>
      </w:r>
      <w:proofErr w:type="spellEnd"/>
      <w:r w:rsidRPr="007C5813">
        <w:rPr>
          <w:rFonts w:ascii="Book Antiqua" w:hAnsi="Book Antiqua" w:cs="Book Antiqua"/>
          <w:color w:val="000000"/>
          <w:sz w:val="24"/>
          <w:szCs w:val="24"/>
        </w:rPr>
        <w:t>/</w:t>
      </w:r>
      <w:proofErr w:type="spellStart"/>
      <w:r w:rsidR="000B2BAF" w:rsidRPr="007C5813">
        <w:rPr>
          <w:rFonts w:ascii="Book Antiqua" w:hAnsi="Book Antiqua" w:cs="Book Antiqua"/>
          <w:color w:val="000000"/>
          <w:sz w:val="24"/>
          <w:szCs w:val="24"/>
        </w:rPr>
        <w:t>CCh</w:t>
      </w:r>
      <w:proofErr w:type="spellEnd"/>
      <w:r w:rsidR="000B2BAF" w:rsidRPr="007C5813">
        <w:rPr>
          <w:rFonts w:ascii="Book Antiqua" w:hAnsi="Book Antiqua" w:cs="Book Antiqua"/>
          <w:color w:val="000000"/>
          <w:sz w:val="24"/>
          <w:szCs w:val="24"/>
        </w:rPr>
        <w:t>.</w:t>
      </w:r>
    </w:p>
    <w:p w14:paraId="100168A5" w14:textId="56EC4F97" w:rsidR="00B254B2" w:rsidRPr="007C5813" w:rsidRDefault="009E58B9" w:rsidP="007C5813">
      <w:pPr>
        <w:widowControl w:val="0"/>
        <w:spacing w:after="0" w:line="240" w:lineRule="auto"/>
        <w:rPr>
          <w:rFonts w:ascii="Book Antiqua" w:eastAsia="Times New Roman" w:hAnsi="Book Antiqua" w:cs="Book Antiqua"/>
          <w:snapToGrid w:val="0"/>
          <w:sz w:val="24"/>
          <w:szCs w:val="24"/>
          <w:lang w:eastAsia="es-ES"/>
        </w:rPr>
      </w:pPr>
      <w:r w:rsidRPr="007C5813">
        <w:rPr>
          <w:rFonts w:ascii="Book Antiqua" w:eastAsia="Times New Roman" w:hAnsi="Book Antiqua" w:cs="Book Antiqua"/>
          <w:sz w:val="24"/>
          <w:szCs w:val="24"/>
          <w:lang w:eastAsia="es-ES"/>
        </w:rPr>
        <w:t>Ref. SICE: 815-2022</w:t>
      </w:r>
    </w:p>
    <w:p w14:paraId="0E9229C7" w14:textId="7696BDEF" w:rsidR="00A741E4" w:rsidRPr="007C5813" w:rsidRDefault="00A741E4" w:rsidP="00A741E4">
      <w:pPr>
        <w:spacing w:after="0" w:line="240" w:lineRule="auto"/>
        <w:jc w:val="both"/>
        <w:rPr>
          <w:rFonts w:ascii="Book Antiqua" w:hAnsi="Book Antiqua" w:cs="Book Antiqua"/>
          <w:color w:val="000000"/>
          <w:sz w:val="24"/>
          <w:szCs w:val="24"/>
        </w:rPr>
      </w:pPr>
      <w:r w:rsidRPr="007C5813">
        <w:rPr>
          <w:rFonts w:ascii="Book Antiqua" w:hAnsi="Book Antiqua" w:cs="Book Antiqua"/>
          <w:color w:val="000000"/>
          <w:sz w:val="24"/>
          <w:szCs w:val="24"/>
        </w:rPr>
        <w:lastRenderedPageBreak/>
        <w:t>27 de setiembre del 2022</w:t>
      </w:r>
    </w:p>
    <w:p w14:paraId="7883910D" w14:textId="2D7167B2" w:rsidR="00A741E4" w:rsidRPr="007C5813" w:rsidRDefault="00A741E4" w:rsidP="00A741E4">
      <w:pPr>
        <w:spacing w:after="0" w:line="240" w:lineRule="auto"/>
        <w:jc w:val="both"/>
        <w:rPr>
          <w:rFonts w:ascii="Book Antiqua" w:hAnsi="Book Antiqua" w:cs="Book Antiqua"/>
          <w:color w:val="000000"/>
          <w:sz w:val="24"/>
          <w:szCs w:val="24"/>
        </w:rPr>
      </w:pPr>
    </w:p>
    <w:p w14:paraId="72A3EAE8" w14:textId="1577BEEB" w:rsidR="00A741E4" w:rsidRPr="007C5813" w:rsidRDefault="00A741E4" w:rsidP="00A741E4">
      <w:pPr>
        <w:spacing w:after="0" w:line="240" w:lineRule="auto"/>
        <w:jc w:val="both"/>
        <w:rPr>
          <w:rFonts w:ascii="Book Antiqua" w:hAnsi="Book Antiqua" w:cs="Book Antiqua"/>
          <w:color w:val="000000"/>
          <w:sz w:val="24"/>
          <w:szCs w:val="24"/>
        </w:rPr>
      </w:pPr>
    </w:p>
    <w:p w14:paraId="2DE401EF" w14:textId="77777777" w:rsidR="00A741E4" w:rsidRPr="007C5813" w:rsidRDefault="00A741E4" w:rsidP="00A741E4">
      <w:pPr>
        <w:spacing w:after="0" w:line="240" w:lineRule="auto"/>
        <w:jc w:val="both"/>
        <w:rPr>
          <w:rFonts w:ascii="Book Antiqua" w:hAnsi="Book Antiqua" w:cs="Book Antiqua"/>
          <w:color w:val="000000"/>
          <w:sz w:val="24"/>
          <w:szCs w:val="24"/>
        </w:rPr>
      </w:pPr>
    </w:p>
    <w:p w14:paraId="1581A64A" w14:textId="18597842" w:rsidR="00552129" w:rsidRPr="007C5813" w:rsidRDefault="00AE25A3" w:rsidP="00A741E4">
      <w:pPr>
        <w:spacing w:after="0" w:line="240" w:lineRule="auto"/>
        <w:jc w:val="both"/>
        <w:rPr>
          <w:rFonts w:ascii="Book Antiqua" w:hAnsi="Book Antiqua" w:cs="Book Antiqua"/>
          <w:color w:val="000000"/>
          <w:sz w:val="24"/>
          <w:szCs w:val="24"/>
        </w:rPr>
      </w:pPr>
      <w:r w:rsidRPr="007C5813">
        <w:rPr>
          <w:rFonts w:ascii="Book Antiqua" w:hAnsi="Book Antiqua" w:cs="Book Antiqua"/>
          <w:color w:val="000000"/>
          <w:sz w:val="24"/>
          <w:szCs w:val="24"/>
        </w:rPr>
        <w:t>Máster</w:t>
      </w:r>
    </w:p>
    <w:p w14:paraId="62B4A1C8" w14:textId="76EA8744" w:rsidR="00AE25A3" w:rsidRPr="007C5813" w:rsidRDefault="00AE25A3" w:rsidP="00A741E4">
      <w:pPr>
        <w:spacing w:after="0" w:line="240" w:lineRule="auto"/>
        <w:jc w:val="both"/>
        <w:rPr>
          <w:rFonts w:ascii="Book Antiqua" w:hAnsi="Book Antiqua" w:cs="Book Antiqua"/>
          <w:color w:val="000000"/>
          <w:sz w:val="24"/>
          <w:szCs w:val="24"/>
        </w:rPr>
      </w:pPr>
      <w:r w:rsidRPr="007C5813">
        <w:rPr>
          <w:rFonts w:ascii="Book Antiqua" w:hAnsi="Book Antiqua" w:cs="Book Antiqua"/>
          <w:color w:val="000000"/>
          <w:sz w:val="24"/>
          <w:szCs w:val="24"/>
        </w:rPr>
        <w:t xml:space="preserve">Erick Antonio Mora Leiva, </w:t>
      </w:r>
      <w:proofErr w:type="gramStart"/>
      <w:r w:rsidRPr="007C5813">
        <w:rPr>
          <w:rFonts w:ascii="Book Antiqua" w:hAnsi="Book Antiqua" w:cs="Book Antiqua"/>
          <w:color w:val="000000"/>
          <w:sz w:val="24"/>
          <w:szCs w:val="24"/>
        </w:rPr>
        <w:t>Jefe</w:t>
      </w:r>
      <w:proofErr w:type="gramEnd"/>
    </w:p>
    <w:p w14:paraId="35D395FE" w14:textId="28E4818D" w:rsidR="00AE25A3" w:rsidRPr="007C5813" w:rsidRDefault="00AE25A3" w:rsidP="00A741E4">
      <w:pPr>
        <w:spacing w:after="0" w:line="240" w:lineRule="auto"/>
        <w:jc w:val="both"/>
        <w:rPr>
          <w:rFonts w:ascii="Book Antiqua" w:hAnsi="Book Antiqua" w:cs="Book Antiqua"/>
          <w:color w:val="000000"/>
          <w:sz w:val="24"/>
          <w:szCs w:val="24"/>
        </w:rPr>
      </w:pPr>
      <w:r w:rsidRPr="007C5813">
        <w:rPr>
          <w:rFonts w:ascii="Book Antiqua" w:hAnsi="Book Antiqua" w:cs="Book Antiqua"/>
          <w:color w:val="000000"/>
          <w:sz w:val="24"/>
          <w:szCs w:val="24"/>
        </w:rPr>
        <w:t>Proceso de Planeación y Evaluación</w:t>
      </w:r>
    </w:p>
    <w:p w14:paraId="29D5210D" w14:textId="77777777" w:rsidR="00552129" w:rsidRPr="007C5813" w:rsidRDefault="00552129" w:rsidP="00A741E4">
      <w:pPr>
        <w:spacing w:after="0" w:line="240" w:lineRule="auto"/>
        <w:jc w:val="both"/>
        <w:rPr>
          <w:rFonts w:ascii="Book Antiqua" w:hAnsi="Book Antiqua" w:cs="Book Antiqua"/>
          <w:color w:val="000000"/>
          <w:sz w:val="24"/>
          <w:szCs w:val="24"/>
        </w:rPr>
      </w:pPr>
    </w:p>
    <w:p w14:paraId="7061C417" w14:textId="77777777" w:rsidR="00552129" w:rsidRPr="007C5813" w:rsidRDefault="00552129" w:rsidP="00A741E4">
      <w:pPr>
        <w:spacing w:after="0" w:line="240" w:lineRule="auto"/>
        <w:jc w:val="both"/>
        <w:rPr>
          <w:rFonts w:ascii="Book Antiqua" w:hAnsi="Book Antiqua" w:cs="Book Antiqua"/>
          <w:color w:val="000000"/>
          <w:sz w:val="24"/>
          <w:szCs w:val="24"/>
        </w:rPr>
      </w:pPr>
    </w:p>
    <w:p w14:paraId="71AC946C" w14:textId="1D3AE7EC" w:rsidR="00552129" w:rsidRPr="007C5813" w:rsidRDefault="00552129" w:rsidP="00A741E4">
      <w:pPr>
        <w:spacing w:after="0" w:line="240" w:lineRule="auto"/>
        <w:jc w:val="both"/>
        <w:rPr>
          <w:rFonts w:ascii="Book Antiqua" w:hAnsi="Book Antiqua" w:cs="Book Antiqua"/>
          <w:color w:val="000000"/>
          <w:sz w:val="24"/>
          <w:szCs w:val="24"/>
        </w:rPr>
      </w:pPr>
      <w:r w:rsidRPr="007C5813">
        <w:rPr>
          <w:rFonts w:ascii="Book Antiqua" w:hAnsi="Book Antiqua" w:cs="Book Antiqua"/>
          <w:color w:val="000000"/>
          <w:sz w:val="24"/>
          <w:szCs w:val="24"/>
        </w:rPr>
        <w:t>Estimad</w:t>
      </w:r>
      <w:r w:rsidR="00AE25A3" w:rsidRPr="007C5813">
        <w:rPr>
          <w:rFonts w:ascii="Book Antiqua" w:hAnsi="Book Antiqua" w:cs="Book Antiqua"/>
          <w:color w:val="000000"/>
          <w:sz w:val="24"/>
          <w:szCs w:val="24"/>
        </w:rPr>
        <w:t>o</w:t>
      </w:r>
      <w:r w:rsidRPr="007C5813">
        <w:rPr>
          <w:rFonts w:ascii="Book Antiqua" w:hAnsi="Book Antiqua" w:cs="Book Antiqua"/>
          <w:color w:val="000000"/>
          <w:sz w:val="24"/>
          <w:szCs w:val="24"/>
        </w:rPr>
        <w:t xml:space="preserve"> señor:</w:t>
      </w:r>
    </w:p>
    <w:p w14:paraId="7EB7F11B" w14:textId="71A983CE" w:rsidR="00552129" w:rsidRPr="007C5813" w:rsidRDefault="00552129" w:rsidP="00A741E4">
      <w:pPr>
        <w:spacing w:after="0" w:line="240" w:lineRule="auto"/>
        <w:jc w:val="both"/>
        <w:rPr>
          <w:rFonts w:ascii="Book Antiqua" w:hAnsi="Book Antiqua" w:cs="Book Antiqua"/>
          <w:color w:val="000000"/>
          <w:sz w:val="24"/>
          <w:szCs w:val="24"/>
        </w:rPr>
      </w:pPr>
    </w:p>
    <w:p w14:paraId="05FD5462" w14:textId="1E86F4ED" w:rsidR="00552129" w:rsidRPr="007C5813" w:rsidRDefault="00552129" w:rsidP="00A741E4">
      <w:pPr>
        <w:spacing w:after="0" w:line="240" w:lineRule="auto"/>
        <w:jc w:val="both"/>
        <w:rPr>
          <w:rFonts w:ascii="Book Antiqua" w:hAnsi="Book Antiqua" w:cs="Book Antiqua"/>
          <w:color w:val="000000"/>
          <w:sz w:val="24"/>
          <w:szCs w:val="24"/>
        </w:rPr>
      </w:pPr>
      <w:r w:rsidRPr="007C5813">
        <w:rPr>
          <w:rFonts w:ascii="Book Antiqua" w:hAnsi="Book Antiqua" w:cs="Book Antiqua"/>
          <w:color w:val="000000"/>
          <w:sz w:val="24"/>
          <w:szCs w:val="24"/>
        </w:rPr>
        <w:t>El Comité de Planeación Estratégica en sesión 3-CPE-2022 del 2 de junio de</w:t>
      </w:r>
      <w:r w:rsidR="00A741E4" w:rsidRPr="007C5813">
        <w:rPr>
          <w:rFonts w:ascii="Book Antiqua" w:hAnsi="Book Antiqua" w:cs="Book Antiqua"/>
          <w:color w:val="000000"/>
          <w:sz w:val="24"/>
          <w:szCs w:val="24"/>
        </w:rPr>
        <w:t>l</w:t>
      </w:r>
      <w:r w:rsidRPr="007C5813">
        <w:rPr>
          <w:rFonts w:ascii="Book Antiqua" w:hAnsi="Book Antiqua" w:cs="Book Antiqua"/>
          <w:color w:val="000000"/>
          <w:sz w:val="24"/>
          <w:szCs w:val="24"/>
        </w:rPr>
        <w:t xml:space="preserve"> 2022 </w:t>
      </w:r>
      <w:r w:rsidR="00A741E4" w:rsidRPr="007C5813">
        <w:rPr>
          <w:rFonts w:ascii="Book Antiqua" w:hAnsi="Book Antiqua" w:cs="Book Antiqua"/>
          <w:color w:val="000000"/>
          <w:sz w:val="24"/>
          <w:szCs w:val="24"/>
        </w:rPr>
        <w:t>a</w:t>
      </w:r>
      <w:r w:rsidRPr="007C5813">
        <w:rPr>
          <w:rFonts w:ascii="Book Antiqua" w:hAnsi="Book Antiqua" w:cs="Book Antiqua"/>
          <w:color w:val="000000"/>
          <w:sz w:val="24"/>
          <w:szCs w:val="24"/>
        </w:rPr>
        <w:t>rtículo VI, acordó:</w:t>
      </w:r>
    </w:p>
    <w:p w14:paraId="190F0B66" w14:textId="77777777" w:rsidR="00A741E4" w:rsidRPr="007C5813" w:rsidRDefault="00A741E4" w:rsidP="00A741E4">
      <w:pPr>
        <w:spacing w:after="0" w:line="240" w:lineRule="auto"/>
        <w:jc w:val="both"/>
        <w:rPr>
          <w:rFonts w:ascii="Book Antiqua" w:hAnsi="Book Antiqua" w:cs="Book Antiqua"/>
          <w:i/>
          <w:iCs/>
          <w:color w:val="000000"/>
          <w:sz w:val="24"/>
          <w:szCs w:val="24"/>
        </w:rPr>
      </w:pPr>
    </w:p>
    <w:p w14:paraId="629AF0E4" w14:textId="4D76BF35" w:rsidR="00552129" w:rsidRPr="007C5813" w:rsidRDefault="00552129" w:rsidP="00A741E4">
      <w:pPr>
        <w:spacing w:after="0" w:line="240" w:lineRule="auto"/>
        <w:ind w:left="426" w:right="616"/>
        <w:jc w:val="both"/>
        <w:rPr>
          <w:rFonts w:ascii="Book Antiqua" w:hAnsi="Book Antiqua" w:cs="Book Antiqua"/>
          <w:i/>
          <w:iCs/>
          <w:color w:val="000000"/>
          <w:sz w:val="24"/>
          <w:szCs w:val="24"/>
        </w:rPr>
      </w:pPr>
      <w:r w:rsidRPr="007C5813">
        <w:rPr>
          <w:rFonts w:ascii="Book Antiqua" w:hAnsi="Book Antiqua" w:cs="Book Antiqua"/>
          <w:i/>
          <w:iCs/>
          <w:color w:val="000000"/>
          <w:sz w:val="24"/>
          <w:szCs w:val="24"/>
        </w:rPr>
        <w:t>“1.</w:t>
      </w:r>
      <w:r w:rsidRPr="007C5813">
        <w:rPr>
          <w:rFonts w:ascii="Book Antiqua" w:hAnsi="Book Antiqua" w:cs="Book Antiqua"/>
          <w:i/>
          <w:iCs/>
          <w:color w:val="000000"/>
          <w:sz w:val="24"/>
          <w:szCs w:val="24"/>
        </w:rPr>
        <w:tab/>
        <w:t xml:space="preserve">El Comité de Planeación Estratégica toma nota del grado de avance del </w:t>
      </w:r>
      <w:bookmarkStart w:id="1" w:name="_Hlk108160434"/>
      <w:r w:rsidRPr="007C5813">
        <w:rPr>
          <w:rFonts w:ascii="Book Antiqua" w:hAnsi="Book Antiqua" w:cs="Book Antiqua"/>
          <w:i/>
          <w:iCs/>
          <w:color w:val="000000"/>
          <w:sz w:val="24"/>
          <w:szCs w:val="24"/>
        </w:rPr>
        <w:t>Plan Estratégico Institucional</w:t>
      </w:r>
      <w:bookmarkEnd w:id="1"/>
      <w:r w:rsidRPr="007C5813">
        <w:rPr>
          <w:rFonts w:ascii="Book Antiqua" w:hAnsi="Book Antiqua" w:cs="Book Antiqua"/>
          <w:i/>
          <w:iCs/>
          <w:color w:val="000000"/>
          <w:sz w:val="24"/>
          <w:szCs w:val="24"/>
        </w:rPr>
        <w:t>, del Plan Anual Operativo y las Políticas Institucionales y acuerda comunicar el avance al Consejo Superior para lo que corresponda.”</w:t>
      </w:r>
      <w:r w:rsidR="00A741E4" w:rsidRPr="007C5813">
        <w:rPr>
          <w:rFonts w:ascii="Book Antiqua" w:hAnsi="Book Antiqua" w:cs="Book Antiqua"/>
          <w:i/>
          <w:iCs/>
          <w:color w:val="000000"/>
          <w:sz w:val="24"/>
          <w:szCs w:val="24"/>
        </w:rPr>
        <w:t>.</w:t>
      </w:r>
    </w:p>
    <w:p w14:paraId="5F922FBD" w14:textId="77777777" w:rsidR="00A741E4" w:rsidRPr="007C5813" w:rsidRDefault="00A741E4" w:rsidP="00A741E4">
      <w:pPr>
        <w:spacing w:after="0" w:line="240" w:lineRule="auto"/>
        <w:jc w:val="both"/>
        <w:rPr>
          <w:rFonts w:ascii="Book Antiqua" w:hAnsi="Book Antiqua" w:cs="Book Antiqua"/>
          <w:i/>
          <w:iCs/>
          <w:color w:val="000000"/>
          <w:sz w:val="24"/>
          <w:szCs w:val="24"/>
        </w:rPr>
      </w:pPr>
    </w:p>
    <w:p w14:paraId="6D184AFE" w14:textId="21FD7B7C" w:rsidR="00552129" w:rsidRPr="007C5813" w:rsidRDefault="00A741E4" w:rsidP="00A741E4">
      <w:pPr>
        <w:spacing w:after="0" w:line="240" w:lineRule="auto"/>
        <w:jc w:val="both"/>
        <w:rPr>
          <w:rFonts w:ascii="Book Antiqua" w:eastAsia="Times New Roman" w:hAnsi="Book Antiqua" w:cs="Book Antiqua"/>
          <w:snapToGrid w:val="0"/>
          <w:sz w:val="24"/>
          <w:szCs w:val="24"/>
          <w:lang w:eastAsia="es-ES"/>
        </w:rPr>
      </w:pPr>
      <w:r w:rsidRPr="007C5813">
        <w:rPr>
          <w:rFonts w:ascii="Book Antiqua" w:eastAsia="Times New Roman" w:hAnsi="Book Antiqua" w:cs="Book Antiqua"/>
          <w:snapToGrid w:val="0"/>
          <w:sz w:val="24"/>
          <w:szCs w:val="24"/>
          <w:lang w:eastAsia="es-ES"/>
        </w:rPr>
        <w:t>E</w:t>
      </w:r>
      <w:r w:rsidR="00552129" w:rsidRPr="007C5813">
        <w:rPr>
          <w:rFonts w:ascii="Book Antiqua" w:eastAsia="Times New Roman" w:hAnsi="Book Antiqua" w:cs="Book Antiqua"/>
          <w:snapToGrid w:val="0"/>
          <w:sz w:val="24"/>
          <w:szCs w:val="24"/>
          <w:lang w:eastAsia="es-ES"/>
        </w:rPr>
        <w:t xml:space="preserve">s importante mencionar que, entre los elementos a considerar dentro de la Gestión Estratégica del Poder Judicial, se encuentran los </w:t>
      </w:r>
      <w:bookmarkStart w:id="2" w:name="_Hlk109118429"/>
      <w:r w:rsidR="00552129" w:rsidRPr="007C5813">
        <w:rPr>
          <w:rFonts w:ascii="Book Antiqua" w:eastAsia="Times New Roman" w:hAnsi="Book Antiqua" w:cs="Book Antiqua"/>
          <w:snapToGrid w:val="0"/>
          <w:sz w:val="24"/>
          <w:szCs w:val="24"/>
          <w:lang w:eastAsia="es-ES"/>
        </w:rPr>
        <w:t>“Objetivos de Desarrollo Sostenible (ODS)”, y que forman parte de los avances presentados en el Plan Estratégico Institucional.</w:t>
      </w:r>
    </w:p>
    <w:p w14:paraId="40279A61" w14:textId="77777777" w:rsidR="00A741E4" w:rsidRPr="007C5813" w:rsidRDefault="00A741E4" w:rsidP="00A741E4">
      <w:pPr>
        <w:spacing w:after="0" w:line="240" w:lineRule="auto"/>
        <w:jc w:val="both"/>
        <w:rPr>
          <w:rFonts w:ascii="Book Antiqua" w:eastAsia="Times New Roman" w:hAnsi="Book Antiqua" w:cs="Book Antiqua"/>
          <w:snapToGrid w:val="0"/>
          <w:sz w:val="24"/>
          <w:szCs w:val="24"/>
          <w:lang w:eastAsia="es-ES"/>
        </w:rPr>
      </w:pPr>
    </w:p>
    <w:p w14:paraId="370D72CC" w14:textId="4866E6BF" w:rsidR="00A741E4" w:rsidRPr="007C5813" w:rsidRDefault="00B24F8B" w:rsidP="00A741E4">
      <w:pPr>
        <w:spacing w:after="0" w:line="240" w:lineRule="auto"/>
        <w:jc w:val="both"/>
        <w:rPr>
          <w:rFonts w:ascii="Book Antiqua" w:eastAsia="Times New Roman" w:hAnsi="Book Antiqua" w:cs="Book Antiqua"/>
          <w:snapToGrid w:val="0"/>
          <w:sz w:val="24"/>
          <w:szCs w:val="24"/>
          <w:lang w:eastAsia="es-ES"/>
        </w:rPr>
      </w:pPr>
      <w:r w:rsidRPr="007C5813">
        <w:rPr>
          <w:rFonts w:ascii="Book Antiqua" w:eastAsia="Times New Roman" w:hAnsi="Book Antiqua" w:cs="Book Antiqua"/>
          <w:snapToGrid w:val="0"/>
          <w:sz w:val="24"/>
          <w:szCs w:val="24"/>
          <w:lang w:eastAsia="es-ES"/>
        </w:rPr>
        <w:t xml:space="preserve">El proceso de alineamiento estratégico de los Objetivos de Desarrollo Sostenible </w:t>
      </w:r>
      <w:r w:rsidR="00E3668D" w:rsidRPr="007C5813">
        <w:rPr>
          <w:rFonts w:ascii="Book Antiqua" w:eastAsia="Times New Roman" w:hAnsi="Book Antiqua" w:cs="Book Antiqua"/>
          <w:snapToGrid w:val="0"/>
          <w:sz w:val="24"/>
          <w:szCs w:val="24"/>
          <w:lang w:eastAsia="es-ES"/>
        </w:rPr>
        <w:t>con el Plan Estratégico Institucional 2019-2024</w:t>
      </w:r>
      <w:r w:rsidR="00FF2CDA" w:rsidRPr="007C5813">
        <w:rPr>
          <w:rFonts w:ascii="Book Antiqua" w:eastAsia="Times New Roman" w:hAnsi="Book Antiqua" w:cs="Book Antiqua"/>
          <w:snapToGrid w:val="0"/>
          <w:sz w:val="24"/>
          <w:szCs w:val="24"/>
          <w:lang w:eastAsia="es-ES"/>
        </w:rPr>
        <w:t>,</w:t>
      </w:r>
      <w:r w:rsidR="00E3668D" w:rsidRPr="007C5813">
        <w:rPr>
          <w:rFonts w:ascii="Book Antiqua" w:eastAsia="Times New Roman" w:hAnsi="Book Antiqua" w:cs="Book Antiqua"/>
          <w:snapToGrid w:val="0"/>
          <w:sz w:val="24"/>
          <w:szCs w:val="24"/>
          <w:lang w:eastAsia="es-ES"/>
        </w:rPr>
        <w:t xml:space="preserve"> donde se logró la vinculación </w:t>
      </w:r>
      <w:r w:rsidR="007C0F17" w:rsidRPr="007C5813">
        <w:rPr>
          <w:rFonts w:ascii="Book Antiqua" w:eastAsia="Times New Roman" w:hAnsi="Book Antiqua" w:cs="Book Antiqua"/>
          <w:snapToGrid w:val="0"/>
          <w:sz w:val="24"/>
          <w:szCs w:val="24"/>
          <w:lang w:eastAsia="es-ES"/>
        </w:rPr>
        <w:t xml:space="preserve">de </w:t>
      </w:r>
      <w:r w:rsidR="00E3668D" w:rsidRPr="007C5813">
        <w:rPr>
          <w:rFonts w:ascii="Book Antiqua" w:eastAsia="Times New Roman" w:hAnsi="Book Antiqua" w:cs="Book Antiqua"/>
          <w:snapToGrid w:val="0"/>
          <w:sz w:val="24"/>
          <w:szCs w:val="24"/>
          <w:lang w:eastAsia="es-ES"/>
        </w:rPr>
        <w:t xml:space="preserve">230 metas estratégicas con cada Objetivo y Meta ODS, el cual fue conocido por el Consejo Superior </w:t>
      </w:r>
      <w:hyperlink r:id="rId7" w:history="1">
        <w:r w:rsidR="00E3668D" w:rsidRPr="007C5813">
          <w:rPr>
            <w:rStyle w:val="Hipervnculo"/>
            <w:rFonts w:ascii="Book Antiqua" w:eastAsia="Times New Roman" w:hAnsi="Book Antiqua" w:cs="Book Antiqua"/>
            <w:snapToGrid w:val="0"/>
            <w:sz w:val="24"/>
            <w:szCs w:val="24"/>
            <w:lang w:eastAsia="es-ES"/>
          </w:rPr>
          <w:t>en sesión 67-2021, artículo XXXII</w:t>
        </w:r>
      </w:hyperlink>
      <w:r w:rsidR="00E3668D" w:rsidRPr="007C5813">
        <w:rPr>
          <w:rFonts w:ascii="Book Antiqua" w:eastAsia="Times New Roman" w:hAnsi="Book Antiqua" w:cs="Book Antiqua"/>
          <w:snapToGrid w:val="0"/>
          <w:sz w:val="24"/>
          <w:szCs w:val="24"/>
          <w:lang w:eastAsia="es-ES"/>
        </w:rPr>
        <w:t xml:space="preserve">. </w:t>
      </w:r>
      <w:r w:rsidR="00FF2CDA" w:rsidRPr="007C5813">
        <w:rPr>
          <w:rFonts w:ascii="Book Antiqua" w:eastAsia="Times New Roman" w:hAnsi="Book Antiqua" w:cs="Book Antiqua"/>
          <w:snapToGrid w:val="0"/>
          <w:sz w:val="24"/>
          <w:szCs w:val="24"/>
          <w:lang w:eastAsia="es-ES"/>
        </w:rPr>
        <w:t>S</w:t>
      </w:r>
      <w:r w:rsidR="00E3668D" w:rsidRPr="007C5813">
        <w:rPr>
          <w:rFonts w:ascii="Book Antiqua" w:eastAsia="Times New Roman" w:hAnsi="Book Antiqua" w:cs="Book Antiqua"/>
          <w:snapToGrid w:val="0"/>
          <w:sz w:val="24"/>
          <w:szCs w:val="24"/>
          <w:lang w:eastAsia="es-ES"/>
        </w:rPr>
        <w:t>e acordó:</w:t>
      </w:r>
    </w:p>
    <w:p w14:paraId="0347B852" w14:textId="14771280" w:rsidR="00E3668D" w:rsidRPr="007C5813" w:rsidRDefault="00E3668D" w:rsidP="00A741E4">
      <w:pPr>
        <w:spacing w:after="0" w:line="240" w:lineRule="auto"/>
        <w:jc w:val="both"/>
        <w:rPr>
          <w:rFonts w:ascii="Book Antiqua" w:eastAsia="Times New Roman" w:hAnsi="Book Antiqua" w:cs="Book Antiqua"/>
          <w:snapToGrid w:val="0"/>
          <w:sz w:val="24"/>
          <w:szCs w:val="24"/>
          <w:lang w:eastAsia="es-ES"/>
        </w:rPr>
      </w:pPr>
      <w:r w:rsidRPr="007C5813">
        <w:rPr>
          <w:rFonts w:ascii="Book Antiqua" w:eastAsia="Times New Roman" w:hAnsi="Book Antiqua" w:cs="Book Antiqua"/>
          <w:snapToGrid w:val="0"/>
          <w:sz w:val="24"/>
          <w:szCs w:val="24"/>
          <w:lang w:eastAsia="es-ES"/>
        </w:rPr>
        <w:t xml:space="preserve"> </w:t>
      </w:r>
    </w:p>
    <w:p w14:paraId="387C066D" w14:textId="3E8B38EB" w:rsidR="00B24F8B" w:rsidRPr="007C5813" w:rsidRDefault="00E3668D" w:rsidP="00FF2CDA">
      <w:pPr>
        <w:spacing w:after="0" w:line="240" w:lineRule="auto"/>
        <w:ind w:left="567" w:right="616"/>
        <w:jc w:val="both"/>
        <w:rPr>
          <w:rFonts w:ascii="Book Antiqua" w:eastAsia="Times New Roman" w:hAnsi="Book Antiqua" w:cs="Book Antiqua"/>
          <w:snapToGrid w:val="0"/>
          <w:sz w:val="24"/>
          <w:szCs w:val="24"/>
          <w:lang w:eastAsia="es-ES"/>
        </w:rPr>
      </w:pPr>
      <w:r w:rsidRPr="007C5813">
        <w:rPr>
          <w:rFonts w:ascii="Book Antiqua" w:eastAsia="Times New Roman" w:hAnsi="Book Antiqua" w:cs="Book Antiqua"/>
          <w:i/>
          <w:iCs/>
          <w:snapToGrid w:val="0"/>
          <w:sz w:val="24"/>
          <w:szCs w:val="24"/>
          <w:lang w:eastAsia="es-ES"/>
        </w:rPr>
        <w:t>“1.) Tener por recibido el informe 492-PLA-PE-2021 de la Dirección de Planificación, relacionado con el oficio 1121-PLA-PE-2020 sobre la propuesta de trabajo para alinear el Plan Estratégico Institucional (PEI) 2019-2024 con la Agenda 2030 de los Objetivos de Desarrollo Sostenible (ODS). 2.) Tomar nota de la información consignada y de los elementos conclusivos; en consecuencia, se aprueban las recomendaciones plasmadas en el informe de cita. 3</w:t>
      </w:r>
      <w:r w:rsidRPr="007C5813">
        <w:rPr>
          <w:rFonts w:ascii="Book Antiqua" w:eastAsia="Times New Roman" w:hAnsi="Book Antiqua" w:cs="Book Antiqua"/>
          <w:i/>
          <w:iCs/>
          <w:snapToGrid w:val="0"/>
          <w:sz w:val="24"/>
          <w:szCs w:val="24"/>
          <w:u w:val="single"/>
          <w:lang w:eastAsia="es-ES"/>
        </w:rPr>
        <w:t xml:space="preserve">.) Se autoriza a la Dirección de Planificación, incluir en el Sistema de Gestión del Plan Estratégico Institucional, la alineación de las metas estratégicas a los Objetivos de Desarrollo Sostenible, sus metas y justificaciones que lo respalda- y la publicación del reporte de Objetivos de Desarrollo Sostenible en la página web </w:t>
      </w:r>
      <w:r w:rsidRPr="007C5813">
        <w:rPr>
          <w:rFonts w:ascii="Book Antiqua" w:eastAsia="Times New Roman" w:hAnsi="Book Antiqua" w:cs="Book Antiqua"/>
          <w:i/>
          <w:iCs/>
          <w:snapToGrid w:val="0"/>
          <w:sz w:val="24"/>
          <w:szCs w:val="24"/>
          <w:u w:val="single"/>
          <w:lang w:eastAsia="es-ES"/>
        </w:rPr>
        <w:lastRenderedPageBreak/>
        <w:t xml:space="preserve">cuando el mismo se encuentre desarrollado y probado. En el tanto, se implementa la mejora en el sistema para obtener la información en línea, el reporte podrá ser generado vía Excel por la Dirección de Planificación. </w:t>
      </w:r>
      <w:r w:rsidRPr="007C5813">
        <w:rPr>
          <w:rFonts w:ascii="Book Antiqua" w:eastAsia="Times New Roman" w:hAnsi="Book Antiqua" w:cs="Book Antiqua"/>
          <w:i/>
          <w:iCs/>
          <w:snapToGrid w:val="0"/>
          <w:sz w:val="24"/>
          <w:szCs w:val="24"/>
          <w:lang w:eastAsia="es-ES"/>
        </w:rPr>
        <w:t>4.) Deberá la Oficina de Cooperación y Relaciones Internacionales, considerar en su informe anual de Objetivos de Desarrollo Sostenible, los resultados del reporte de la alineación del Plan Estratégico Institucional vigente con los Objetivos de Desarrollo Sostenible- sobre las acciones anuales que muestren los avances que las oficinas y despachos judiciales realizan para contribuir con la Agenda 2030 de tal forma que se visualicen los esfuerzos a nivel institucional que se realizan de forma conjunta. Hasta tanto no se cuente con el reporte para obtener la información en línea, la Dirección de Planificación podrá remitir la información por formato Excel a la OCRI para coordinar lo que se considere pertinente incluir en el informe anual. Las diferentes Jefaturas utilizaran como insumo de los informes solicitados, los resultados del reporte de Objetivos de Desarrollo Sostenible en el PEI. Hasta tanto no se cuente con el reporte en línea, la Dirección de Planificación podrá remitir la información por formato Excel</w:t>
      </w:r>
      <w:proofErr w:type="gramStart"/>
      <w:r w:rsidRPr="007C5813">
        <w:rPr>
          <w:rFonts w:ascii="Book Antiqua" w:eastAsia="Times New Roman" w:hAnsi="Book Antiqua" w:cs="Book Antiqua"/>
          <w:i/>
          <w:iCs/>
          <w:snapToGrid w:val="0"/>
          <w:sz w:val="24"/>
          <w:szCs w:val="24"/>
          <w:lang w:eastAsia="es-ES"/>
        </w:rPr>
        <w:t>.”</w:t>
      </w:r>
      <w:r w:rsidRPr="007C5813">
        <w:rPr>
          <w:rFonts w:ascii="Book Antiqua" w:eastAsia="Times New Roman" w:hAnsi="Book Antiqua" w:cs="Book Antiqua"/>
          <w:snapToGrid w:val="0"/>
          <w:sz w:val="24"/>
          <w:szCs w:val="24"/>
          <w:lang w:eastAsia="es-ES"/>
        </w:rPr>
        <w:t>(</w:t>
      </w:r>
      <w:proofErr w:type="gramEnd"/>
      <w:r w:rsidRPr="007C5813">
        <w:rPr>
          <w:rFonts w:ascii="Book Antiqua" w:eastAsia="Times New Roman" w:hAnsi="Book Antiqua" w:cs="Book Antiqua"/>
          <w:snapToGrid w:val="0"/>
          <w:sz w:val="24"/>
          <w:szCs w:val="24"/>
          <w:lang w:eastAsia="es-ES"/>
        </w:rPr>
        <w:t xml:space="preserve">Subrayado no pertenece al original) </w:t>
      </w:r>
    </w:p>
    <w:p w14:paraId="7E135A39" w14:textId="47792827" w:rsidR="00FF2CDA" w:rsidRPr="007C5813" w:rsidRDefault="00FF2CDA" w:rsidP="00FF2CDA">
      <w:pPr>
        <w:spacing w:after="0" w:line="240" w:lineRule="auto"/>
        <w:ind w:left="567" w:right="616"/>
        <w:jc w:val="both"/>
        <w:rPr>
          <w:rFonts w:ascii="Book Antiqua" w:eastAsia="Times New Roman" w:hAnsi="Book Antiqua" w:cs="Book Antiqua"/>
          <w:snapToGrid w:val="0"/>
          <w:sz w:val="24"/>
          <w:szCs w:val="24"/>
          <w:lang w:eastAsia="es-ES"/>
        </w:rPr>
      </w:pPr>
    </w:p>
    <w:p w14:paraId="0E064C4B" w14:textId="77777777" w:rsidR="00FF2CDA" w:rsidRPr="007C5813" w:rsidRDefault="00FF2CDA" w:rsidP="00FF2CDA">
      <w:pPr>
        <w:spacing w:after="0" w:line="240" w:lineRule="auto"/>
        <w:ind w:left="567" w:right="616"/>
        <w:jc w:val="both"/>
        <w:rPr>
          <w:rFonts w:ascii="Book Antiqua" w:eastAsia="Times New Roman" w:hAnsi="Book Antiqua" w:cs="Book Antiqua"/>
          <w:snapToGrid w:val="0"/>
          <w:sz w:val="24"/>
          <w:szCs w:val="24"/>
          <w:lang w:eastAsia="es-ES"/>
        </w:rPr>
      </w:pPr>
    </w:p>
    <w:p w14:paraId="755F220D" w14:textId="0173399D" w:rsidR="00552129" w:rsidRPr="007C5813" w:rsidRDefault="00552129" w:rsidP="00A741E4">
      <w:pPr>
        <w:widowControl w:val="0"/>
        <w:spacing w:after="0" w:line="240" w:lineRule="auto"/>
        <w:jc w:val="both"/>
        <w:rPr>
          <w:rFonts w:ascii="Book Antiqua" w:eastAsia="Times New Roman" w:hAnsi="Book Antiqua" w:cs="Book Antiqua"/>
          <w:sz w:val="24"/>
          <w:szCs w:val="24"/>
          <w:lang w:eastAsia="es-ES"/>
        </w:rPr>
      </w:pPr>
      <w:r w:rsidRPr="007C5813">
        <w:rPr>
          <w:rFonts w:ascii="Book Antiqua" w:eastAsia="Times New Roman" w:hAnsi="Book Antiqua" w:cs="Book Antiqua"/>
          <w:snapToGrid w:val="0"/>
          <w:sz w:val="24"/>
          <w:szCs w:val="24"/>
          <w:lang w:eastAsia="es-ES"/>
        </w:rPr>
        <w:t>A partir de lo anterior, mediante oficio 634-PLA-PE-2022 del 19 de julio del 2022, se somet</w:t>
      </w:r>
      <w:r w:rsidR="00E3668D" w:rsidRPr="007C5813">
        <w:rPr>
          <w:rFonts w:ascii="Book Antiqua" w:eastAsia="Times New Roman" w:hAnsi="Book Antiqua" w:cs="Book Antiqua"/>
          <w:snapToGrid w:val="0"/>
          <w:sz w:val="24"/>
          <w:szCs w:val="24"/>
          <w:lang w:eastAsia="es-ES"/>
        </w:rPr>
        <w:t>e</w:t>
      </w:r>
      <w:r w:rsidRPr="007C5813">
        <w:rPr>
          <w:rFonts w:ascii="Book Antiqua" w:eastAsia="Times New Roman" w:hAnsi="Book Antiqua" w:cs="Book Antiqua"/>
          <w:snapToGrid w:val="0"/>
          <w:sz w:val="24"/>
          <w:szCs w:val="24"/>
          <w:lang w:eastAsia="es-ES"/>
        </w:rPr>
        <w:t xml:space="preserve"> a consulta del Despacho de la Presidencia y la </w:t>
      </w:r>
      <w:r w:rsidRPr="007C5813">
        <w:rPr>
          <w:rFonts w:ascii="Book Antiqua" w:eastAsia="Times New Roman" w:hAnsi="Book Antiqua" w:cs="Book Antiqua"/>
          <w:sz w:val="24"/>
          <w:szCs w:val="24"/>
          <w:lang w:eastAsia="es-ES"/>
        </w:rPr>
        <w:t>Oficina de Cooperación y Relaciones Internacionales, los reportes</w:t>
      </w:r>
      <w:r w:rsidR="00B24F8B" w:rsidRPr="007C5813">
        <w:rPr>
          <w:rFonts w:ascii="Book Antiqua" w:eastAsia="Times New Roman" w:hAnsi="Book Antiqua" w:cs="Book Antiqua"/>
          <w:sz w:val="24"/>
          <w:szCs w:val="24"/>
          <w:lang w:eastAsia="es-ES"/>
        </w:rPr>
        <w:t xml:space="preserve"> para el seguimiento de los avances</w:t>
      </w:r>
      <w:r w:rsidR="00E3668D" w:rsidRPr="007C5813">
        <w:rPr>
          <w:rFonts w:ascii="Book Antiqua" w:eastAsia="Times New Roman" w:hAnsi="Book Antiqua" w:cs="Book Antiqua"/>
          <w:sz w:val="24"/>
          <w:szCs w:val="24"/>
          <w:lang w:eastAsia="es-ES"/>
        </w:rPr>
        <w:t xml:space="preserve">, en dicho oficio se indica: </w:t>
      </w:r>
      <w:r w:rsidR="00B24F8B" w:rsidRPr="007C5813">
        <w:rPr>
          <w:rFonts w:ascii="Book Antiqua" w:eastAsia="Times New Roman" w:hAnsi="Book Antiqua" w:cs="Book Antiqua"/>
          <w:sz w:val="24"/>
          <w:szCs w:val="24"/>
          <w:lang w:eastAsia="es-ES"/>
        </w:rPr>
        <w:t xml:space="preserve"> </w:t>
      </w:r>
    </w:p>
    <w:p w14:paraId="7D30EC82" w14:textId="77777777" w:rsidR="00E3668D" w:rsidRPr="007C5813" w:rsidRDefault="00E3668D" w:rsidP="00A741E4">
      <w:pPr>
        <w:pStyle w:val="Prrafodelista"/>
        <w:spacing w:after="0" w:line="240" w:lineRule="auto"/>
        <w:ind w:left="0"/>
        <w:jc w:val="both"/>
        <w:rPr>
          <w:rFonts w:ascii="Book Antiqua" w:eastAsia="Times New Roman" w:hAnsi="Book Antiqua" w:cs="Book Antiqua"/>
          <w:b/>
          <w:bCs/>
          <w:snapToGrid w:val="0"/>
          <w:sz w:val="24"/>
          <w:szCs w:val="24"/>
          <w:lang w:eastAsia="es-ES"/>
        </w:rPr>
      </w:pPr>
    </w:p>
    <w:p w14:paraId="58EE4058" w14:textId="4CBC6B45" w:rsidR="00E3668D" w:rsidRPr="007C5813" w:rsidRDefault="00E3668D" w:rsidP="00A741E4">
      <w:pPr>
        <w:pStyle w:val="Prrafodelista"/>
        <w:numPr>
          <w:ilvl w:val="0"/>
          <w:numId w:val="1"/>
        </w:numPr>
        <w:spacing w:after="0" w:line="240" w:lineRule="auto"/>
        <w:ind w:left="0"/>
        <w:jc w:val="both"/>
        <w:rPr>
          <w:rFonts w:ascii="Book Antiqua" w:eastAsia="Times New Roman" w:hAnsi="Book Antiqua" w:cs="Book Antiqua"/>
          <w:i/>
          <w:iCs/>
          <w:snapToGrid w:val="0"/>
          <w:sz w:val="24"/>
          <w:szCs w:val="24"/>
          <w:lang w:eastAsia="es-ES"/>
        </w:rPr>
      </w:pPr>
      <w:r w:rsidRPr="007C5813">
        <w:rPr>
          <w:rFonts w:ascii="Book Antiqua" w:eastAsia="Times New Roman" w:hAnsi="Book Antiqua" w:cs="Book Antiqua"/>
          <w:i/>
          <w:iCs/>
          <w:snapToGrid w:val="0"/>
          <w:sz w:val="24"/>
          <w:szCs w:val="24"/>
          <w:lang w:eastAsia="es-ES"/>
        </w:rPr>
        <w:t>“(</w:t>
      </w:r>
      <w:proofErr w:type="gramStart"/>
      <w:r w:rsidRPr="007C5813">
        <w:rPr>
          <w:rFonts w:ascii="Book Antiqua" w:eastAsia="Times New Roman" w:hAnsi="Book Antiqua" w:cs="Book Antiqua"/>
          <w:i/>
          <w:iCs/>
          <w:snapToGrid w:val="0"/>
          <w:sz w:val="24"/>
          <w:szCs w:val="24"/>
          <w:lang w:eastAsia="es-ES"/>
        </w:rPr>
        <w:t>…)En</w:t>
      </w:r>
      <w:proofErr w:type="gramEnd"/>
      <w:r w:rsidRPr="007C5813">
        <w:rPr>
          <w:rFonts w:ascii="Book Antiqua" w:eastAsia="Times New Roman" w:hAnsi="Book Antiqua" w:cs="Book Antiqua"/>
          <w:i/>
          <w:iCs/>
          <w:snapToGrid w:val="0"/>
          <w:sz w:val="24"/>
          <w:szCs w:val="24"/>
          <w:lang w:eastAsia="es-ES"/>
        </w:rPr>
        <w:t xml:space="preserve"> total se elaboraron 4 propuestas de informes: 1 se encuentra automatizado y 3 quedan pendientes de desarrollo en el nuevo sistema PEI, pero se pueden generar a través de cuadros de Excel.</w:t>
      </w:r>
    </w:p>
    <w:p w14:paraId="47275965" w14:textId="77777777" w:rsidR="00E3668D" w:rsidRPr="007C5813" w:rsidRDefault="00E3668D" w:rsidP="00A741E4">
      <w:pPr>
        <w:pStyle w:val="Prrafodelista"/>
        <w:spacing w:after="0" w:line="240" w:lineRule="auto"/>
        <w:ind w:left="0"/>
        <w:jc w:val="both"/>
        <w:rPr>
          <w:rFonts w:ascii="Book Antiqua" w:eastAsia="Times New Roman" w:hAnsi="Book Antiqua" w:cs="Book Antiqua"/>
          <w:i/>
          <w:iCs/>
          <w:snapToGrid w:val="0"/>
          <w:sz w:val="24"/>
          <w:szCs w:val="24"/>
          <w:lang w:eastAsia="es-ES"/>
        </w:rPr>
      </w:pPr>
    </w:p>
    <w:p w14:paraId="4B9D40F9" w14:textId="77777777" w:rsidR="00E3668D" w:rsidRPr="007C5813" w:rsidRDefault="00E3668D" w:rsidP="00A741E4">
      <w:pPr>
        <w:pStyle w:val="Prrafodelista"/>
        <w:numPr>
          <w:ilvl w:val="0"/>
          <w:numId w:val="1"/>
        </w:numPr>
        <w:spacing w:after="0" w:line="240" w:lineRule="auto"/>
        <w:ind w:left="0"/>
        <w:jc w:val="both"/>
        <w:rPr>
          <w:rFonts w:ascii="Book Antiqua" w:eastAsia="Times New Roman" w:hAnsi="Book Antiqua" w:cs="Book Antiqua"/>
          <w:snapToGrid w:val="0"/>
          <w:sz w:val="24"/>
          <w:szCs w:val="24"/>
          <w:lang w:eastAsia="es-ES"/>
        </w:rPr>
      </w:pPr>
      <w:r w:rsidRPr="007C5813">
        <w:rPr>
          <w:rFonts w:ascii="Book Antiqua" w:eastAsia="Times New Roman" w:hAnsi="Book Antiqua" w:cs="Book Antiqua"/>
          <w:i/>
          <w:iCs/>
          <w:snapToGrid w:val="0"/>
          <w:sz w:val="24"/>
          <w:szCs w:val="24"/>
          <w:lang w:eastAsia="es-ES"/>
        </w:rPr>
        <w:t>Los datos disponibles en el Sistema PEI corresponden a partir del 2021, del cual se espera que, para el informe del 2021, del cual se espera que el informe de labores que genera la OCRI este año, haga uso de estos informes y así optimizar la información que se consulta a las distintas oficinas.”</w:t>
      </w:r>
    </w:p>
    <w:p w14:paraId="48EEE097" w14:textId="77777777" w:rsidR="00E3668D" w:rsidRPr="007C5813" w:rsidRDefault="00E3668D" w:rsidP="00A741E4">
      <w:pPr>
        <w:widowControl w:val="0"/>
        <w:spacing w:after="0" w:line="240" w:lineRule="auto"/>
        <w:jc w:val="both"/>
        <w:rPr>
          <w:rFonts w:ascii="Book Antiqua" w:eastAsia="Times New Roman" w:hAnsi="Book Antiqua" w:cs="Book Antiqua"/>
          <w:snapToGrid w:val="0"/>
          <w:sz w:val="24"/>
          <w:szCs w:val="24"/>
          <w:lang w:eastAsia="es-ES"/>
        </w:rPr>
      </w:pPr>
    </w:p>
    <w:p w14:paraId="79EBD237" w14:textId="77777777" w:rsidR="00324350" w:rsidRPr="007C5813" w:rsidRDefault="00324350" w:rsidP="00A741E4">
      <w:pPr>
        <w:spacing w:after="0" w:line="240" w:lineRule="auto"/>
        <w:jc w:val="both"/>
        <w:rPr>
          <w:rFonts w:ascii="Book Antiqua" w:hAnsi="Book Antiqua" w:cs="Book Antiqua"/>
          <w:color w:val="000000"/>
          <w:sz w:val="24"/>
          <w:szCs w:val="24"/>
        </w:rPr>
      </w:pPr>
      <w:r w:rsidRPr="007C5813">
        <w:rPr>
          <w:rFonts w:ascii="Book Antiqua" w:hAnsi="Book Antiqua" w:cs="Book Antiqua"/>
          <w:color w:val="000000"/>
          <w:sz w:val="24"/>
          <w:szCs w:val="24"/>
        </w:rPr>
        <w:t xml:space="preserve">Igualmente, se le copia a los diferentes programas, comisiones institucionales y direcciones administrativas de la Institución con la finalidad de que realicen sus aportes respectivos si así lo consideran.  </w:t>
      </w:r>
    </w:p>
    <w:p w14:paraId="37B37066" w14:textId="77777777" w:rsidR="00324350" w:rsidRPr="007C5813" w:rsidRDefault="00324350" w:rsidP="00A741E4">
      <w:pPr>
        <w:spacing w:after="0" w:line="240" w:lineRule="auto"/>
        <w:jc w:val="both"/>
        <w:rPr>
          <w:rFonts w:ascii="Book Antiqua" w:eastAsia="Times New Roman" w:hAnsi="Book Antiqua" w:cs="Book Antiqua"/>
          <w:snapToGrid w:val="0"/>
          <w:sz w:val="24"/>
          <w:szCs w:val="24"/>
          <w:lang w:eastAsia="es-ES"/>
        </w:rPr>
      </w:pPr>
    </w:p>
    <w:p w14:paraId="7B452F55" w14:textId="2878A735" w:rsidR="00552129" w:rsidRPr="007C5813" w:rsidRDefault="00BF3B53" w:rsidP="00A741E4">
      <w:pPr>
        <w:spacing w:after="0" w:line="240" w:lineRule="auto"/>
        <w:jc w:val="both"/>
        <w:rPr>
          <w:rFonts w:ascii="Book Antiqua" w:eastAsia="Times New Roman" w:hAnsi="Book Antiqua" w:cs="Book Antiqua"/>
          <w:snapToGrid w:val="0"/>
          <w:sz w:val="24"/>
          <w:szCs w:val="24"/>
          <w:lang w:eastAsia="es-ES"/>
        </w:rPr>
      </w:pPr>
      <w:r w:rsidRPr="007C5813">
        <w:rPr>
          <w:rFonts w:ascii="Book Antiqua" w:eastAsia="Times New Roman" w:hAnsi="Book Antiqua" w:cs="Book Antiqua"/>
          <w:snapToGrid w:val="0"/>
          <w:sz w:val="24"/>
          <w:szCs w:val="24"/>
          <w:lang w:eastAsia="es-ES"/>
        </w:rPr>
        <w:t>De esta manera, se recibieron las siguientes observaciones:</w:t>
      </w:r>
      <w:r w:rsidRPr="007C5813">
        <w:rPr>
          <w:rFonts w:ascii="Times New Roman" w:eastAsia="Times New Roman" w:hAnsi="Times New Roman" w:cs="Times New Roman"/>
          <w:snapToGrid w:val="0"/>
          <w:sz w:val="24"/>
          <w:szCs w:val="24"/>
          <w:lang w:eastAsia="es-ES"/>
        </w:rPr>
        <w:t>  </w:t>
      </w:r>
      <w:r w:rsidRPr="007C5813">
        <w:rPr>
          <w:rFonts w:ascii="Book Antiqua" w:eastAsia="Times New Roman" w:hAnsi="Book Antiqua" w:cs="Book Antiqua"/>
          <w:snapToGrid w:val="0"/>
          <w:sz w:val="24"/>
          <w:szCs w:val="24"/>
          <w:lang w:eastAsia="es-ES"/>
        </w:rPr>
        <w:t> </w:t>
      </w:r>
    </w:p>
    <w:bookmarkEnd w:id="2"/>
    <w:p w14:paraId="0D48F8F3" w14:textId="77777777" w:rsidR="00157A11" w:rsidRPr="007C5813" w:rsidRDefault="00157A11" w:rsidP="00A741E4">
      <w:pPr>
        <w:spacing w:after="0" w:line="240" w:lineRule="auto"/>
        <w:jc w:val="both"/>
        <w:rPr>
          <w:rFonts w:ascii="Book Antiqua" w:eastAsia="Times New Roman" w:hAnsi="Book Antiqua" w:cs="Book Antiqua"/>
          <w:snapToGrid w:val="0"/>
          <w:sz w:val="24"/>
          <w:szCs w:val="24"/>
          <w:lang w:eastAsia="es-ES"/>
        </w:rPr>
        <w:sectPr w:rsidR="00157A11" w:rsidRPr="007C5813" w:rsidSect="00552129">
          <w:headerReference w:type="default" r:id="rId8"/>
          <w:footerReference w:type="default" r:id="rId9"/>
          <w:pgSz w:w="12240" w:h="15840"/>
          <w:pgMar w:top="1417" w:right="1701" w:bottom="1417" w:left="1701" w:header="708" w:footer="680" w:gutter="0"/>
          <w:cols w:space="708"/>
          <w:docGrid w:linePitch="360"/>
        </w:sectPr>
      </w:pPr>
    </w:p>
    <w:tbl>
      <w:tblPr>
        <w:tblStyle w:val="Tabladelista4-nfasis5"/>
        <w:tblW w:w="13178"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6A0" w:firstRow="1" w:lastRow="0" w:firstColumn="1" w:lastColumn="0" w:noHBand="1" w:noVBand="1"/>
      </w:tblPr>
      <w:tblGrid>
        <w:gridCol w:w="2547"/>
        <w:gridCol w:w="5953"/>
        <w:gridCol w:w="4678"/>
      </w:tblGrid>
      <w:tr w:rsidR="000F223D" w:rsidRPr="007C5813" w14:paraId="6A88F14E" w14:textId="77777777" w:rsidTr="00993B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tcBorders>
            <w:hideMark/>
          </w:tcPr>
          <w:p w14:paraId="06F704E8" w14:textId="77777777" w:rsidR="006C1785" w:rsidRPr="007C5813" w:rsidRDefault="006C1785" w:rsidP="00A741E4">
            <w:pPr>
              <w:jc w:val="both"/>
              <w:textAlignment w:val="baseline"/>
              <w:rPr>
                <w:rFonts w:ascii="Book Antiqua" w:eastAsia="Times New Roman" w:hAnsi="Book Antiqua" w:cs="Segoe UI"/>
                <w:color w:val="000000" w:themeColor="text1"/>
                <w:sz w:val="24"/>
                <w:szCs w:val="24"/>
                <w:lang w:eastAsia="es-CR"/>
              </w:rPr>
            </w:pPr>
            <w:r w:rsidRPr="007C5813">
              <w:rPr>
                <w:rFonts w:ascii="Book Antiqua" w:eastAsia="Times New Roman" w:hAnsi="Book Antiqua" w:cs="Segoe UI"/>
                <w:color w:val="000000" w:themeColor="text1"/>
                <w:sz w:val="24"/>
                <w:szCs w:val="24"/>
                <w:lang w:eastAsia="es-CR"/>
              </w:rPr>
              <w:lastRenderedPageBreak/>
              <w:t>Oficio o comunicado</w:t>
            </w:r>
            <w:r w:rsidRPr="007C5813">
              <w:rPr>
                <w:rFonts w:ascii="Times New Roman" w:eastAsia="Times New Roman" w:hAnsi="Times New Roman" w:cs="Times New Roman"/>
                <w:color w:val="000000" w:themeColor="text1"/>
                <w:sz w:val="24"/>
                <w:szCs w:val="24"/>
                <w:lang w:eastAsia="es-CR"/>
              </w:rPr>
              <w:t> </w:t>
            </w:r>
            <w:r w:rsidRPr="007C5813">
              <w:rPr>
                <w:rFonts w:ascii="Book Antiqua" w:eastAsia="Times New Roman" w:hAnsi="Book Antiqua" w:cs="Segoe UI"/>
                <w:color w:val="000000" w:themeColor="text1"/>
                <w:sz w:val="24"/>
                <w:szCs w:val="24"/>
                <w:lang w:eastAsia="es-CR"/>
              </w:rPr>
              <w:t> </w:t>
            </w:r>
          </w:p>
        </w:tc>
        <w:tc>
          <w:tcPr>
            <w:tcW w:w="5953" w:type="dxa"/>
            <w:tcBorders>
              <w:top w:val="none" w:sz="0" w:space="0" w:color="auto"/>
              <w:bottom w:val="none" w:sz="0" w:space="0" w:color="auto"/>
            </w:tcBorders>
            <w:hideMark/>
          </w:tcPr>
          <w:p w14:paraId="4D83F07A" w14:textId="636C67FD" w:rsidR="006C1785" w:rsidRPr="007C5813" w:rsidRDefault="00E30C01" w:rsidP="00A741E4">
            <w:pPr>
              <w:jc w:val="both"/>
              <w:textAlignment w:val="baseline"/>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Segoe UI"/>
                <w:color w:val="000000" w:themeColor="text1"/>
                <w:sz w:val="24"/>
                <w:szCs w:val="24"/>
                <w:lang w:eastAsia="es-CR"/>
              </w:rPr>
            </w:pPr>
            <w:r w:rsidRPr="007C5813">
              <w:rPr>
                <w:rFonts w:ascii="Book Antiqua" w:eastAsia="Times New Roman" w:hAnsi="Book Antiqua" w:cs="Segoe UI"/>
                <w:color w:val="000000" w:themeColor="text1"/>
                <w:sz w:val="24"/>
                <w:szCs w:val="24"/>
                <w:lang w:eastAsia="es-CR"/>
              </w:rPr>
              <w:t>Observación realizada sobre el oficio 634-PLA-PE-2022</w:t>
            </w:r>
            <w:r w:rsidR="006C1785" w:rsidRPr="007C5813">
              <w:rPr>
                <w:rFonts w:ascii="Book Antiqua" w:eastAsia="Times New Roman" w:hAnsi="Book Antiqua" w:cs="Segoe UI"/>
                <w:color w:val="000000" w:themeColor="text1"/>
                <w:sz w:val="24"/>
                <w:szCs w:val="24"/>
                <w:lang w:eastAsia="es-CR"/>
              </w:rPr>
              <w:t> </w:t>
            </w:r>
          </w:p>
        </w:tc>
        <w:tc>
          <w:tcPr>
            <w:tcW w:w="4678" w:type="dxa"/>
            <w:tcBorders>
              <w:top w:val="none" w:sz="0" w:space="0" w:color="auto"/>
              <w:bottom w:val="none" w:sz="0" w:space="0" w:color="auto"/>
              <w:right w:val="none" w:sz="0" w:space="0" w:color="auto"/>
            </w:tcBorders>
            <w:hideMark/>
          </w:tcPr>
          <w:p w14:paraId="59AD5B00" w14:textId="77777777" w:rsidR="006C1785" w:rsidRPr="007C5813" w:rsidRDefault="006C1785" w:rsidP="00A741E4">
            <w:pPr>
              <w:jc w:val="both"/>
              <w:textAlignment w:val="baseline"/>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Segoe UI"/>
                <w:color w:val="000000" w:themeColor="text1"/>
                <w:sz w:val="24"/>
                <w:szCs w:val="24"/>
                <w:lang w:eastAsia="es-CR"/>
              </w:rPr>
            </w:pPr>
            <w:r w:rsidRPr="007C5813">
              <w:rPr>
                <w:rFonts w:ascii="Book Antiqua" w:eastAsia="Times New Roman" w:hAnsi="Book Antiqua" w:cs="Segoe UI"/>
                <w:color w:val="000000" w:themeColor="text1"/>
                <w:sz w:val="24"/>
                <w:szCs w:val="24"/>
                <w:lang w:eastAsia="es-CR"/>
              </w:rPr>
              <w:t>Criterio de la Dirección de Planificación</w:t>
            </w:r>
            <w:r w:rsidRPr="007C5813">
              <w:rPr>
                <w:rFonts w:ascii="Times New Roman" w:eastAsia="Times New Roman" w:hAnsi="Times New Roman" w:cs="Times New Roman"/>
                <w:color w:val="000000" w:themeColor="text1"/>
                <w:sz w:val="24"/>
                <w:szCs w:val="24"/>
                <w:lang w:eastAsia="es-CR"/>
              </w:rPr>
              <w:t> </w:t>
            </w:r>
            <w:r w:rsidRPr="007C5813">
              <w:rPr>
                <w:rFonts w:ascii="Book Antiqua" w:eastAsia="Times New Roman" w:hAnsi="Book Antiqua" w:cs="Segoe UI"/>
                <w:color w:val="000000" w:themeColor="text1"/>
                <w:sz w:val="24"/>
                <w:szCs w:val="24"/>
                <w:lang w:eastAsia="es-CR"/>
              </w:rPr>
              <w:t> </w:t>
            </w:r>
          </w:p>
        </w:tc>
      </w:tr>
      <w:tr w:rsidR="000F223D" w:rsidRPr="007C5813" w14:paraId="786C7423" w14:textId="77777777" w:rsidTr="00993BB0">
        <w:tc>
          <w:tcPr>
            <w:cnfStyle w:val="001000000000" w:firstRow="0" w:lastRow="0" w:firstColumn="1" w:lastColumn="0" w:oddVBand="0" w:evenVBand="0" w:oddHBand="0" w:evenHBand="0" w:firstRowFirstColumn="0" w:firstRowLastColumn="0" w:lastRowFirstColumn="0" w:lastRowLastColumn="0"/>
            <w:tcW w:w="2547" w:type="dxa"/>
          </w:tcPr>
          <w:p w14:paraId="596A6034" w14:textId="24617821" w:rsidR="000F223D" w:rsidRPr="007C5813" w:rsidRDefault="00B83E8F" w:rsidP="00A741E4">
            <w:pPr>
              <w:jc w:val="both"/>
              <w:textAlignment w:val="baseline"/>
              <w:rPr>
                <w:rFonts w:ascii="Book Antiqua" w:hAnsi="Book Antiqua" w:cs="Arial"/>
                <w:b w:val="0"/>
                <w:bCs w:val="0"/>
                <w:sz w:val="24"/>
                <w:szCs w:val="24"/>
              </w:rPr>
            </w:pPr>
            <w:r w:rsidRPr="007C5813">
              <w:rPr>
                <w:rFonts w:ascii="Book Antiqua" w:hAnsi="Book Antiqua" w:cs="Arial"/>
                <w:b w:val="0"/>
                <w:bCs w:val="0"/>
                <w:sz w:val="24"/>
                <w:szCs w:val="24"/>
              </w:rPr>
              <w:t>Dirección Ejecutiva</w:t>
            </w:r>
            <w:r w:rsidR="00B46E23" w:rsidRPr="007C5813">
              <w:rPr>
                <w:rFonts w:ascii="Book Antiqua" w:hAnsi="Book Antiqua" w:cs="Arial"/>
                <w:b w:val="0"/>
                <w:bCs w:val="0"/>
                <w:sz w:val="24"/>
                <w:szCs w:val="24"/>
              </w:rPr>
              <w:t xml:space="preserve">, </w:t>
            </w:r>
            <w:r w:rsidRPr="007C5813">
              <w:rPr>
                <w:rFonts w:ascii="Book Antiqua" w:hAnsi="Book Antiqua" w:cs="Arial"/>
                <w:b w:val="0"/>
                <w:bCs w:val="0"/>
                <w:sz w:val="24"/>
                <w:szCs w:val="24"/>
              </w:rPr>
              <w:t>oficio 2535-DE-2022</w:t>
            </w:r>
          </w:p>
          <w:p w14:paraId="0C5774F0" w14:textId="139AAAAF" w:rsidR="00A20919" w:rsidRPr="007C5813" w:rsidRDefault="00A20919" w:rsidP="00A741E4">
            <w:pPr>
              <w:jc w:val="both"/>
              <w:textAlignment w:val="baseline"/>
              <w:rPr>
                <w:rFonts w:ascii="Book Antiqua" w:eastAsia="Times New Roman" w:hAnsi="Book Antiqua" w:cs="Segoe UI"/>
                <w:b w:val="0"/>
                <w:bCs w:val="0"/>
                <w:color w:val="000000" w:themeColor="text1"/>
                <w:sz w:val="24"/>
                <w:szCs w:val="24"/>
                <w:lang w:eastAsia="es-CR"/>
              </w:rPr>
            </w:pPr>
            <w:r w:rsidRPr="007C5813">
              <w:rPr>
                <w:rFonts w:ascii="Book Antiqua" w:eastAsia="Times New Roman" w:hAnsi="Book Antiqua" w:cs="Segoe UI"/>
                <w:b w:val="0"/>
                <w:bCs w:val="0"/>
                <w:color w:val="000000" w:themeColor="text1"/>
                <w:sz w:val="24"/>
                <w:szCs w:val="24"/>
                <w:lang w:eastAsia="es-CR"/>
              </w:rPr>
              <w:object w:dxaOrig="1537" w:dyaOrig="997" w14:anchorId="2F92AC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75pt;height:50.25pt" o:ole="">
                  <v:imagedata r:id="rId10" o:title=""/>
                </v:shape>
                <o:OLEObject Type="Embed" ProgID="Package" ShapeID="_x0000_i1026" DrawAspect="Icon" ObjectID="_1728737500" r:id="rId11"/>
              </w:object>
            </w:r>
          </w:p>
        </w:tc>
        <w:tc>
          <w:tcPr>
            <w:tcW w:w="5953" w:type="dxa"/>
          </w:tcPr>
          <w:p w14:paraId="122DC11B" w14:textId="06005F1E" w:rsidR="000F223D" w:rsidRPr="007C5813" w:rsidRDefault="00A20919" w:rsidP="00A741E4">
            <w:pPr>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Segoe UI"/>
                <w:b/>
                <w:bCs/>
                <w:color w:val="000000" w:themeColor="text1"/>
                <w:sz w:val="24"/>
                <w:szCs w:val="24"/>
                <w:lang w:eastAsia="es-CR"/>
              </w:rPr>
            </w:pPr>
            <w:r w:rsidRPr="007C5813">
              <w:rPr>
                <w:rFonts w:ascii="Book Antiqua" w:hAnsi="Book Antiqua"/>
                <w:sz w:val="24"/>
                <w:szCs w:val="24"/>
              </w:rPr>
              <w:t>Se acusa recibo de su oficio 634-PLA-PE-2022 de fecha 19 de julio en curso, relacionado con los avances de los “Objetivos de Desarrollo Sostenible (ODS)” del Plan Estratégico Institucional. Asimismo, me permito indicar que esta Dirección Ejecutiva no tiene observaciones al respecto.</w:t>
            </w:r>
          </w:p>
        </w:tc>
        <w:tc>
          <w:tcPr>
            <w:tcW w:w="4678" w:type="dxa"/>
          </w:tcPr>
          <w:p w14:paraId="0055D8D8" w14:textId="62D58D42" w:rsidR="000F223D" w:rsidRPr="007C5813" w:rsidRDefault="008F7030" w:rsidP="00A741E4">
            <w:pPr>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Segoe UI"/>
                <w:color w:val="000000" w:themeColor="text1"/>
                <w:sz w:val="24"/>
                <w:szCs w:val="24"/>
                <w:lang w:eastAsia="es-CR"/>
              </w:rPr>
            </w:pPr>
            <w:r w:rsidRPr="007C5813">
              <w:rPr>
                <w:rFonts w:ascii="Book Antiqua" w:eastAsia="Times New Roman" w:hAnsi="Book Antiqua" w:cs="Segoe UI"/>
                <w:color w:val="000000" w:themeColor="text1"/>
                <w:sz w:val="24"/>
                <w:szCs w:val="24"/>
                <w:lang w:eastAsia="es-CR"/>
              </w:rPr>
              <w:t>Se toma nota, no hay observaciones</w:t>
            </w:r>
          </w:p>
        </w:tc>
      </w:tr>
      <w:tr w:rsidR="002C5C79" w:rsidRPr="007C5813" w14:paraId="3D50E3F2" w14:textId="77777777" w:rsidTr="00993BB0">
        <w:tc>
          <w:tcPr>
            <w:cnfStyle w:val="001000000000" w:firstRow="0" w:lastRow="0" w:firstColumn="1" w:lastColumn="0" w:oddVBand="0" w:evenVBand="0" w:oddHBand="0" w:evenHBand="0" w:firstRowFirstColumn="0" w:firstRowLastColumn="0" w:lastRowFirstColumn="0" w:lastRowLastColumn="0"/>
            <w:tcW w:w="2547" w:type="dxa"/>
            <w:vMerge w:val="restart"/>
          </w:tcPr>
          <w:p w14:paraId="3CB01A09" w14:textId="77777777" w:rsidR="002C5C79" w:rsidRPr="007C5813" w:rsidRDefault="002C5C79" w:rsidP="00A741E4">
            <w:pPr>
              <w:jc w:val="both"/>
              <w:textAlignment w:val="baseline"/>
              <w:rPr>
                <w:rFonts w:ascii="Book Antiqua" w:eastAsia="Times New Roman" w:hAnsi="Book Antiqua" w:cs="Segoe UI"/>
                <w:color w:val="000000" w:themeColor="text1"/>
                <w:sz w:val="24"/>
                <w:szCs w:val="24"/>
                <w:lang w:eastAsia="es-CR"/>
              </w:rPr>
            </w:pPr>
            <w:r w:rsidRPr="007C5813">
              <w:rPr>
                <w:rFonts w:ascii="Book Antiqua" w:eastAsia="Times New Roman" w:hAnsi="Book Antiqua" w:cs="Segoe UI"/>
                <w:b w:val="0"/>
                <w:bCs w:val="0"/>
                <w:color w:val="000000" w:themeColor="text1"/>
                <w:sz w:val="24"/>
                <w:szCs w:val="24"/>
                <w:lang w:eastAsia="es-CR"/>
              </w:rPr>
              <w:t xml:space="preserve">Secretaría Técnica de Género </w:t>
            </w:r>
          </w:p>
          <w:p w14:paraId="1DF52FA9" w14:textId="3F169B4B" w:rsidR="002C5C79" w:rsidRPr="007C5813" w:rsidRDefault="003171C4" w:rsidP="00A741E4">
            <w:pPr>
              <w:jc w:val="both"/>
              <w:textAlignment w:val="baseline"/>
              <w:rPr>
                <w:rFonts w:ascii="Book Antiqua" w:eastAsia="Times New Roman" w:hAnsi="Book Antiqua" w:cs="Segoe UI"/>
                <w:b w:val="0"/>
                <w:bCs w:val="0"/>
                <w:color w:val="000000" w:themeColor="text1"/>
                <w:sz w:val="24"/>
                <w:szCs w:val="24"/>
                <w:lang w:eastAsia="es-CR"/>
              </w:rPr>
            </w:pPr>
            <w:r w:rsidRPr="007C5813">
              <w:rPr>
                <w:rFonts w:ascii="Book Antiqua" w:eastAsia="Times New Roman" w:hAnsi="Book Antiqua" w:cs="Segoe UI"/>
                <w:b w:val="0"/>
                <w:bCs w:val="0"/>
                <w:color w:val="000000" w:themeColor="text1"/>
                <w:sz w:val="24"/>
                <w:szCs w:val="24"/>
                <w:lang w:eastAsia="es-CR"/>
              </w:rPr>
              <w:object w:dxaOrig="1166" w:dyaOrig="754" w14:anchorId="6150682E">
                <v:shape id="_x0000_i1027" type="#_x0000_t75" style="width:57.75pt;height:38.25pt" o:ole="">
                  <v:imagedata r:id="rId12" o:title=""/>
                </v:shape>
                <o:OLEObject Type="Embed" ProgID="Package" ShapeID="_x0000_i1027" DrawAspect="Icon" ObjectID="_1728737501" r:id="rId13"/>
              </w:object>
            </w:r>
          </w:p>
        </w:tc>
        <w:tc>
          <w:tcPr>
            <w:tcW w:w="5953" w:type="dxa"/>
          </w:tcPr>
          <w:p w14:paraId="535A5A24" w14:textId="47BB9B6D" w:rsidR="002C5C79" w:rsidRPr="007C5813" w:rsidRDefault="002C5C79" w:rsidP="00A741E4">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sz w:val="24"/>
                <w:szCs w:val="24"/>
                <w:lang w:eastAsia="es-ES"/>
              </w:rPr>
            </w:pPr>
            <w:r w:rsidRPr="007C5813">
              <w:rPr>
                <w:rFonts w:ascii="Book Antiqua" w:eastAsia="Times New Roman" w:hAnsi="Book Antiqua" w:cs="Arial"/>
                <w:sz w:val="24"/>
                <w:szCs w:val="24"/>
                <w:lang w:eastAsia="es-ES"/>
              </w:rPr>
              <w:t>Página 6: Segundo párrafo punto 2:</w:t>
            </w:r>
          </w:p>
          <w:p w14:paraId="56E9CBD9" w14:textId="77777777" w:rsidR="002C5C79" w:rsidRPr="007C5813" w:rsidRDefault="002C5C79" w:rsidP="00A741E4">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sz w:val="24"/>
                <w:szCs w:val="24"/>
                <w:lang w:eastAsia="es-ES"/>
              </w:rPr>
            </w:pPr>
          </w:p>
          <w:p w14:paraId="725E996E" w14:textId="71C2BD6C" w:rsidR="002C5C79" w:rsidRPr="007C5813" w:rsidRDefault="002C5C79" w:rsidP="00A741E4">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sz w:val="24"/>
                <w:szCs w:val="24"/>
                <w:lang w:eastAsia="es-ES"/>
              </w:rPr>
            </w:pPr>
            <w:r w:rsidRPr="007C5813">
              <w:rPr>
                <w:rFonts w:ascii="Book Antiqua" w:eastAsia="Times New Roman" w:hAnsi="Book Antiqua" w:cs="Arial"/>
                <w:sz w:val="24"/>
                <w:szCs w:val="24"/>
                <w:lang w:eastAsia="es-ES"/>
              </w:rPr>
              <w:t>Los datos disponibles en el Sistema PEI corresponden a partir del 2021, del cual se espera que, para el informe del 2021, del cual se espera que el informe de labores que genera la OCRI este año, haga uso de estos informes y así optimizar la información que se consulta a las distintas oficinas.”</w:t>
            </w:r>
          </w:p>
          <w:p w14:paraId="718959D7" w14:textId="3D486EBD" w:rsidR="002C5C79" w:rsidRPr="007C5813" w:rsidRDefault="002C5C79" w:rsidP="00A741E4">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sz w:val="24"/>
                <w:szCs w:val="24"/>
                <w:lang w:eastAsia="es-ES"/>
              </w:rPr>
            </w:pPr>
            <w:r w:rsidRPr="007C5813">
              <w:rPr>
                <w:rFonts w:ascii="Book Antiqua" w:eastAsia="Times New Roman" w:hAnsi="Book Antiqua" w:cs="Arial"/>
                <w:sz w:val="24"/>
                <w:szCs w:val="24"/>
                <w:lang w:val="es-ES" w:eastAsia="es-ES"/>
              </w:rPr>
              <w:t>Reiteración de frase en el párrafo: “del cual se espera que”</w:t>
            </w:r>
          </w:p>
          <w:p w14:paraId="6232354B" w14:textId="77777777" w:rsidR="002C5C79" w:rsidRPr="007C5813" w:rsidRDefault="002C5C79" w:rsidP="00A741E4">
            <w:pPr>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Segoe UI"/>
                <w:b/>
                <w:bCs/>
                <w:color w:val="000000" w:themeColor="text1"/>
                <w:sz w:val="24"/>
                <w:szCs w:val="24"/>
                <w:lang w:eastAsia="es-CR"/>
              </w:rPr>
            </w:pPr>
          </w:p>
        </w:tc>
        <w:tc>
          <w:tcPr>
            <w:tcW w:w="4678" w:type="dxa"/>
          </w:tcPr>
          <w:p w14:paraId="37824D06" w14:textId="79916372" w:rsidR="0079726E" w:rsidRPr="007C5813" w:rsidRDefault="0072446E" w:rsidP="00A741E4">
            <w:pPr>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snapToGrid w:val="0"/>
                <w:sz w:val="24"/>
                <w:szCs w:val="24"/>
                <w:lang w:eastAsia="es-ES"/>
              </w:rPr>
            </w:pPr>
            <w:r w:rsidRPr="007C5813">
              <w:rPr>
                <w:rFonts w:ascii="Book Antiqua" w:eastAsia="Times New Roman" w:hAnsi="Book Antiqua" w:cs="Segoe UI"/>
                <w:color w:val="000000" w:themeColor="text1"/>
                <w:sz w:val="24"/>
                <w:szCs w:val="24"/>
                <w:lang w:eastAsia="es-CR"/>
              </w:rPr>
              <w:t>Se toma nota de la observación</w:t>
            </w:r>
            <w:r w:rsidR="00E30C01" w:rsidRPr="007C5813">
              <w:rPr>
                <w:rFonts w:ascii="Book Antiqua" w:eastAsia="Times New Roman" w:hAnsi="Book Antiqua" w:cs="Segoe UI"/>
                <w:color w:val="000000" w:themeColor="text1"/>
                <w:sz w:val="24"/>
                <w:szCs w:val="24"/>
                <w:lang w:eastAsia="es-CR"/>
              </w:rPr>
              <w:t xml:space="preserve"> y se ajusta</w:t>
            </w:r>
            <w:r w:rsidRPr="007C5813">
              <w:rPr>
                <w:rFonts w:ascii="Book Antiqua" w:eastAsia="Times New Roman" w:hAnsi="Book Antiqua" w:cs="Segoe UI"/>
                <w:color w:val="000000" w:themeColor="text1"/>
                <w:sz w:val="24"/>
                <w:szCs w:val="24"/>
                <w:lang w:eastAsia="es-CR"/>
              </w:rPr>
              <w:t xml:space="preserve"> la redacción del oficio</w:t>
            </w:r>
            <w:r w:rsidR="00E30C01" w:rsidRPr="007C5813">
              <w:rPr>
                <w:rFonts w:ascii="Book Antiqua" w:eastAsia="Times New Roman" w:hAnsi="Book Antiqua" w:cs="Segoe UI"/>
                <w:color w:val="000000" w:themeColor="text1"/>
                <w:sz w:val="24"/>
                <w:szCs w:val="24"/>
                <w:lang w:eastAsia="es-CR"/>
              </w:rPr>
              <w:t xml:space="preserve">. </w:t>
            </w:r>
          </w:p>
          <w:p w14:paraId="3B33625A" w14:textId="1E49072B" w:rsidR="0079726E" w:rsidRPr="007C5813" w:rsidRDefault="0079726E" w:rsidP="00A741E4">
            <w:pPr>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Segoe UI"/>
                <w:color w:val="000000" w:themeColor="text1"/>
                <w:sz w:val="24"/>
                <w:szCs w:val="24"/>
                <w:lang w:eastAsia="es-CR"/>
              </w:rPr>
            </w:pPr>
          </w:p>
        </w:tc>
      </w:tr>
      <w:tr w:rsidR="002C5C79" w:rsidRPr="007C5813" w14:paraId="3719FDD6" w14:textId="77777777" w:rsidTr="00993BB0">
        <w:tc>
          <w:tcPr>
            <w:cnfStyle w:val="001000000000" w:firstRow="0" w:lastRow="0" w:firstColumn="1" w:lastColumn="0" w:oddVBand="0" w:evenVBand="0" w:oddHBand="0" w:evenHBand="0" w:firstRowFirstColumn="0" w:firstRowLastColumn="0" w:lastRowFirstColumn="0" w:lastRowLastColumn="0"/>
            <w:tcW w:w="2547" w:type="dxa"/>
            <w:vMerge/>
          </w:tcPr>
          <w:p w14:paraId="1442778F" w14:textId="77777777" w:rsidR="002C5C79" w:rsidRPr="007C5813" w:rsidRDefault="002C5C79" w:rsidP="00A741E4">
            <w:pPr>
              <w:jc w:val="both"/>
              <w:textAlignment w:val="baseline"/>
              <w:rPr>
                <w:rFonts w:ascii="Book Antiqua" w:eastAsia="Times New Roman" w:hAnsi="Book Antiqua" w:cs="Segoe UI"/>
                <w:b w:val="0"/>
                <w:bCs w:val="0"/>
                <w:color w:val="000000" w:themeColor="text1"/>
                <w:sz w:val="24"/>
                <w:szCs w:val="24"/>
                <w:lang w:eastAsia="es-CR"/>
              </w:rPr>
            </w:pPr>
          </w:p>
        </w:tc>
        <w:tc>
          <w:tcPr>
            <w:tcW w:w="5953" w:type="dxa"/>
          </w:tcPr>
          <w:p w14:paraId="1EA56120" w14:textId="47B8B66F" w:rsidR="002C5C79" w:rsidRPr="007C5813" w:rsidRDefault="002C5C79" w:rsidP="00A741E4">
            <w:pPr>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Segoe UI"/>
                <w:b/>
                <w:bCs/>
                <w:color w:val="000000" w:themeColor="text1"/>
                <w:sz w:val="24"/>
                <w:szCs w:val="24"/>
                <w:lang w:eastAsia="es-CR"/>
              </w:rPr>
            </w:pPr>
            <w:r w:rsidRPr="007C5813">
              <w:rPr>
                <w:rFonts w:ascii="Book Antiqua" w:eastAsia="Times New Roman" w:hAnsi="Book Antiqua" w:cs="Segoe UI"/>
                <w:b/>
                <w:bCs/>
                <w:color w:val="000000" w:themeColor="text1"/>
                <w:sz w:val="24"/>
                <w:szCs w:val="24"/>
                <w:lang w:eastAsia="es-CR"/>
              </w:rPr>
              <w:t>Página 8</w:t>
            </w:r>
          </w:p>
          <w:p w14:paraId="6F13CEBB" w14:textId="77777777" w:rsidR="002C5C79" w:rsidRPr="007C5813" w:rsidRDefault="002C5C79" w:rsidP="00A741E4">
            <w:pPr>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sz w:val="24"/>
                <w:szCs w:val="24"/>
                <w:lang w:val="es-ES" w:eastAsia="es-ES"/>
              </w:rPr>
            </w:pPr>
            <w:r w:rsidRPr="007C5813">
              <w:rPr>
                <w:rFonts w:ascii="Book Antiqua" w:eastAsia="Times New Roman" w:hAnsi="Book Antiqua" w:cs="Arial"/>
                <w:sz w:val="24"/>
                <w:szCs w:val="24"/>
                <w:lang w:val="es-ES" w:eastAsia="es-ES"/>
              </w:rPr>
              <w:t>Primer párrafo</w:t>
            </w:r>
          </w:p>
          <w:p w14:paraId="54F16305" w14:textId="65EEBD30" w:rsidR="002C5C79" w:rsidRPr="007C5813" w:rsidRDefault="002C5C79" w:rsidP="00A741E4">
            <w:pPr>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Segoe UI"/>
                <w:b/>
                <w:bCs/>
                <w:color w:val="000000" w:themeColor="text1"/>
                <w:sz w:val="24"/>
                <w:szCs w:val="24"/>
                <w:lang w:eastAsia="es-CR"/>
              </w:rPr>
            </w:pPr>
            <w:r w:rsidRPr="007C5813">
              <w:rPr>
                <w:rFonts w:ascii="Book Antiqua" w:eastAsia="Times New Roman" w:hAnsi="Book Antiqua" w:cs="Arial"/>
                <w:sz w:val="24"/>
                <w:szCs w:val="24"/>
                <w:lang w:eastAsia="es-ES"/>
              </w:rPr>
              <w:t>Contine corregir esta palabra, será contiene?</w:t>
            </w:r>
          </w:p>
        </w:tc>
        <w:tc>
          <w:tcPr>
            <w:tcW w:w="4678" w:type="dxa"/>
          </w:tcPr>
          <w:p w14:paraId="5FDB5EA2" w14:textId="0EBF0591" w:rsidR="008F7030" w:rsidRPr="007C5813" w:rsidRDefault="008F7030" w:rsidP="00A741E4">
            <w:pPr>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snapToGrid w:val="0"/>
                <w:sz w:val="24"/>
                <w:szCs w:val="24"/>
                <w:lang w:eastAsia="es-ES"/>
              </w:rPr>
            </w:pPr>
            <w:r w:rsidRPr="007C5813">
              <w:rPr>
                <w:rFonts w:ascii="Book Antiqua" w:eastAsia="Times New Roman" w:hAnsi="Book Antiqua" w:cs="Segoe UI"/>
                <w:color w:val="000000" w:themeColor="text1"/>
                <w:sz w:val="24"/>
                <w:szCs w:val="24"/>
                <w:lang w:eastAsia="es-CR"/>
              </w:rPr>
              <w:t>Se toma nota de la observación</w:t>
            </w:r>
            <w:r w:rsidR="00E30C01" w:rsidRPr="007C5813">
              <w:rPr>
                <w:rFonts w:ascii="Book Antiqua" w:eastAsia="Times New Roman" w:hAnsi="Book Antiqua" w:cs="Segoe UI"/>
                <w:color w:val="000000" w:themeColor="text1"/>
                <w:sz w:val="24"/>
                <w:szCs w:val="24"/>
                <w:lang w:eastAsia="es-CR"/>
              </w:rPr>
              <w:t xml:space="preserve"> y se ajusta</w:t>
            </w:r>
            <w:r w:rsidRPr="007C5813">
              <w:rPr>
                <w:rFonts w:ascii="Book Antiqua" w:eastAsia="Times New Roman" w:hAnsi="Book Antiqua" w:cs="Segoe UI"/>
                <w:color w:val="000000" w:themeColor="text1"/>
                <w:sz w:val="24"/>
                <w:szCs w:val="24"/>
                <w:lang w:eastAsia="es-CR"/>
              </w:rPr>
              <w:t xml:space="preserve"> la redacción del oficio</w:t>
            </w:r>
            <w:r w:rsidR="00E30C01" w:rsidRPr="007C5813">
              <w:rPr>
                <w:rFonts w:ascii="Book Antiqua" w:eastAsia="Times New Roman" w:hAnsi="Book Antiqua" w:cs="Segoe UI"/>
                <w:color w:val="000000" w:themeColor="text1"/>
                <w:sz w:val="24"/>
                <w:szCs w:val="24"/>
                <w:lang w:eastAsia="es-CR"/>
              </w:rPr>
              <w:t xml:space="preserve">. </w:t>
            </w:r>
          </w:p>
          <w:p w14:paraId="4B7087E3" w14:textId="19F82620" w:rsidR="002C5C79" w:rsidRPr="007C5813" w:rsidRDefault="002C5C79" w:rsidP="00A741E4">
            <w:pPr>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Segoe UI"/>
                <w:color w:val="000000" w:themeColor="text1"/>
                <w:sz w:val="24"/>
                <w:szCs w:val="24"/>
                <w:lang w:eastAsia="es-CR"/>
              </w:rPr>
            </w:pPr>
          </w:p>
        </w:tc>
      </w:tr>
      <w:tr w:rsidR="00DF0B43" w:rsidRPr="007C5813" w14:paraId="061BA506" w14:textId="77777777" w:rsidTr="00993BB0">
        <w:tc>
          <w:tcPr>
            <w:cnfStyle w:val="001000000000" w:firstRow="0" w:lastRow="0" w:firstColumn="1" w:lastColumn="0" w:oddVBand="0" w:evenVBand="0" w:oddHBand="0" w:evenHBand="0" w:firstRowFirstColumn="0" w:firstRowLastColumn="0" w:lastRowFirstColumn="0" w:lastRowLastColumn="0"/>
            <w:tcW w:w="2547" w:type="dxa"/>
          </w:tcPr>
          <w:p w14:paraId="3E402A57" w14:textId="483A51F1" w:rsidR="006348AF" w:rsidRPr="007C5813" w:rsidRDefault="004D59C8" w:rsidP="00A741E4">
            <w:pPr>
              <w:jc w:val="both"/>
              <w:rPr>
                <w:rFonts w:ascii="Book Antiqua" w:eastAsia="Calibri" w:hAnsi="Book Antiqua"/>
                <w:b w:val="0"/>
                <w:bCs w:val="0"/>
                <w:sz w:val="24"/>
                <w:szCs w:val="24"/>
                <w:lang w:eastAsia="ar-SA"/>
              </w:rPr>
            </w:pPr>
            <w:r w:rsidRPr="007C5813">
              <w:rPr>
                <w:rFonts w:ascii="Book Antiqua" w:eastAsia="Calibri" w:hAnsi="Book Antiqua"/>
                <w:b w:val="0"/>
                <w:bCs w:val="0"/>
                <w:sz w:val="24"/>
                <w:szCs w:val="24"/>
                <w:lang w:eastAsia="ar-SA"/>
              </w:rPr>
              <w:t>Comisión Jurisdicción de Tránsito</w:t>
            </w:r>
          </w:p>
          <w:p w14:paraId="62F8B1F6" w14:textId="24286F3D" w:rsidR="006348AF" w:rsidRPr="007C5813" w:rsidRDefault="006348AF" w:rsidP="00A741E4">
            <w:pPr>
              <w:jc w:val="both"/>
              <w:rPr>
                <w:rFonts w:ascii="Book Antiqua" w:eastAsia="Calibri" w:hAnsi="Book Antiqua"/>
                <w:b w:val="0"/>
                <w:bCs w:val="0"/>
                <w:sz w:val="24"/>
                <w:szCs w:val="24"/>
                <w:lang w:eastAsia="ar-SA"/>
              </w:rPr>
            </w:pPr>
            <w:r w:rsidRPr="007C5813">
              <w:rPr>
                <w:rFonts w:ascii="Book Antiqua" w:eastAsia="Calibri" w:hAnsi="Book Antiqua"/>
                <w:sz w:val="24"/>
                <w:szCs w:val="24"/>
                <w:lang w:eastAsia="ar-SA"/>
              </w:rPr>
              <w:lastRenderedPageBreak/>
              <w:t>Oficio N.º 38-CIT-2022</w:t>
            </w:r>
          </w:p>
          <w:p w14:paraId="28ACEADD" w14:textId="3AD88C77" w:rsidR="00DF0B43" w:rsidRPr="007C5813" w:rsidRDefault="007F60A5" w:rsidP="00A741E4">
            <w:pPr>
              <w:jc w:val="both"/>
              <w:textAlignment w:val="baseline"/>
              <w:rPr>
                <w:rFonts w:ascii="Book Antiqua" w:eastAsia="Times New Roman" w:hAnsi="Book Antiqua" w:cs="Segoe UI"/>
                <w:b w:val="0"/>
                <w:bCs w:val="0"/>
                <w:color w:val="000000" w:themeColor="text1"/>
                <w:sz w:val="24"/>
                <w:szCs w:val="24"/>
                <w:lang w:eastAsia="es-CR"/>
              </w:rPr>
            </w:pPr>
            <w:r w:rsidRPr="007C5813">
              <w:rPr>
                <w:rFonts w:ascii="Book Antiqua" w:eastAsia="Times New Roman" w:hAnsi="Book Antiqua" w:cs="Segoe UI"/>
                <w:b w:val="0"/>
                <w:bCs w:val="0"/>
                <w:color w:val="000000" w:themeColor="text1"/>
                <w:sz w:val="24"/>
                <w:szCs w:val="24"/>
                <w:lang w:eastAsia="es-CR"/>
              </w:rPr>
              <w:object w:dxaOrig="1440" w:dyaOrig="932" w14:anchorId="1CBA38DA">
                <v:shape id="_x0000_i1028" type="#_x0000_t75" style="width:71.25pt;height:46.5pt" o:ole="">
                  <v:imagedata r:id="rId14" o:title=""/>
                </v:shape>
                <o:OLEObject Type="Embed" ProgID="Package" ShapeID="_x0000_i1028" DrawAspect="Icon" ObjectID="_1728737502" r:id="rId15"/>
              </w:object>
            </w:r>
          </w:p>
        </w:tc>
        <w:tc>
          <w:tcPr>
            <w:tcW w:w="5953" w:type="dxa"/>
          </w:tcPr>
          <w:p w14:paraId="530A0BFD" w14:textId="0BF36C57" w:rsidR="00A10BD6" w:rsidRPr="007C5813" w:rsidRDefault="00A10BD6" w:rsidP="00A741E4">
            <w:pPr>
              <w:widowControl w:val="0"/>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sz w:val="24"/>
                <w:szCs w:val="24"/>
                <w:lang w:val="es-ES" w:eastAsia="es-CR"/>
              </w:rPr>
            </w:pPr>
            <w:r w:rsidRPr="007C5813">
              <w:rPr>
                <w:rFonts w:ascii="Book Antiqua" w:eastAsia="Times New Roman" w:hAnsi="Book Antiqua" w:cs="Arial"/>
                <w:sz w:val="24"/>
                <w:szCs w:val="24"/>
                <w:lang w:eastAsia="es-ES"/>
              </w:rPr>
              <w:lastRenderedPageBreak/>
              <w:t>En respuesta al oficio 634-PLA-PE-2022, referente a los avances de los “Objetivos de Desarrollo Sostenible (ODS)” del Plan Estratégico Institucional, dentro</w:t>
            </w:r>
            <w:r w:rsidRPr="007C5813">
              <w:rPr>
                <w:rFonts w:ascii="Book Antiqua" w:eastAsia="Calibri" w:hAnsi="Book Antiqua"/>
                <w:sz w:val="24"/>
                <w:szCs w:val="24"/>
                <w:lang w:val="es-ES" w:eastAsia="es-CR"/>
              </w:rPr>
              <w:t xml:space="preserve"> del plazo conferido se informa que la Comisión </w:t>
            </w:r>
            <w:r w:rsidRPr="007C5813">
              <w:rPr>
                <w:rFonts w:ascii="Book Antiqua" w:eastAsia="Calibri" w:hAnsi="Book Antiqua"/>
                <w:sz w:val="24"/>
                <w:szCs w:val="24"/>
                <w:lang w:val="es-ES" w:eastAsia="es-CR"/>
              </w:rPr>
              <w:lastRenderedPageBreak/>
              <w:t xml:space="preserve">Interinstitucional de Tránsito no tiene observaciones. </w:t>
            </w:r>
          </w:p>
          <w:p w14:paraId="0CBAE380" w14:textId="77777777" w:rsidR="00DF0B43" w:rsidRPr="007C5813" w:rsidRDefault="00DF0B43" w:rsidP="00A741E4">
            <w:pPr>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Segoe UI"/>
                <w:b/>
                <w:bCs/>
                <w:color w:val="000000" w:themeColor="text1"/>
                <w:sz w:val="24"/>
                <w:szCs w:val="24"/>
                <w:lang w:eastAsia="es-CR"/>
              </w:rPr>
            </w:pPr>
          </w:p>
        </w:tc>
        <w:tc>
          <w:tcPr>
            <w:tcW w:w="4678" w:type="dxa"/>
          </w:tcPr>
          <w:p w14:paraId="78B6565A" w14:textId="3B1B80EE" w:rsidR="00DF0B43" w:rsidRPr="007C5813" w:rsidRDefault="008F7030" w:rsidP="00A741E4">
            <w:pPr>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Segoe UI"/>
                <w:color w:val="000000" w:themeColor="text1"/>
                <w:sz w:val="24"/>
                <w:szCs w:val="24"/>
                <w:lang w:eastAsia="es-CR"/>
              </w:rPr>
            </w:pPr>
            <w:r w:rsidRPr="007C5813">
              <w:rPr>
                <w:rFonts w:ascii="Book Antiqua" w:eastAsia="Times New Roman" w:hAnsi="Book Antiqua" w:cs="Segoe UI"/>
                <w:color w:val="000000" w:themeColor="text1"/>
                <w:sz w:val="24"/>
                <w:szCs w:val="24"/>
                <w:lang w:eastAsia="es-CR"/>
              </w:rPr>
              <w:lastRenderedPageBreak/>
              <w:t>Se toma nota, no hay observaciones</w:t>
            </w:r>
          </w:p>
        </w:tc>
      </w:tr>
      <w:tr w:rsidR="00DF0B43" w:rsidRPr="007C5813" w14:paraId="1C58AD9F" w14:textId="77777777" w:rsidTr="00993BB0">
        <w:tc>
          <w:tcPr>
            <w:cnfStyle w:val="001000000000" w:firstRow="0" w:lastRow="0" w:firstColumn="1" w:lastColumn="0" w:oddVBand="0" w:evenVBand="0" w:oddHBand="0" w:evenHBand="0" w:firstRowFirstColumn="0" w:firstRowLastColumn="0" w:lastRowFirstColumn="0" w:lastRowLastColumn="0"/>
            <w:tcW w:w="2547" w:type="dxa"/>
          </w:tcPr>
          <w:p w14:paraId="709C9CDA" w14:textId="77777777" w:rsidR="00DF0B43" w:rsidRPr="007C5813" w:rsidRDefault="00B93D69" w:rsidP="00A741E4">
            <w:pPr>
              <w:jc w:val="both"/>
              <w:textAlignment w:val="baseline"/>
              <w:rPr>
                <w:rFonts w:ascii="Book Antiqua" w:eastAsia="Times New Roman" w:hAnsi="Book Antiqua" w:cs="Segoe UI"/>
                <w:color w:val="000000" w:themeColor="text1"/>
                <w:sz w:val="24"/>
                <w:szCs w:val="24"/>
                <w:lang w:eastAsia="es-CR"/>
              </w:rPr>
            </w:pPr>
            <w:r w:rsidRPr="007C5813">
              <w:rPr>
                <w:rFonts w:ascii="Book Antiqua" w:eastAsia="Times New Roman" w:hAnsi="Book Antiqua" w:cs="Segoe UI"/>
                <w:b w:val="0"/>
                <w:bCs w:val="0"/>
                <w:color w:val="000000" w:themeColor="text1"/>
                <w:sz w:val="24"/>
                <w:szCs w:val="24"/>
                <w:lang w:eastAsia="es-CR"/>
              </w:rPr>
              <w:t>Comisión de la Jurisdicción Penal</w:t>
            </w:r>
          </w:p>
          <w:p w14:paraId="505DD7F9" w14:textId="57CF7F8D" w:rsidR="006511C5" w:rsidRPr="007C5813" w:rsidRDefault="006511C5" w:rsidP="00A741E4">
            <w:pPr>
              <w:jc w:val="both"/>
              <w:textAlignment w:val="baseline"/>
              <w:rPr>
                <w:rFonts w:ascii="Book Antiqua" w:eastAsia="Times New Roman" w:hAnsi="Book Antiqua" w:cs="Segoe UI"/>
                <w:color w:val="000000" w:themeColor="text1"/>
                <w:sz w:val="24"/>
                <w:szCs w:val="24"/>
                <w:lang w:eastAsia="es-CR"/>
              </w:rPr>
            </w:pPr>
            <w:r w:rsidRPr="007C5813">
              <w:rPr>
                <w:rFonts w:ascii="Book Antiqua" w:eastAsia="Times New Roman" w:hAnsi="Book Antiqua" w:cs="Segoe UI"/>
                <w:color w:val="000000" w:themeColor="text1"/>
                <w:sz w:val="24"/>
                <w:szCs w:val="24"/>
                <w:lang w:eastAsia="es-CR"/>
              </w:rPr>
              <w:t>Oficio CJP</w:t>
            </w:r>
            <w:r w:rsidR="003E147E" w:rsidRPr="007C5813">
              <w:rPr>
                <w:rFonts w:ascii="Book Antiqua" w:eastAsia="Times New Roman" w:hAnsi="Book Antiqua" w:cs="Segoe UI"/>
                <w:color w:val="000000" w:themeColor="text1"/>
                <w:sz w:val="24"/>
                <w:szCs w:val="24"/>
                <w:lang w:eastAsia="es-CR"/>
              </w:rPr>
              <w:t>126-2022</w:t>
            </w:r>
          </w:p>
          <w:p w14:paraId="18C6D6AC" w14:textId="710C843C" w:rsidR="00B93D69" w:rsidRPr="007C5813" w:rsidRDefault="00514962" w:rsidP="00A741E4">
            <w:pPr>
              <w:jc w:val="both"/>
              <w:textAlignment w:val="baseline"/>
              <w:rPr>
                <w:rFonts w:ascii="Book Antiqua" w:eastAsia="Times New Roman" w:hAnsi="Book Antiqua" w:cs="Segoe UI"/>
                <w:b w:val="0"/>
                <w:bCs w:val="0"/>
                <w:color w:val="000000" w:themeColor="text1"/>
                <w:sz w:val="24"/>
                <w:szCs w:val="24"/>
                <w:lang w:eastAsia="es-CR"/>
              </w:rPr>
            </w:pPr>
            <w:r w:rsidRPr="007C5813">
              <w:rPr>
                <w:rFonts w:ascii="Book Antiqua" w:eastAsia="Times New Roman" w:hAnsi="Book Antiqua" w:cs="Segoe UI"/>
                <w:b w:val="0"/>
                <w:bCs w:val="0"/>
                <w:color w:val="000000" w:themeColor="text1"/>
                <w:sz w:val="24"/>
                <w:szCs w:val="24"/>
                <w:lang w:eastAsia="es-CR"/>
              </w:rPr>
              <w:object w:dxaOrig="1440" w:dyaOrig="932" w14:anchorId="416A4842">
                <v:shape id="_x0000_i1029" type="#_x0000_t75" style="width:71.25pt;height:46.5pt" o:ole="">
                  <v:imagedata r:id="rId16" o:title=""/>
                </v:shape>
                <o:OLEObject Type="Embed" ProgID="Package" ShapeID="_x0000_i1029" DrawAspect="Icon" ObjectID="_1728737503" r:id="rId17"/>
              </w:object>
            </w:r>
          </w:p>
        </w:tc>
        <w:tc>
          <w:tcPr>
            <w:tcW w:w="5953" w:type="dxa"/>
          </w:tcPr>
          <w:p w14:paraId="1F263E68" w14:textId="7E2900A2" w:rsidR="00DF0B43" w:rsidRPr="007C5813" w:rsidRDefault="006511C5" w:rsidP="00A741E4">
            <w:pPr>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Segoe UI"/>
                <w:color w:val="000000" w:themeColor="text1"/>
                <w:sz w:val="24"/>
                <w:szCs w:val="24"/>
                <w:lang w:eastAsia="es-CR"/>
              </w:rPr>
            </w:pPr>
            <w:r w:rsidRPr="007C5813">
              <w:rPr>
                <w:rFonts w:ascii="Book Antiqua" w:eastAsia="Times New Roman" w:hAnsi="Book Antiqua" w:cs="Segoe UI"/>
                <w:color w:val="000000" w:themeColor="text1"/>
                <w:sz w:val="24"/>
                <w:szCs w:val="24"/>
                <w:lang w:eastAsia="es-CR"/>
              </w:rPr>
              <w:t>Al respecto, la Comisión de la Jurisdicción Penal toma nota y no tiene observaciones de interés</w:t>
            </w:r>
          </w:p>
        </w:tc>
        <w:tc>
          <w:tcPr>
            <w:tcW w:w="4678" w:type="dxa"/>
          </w:tcPr>
          <w:p w14:paraId="1934DEEB" w14:textId="662B5E70" w:rsidR="00DF0B43" w:rsidRPr="007C5813" w:rsidRDefault="008F7030" w:rsidP="00A741E4">
            <w:pPr>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Segoe UI"/>
                <w:color w:val="000000" w:themeColor="text1"/>
                <w:sz w:val="24"/>
                <w:szCs w:val="24"/>
                <w:lang w:eastAsia="es-CR"/>
              </w:rPr>
            </w:pPr>
            <w:r w:rsidRPr="007C5813">
              <w:rPr>
                <w:rFonts w:ascii="Book Antiqua" w:eastAsia="Times New Roman" w:hAnsi="Book Antiqua" w:cs="Segoe UI"/>
                <w:color w:val="000000" w:themeColor="text1"/>
                <w:sz w:val="24"/>
                <w:szCs w:val="24"/>
                <w:lang w:eastAsia="es-CR"/>
              </w:rPr>
              <w:t>Se toma nota, no hay observaciones</w:t>
            </w:r>
          </w:p>
        </w:tc>
      </w:tr>
      <w:tr w:rsidR="00550877" w:rsidRPr="007C5813" w14:paraId="01C292B0" w14:textId="77777777" w:rsidTr="00993BB0">
        <w:tc>
          <w:tcPr>
            <w:cnfStyle w:val="001000000000" w:firstRow="0" w:lastRow="0" w:firstColumn="1" w:lastColumn="0" w:oddVBand="0" w:evenVBand="0" w:oddHBand="0" w:evenHBand="0" w:firstRowFirstColumn="0" w:firstRowLastColumn="0" w:lastRowFirstColumn="0" w:lastRowLastColumn="0"/>
            <w:tcW w:w="2547" w:type="dxa"/>
            <w:vMerge w:val="restart"/>
          </w:tcPr>
          <w:p w14:paraId="7B5724E4" w14:textId="153716EA" w:rsidR="00550877" w:rsidRPr="007C5813" w:rsidRDefault="00550877" w:rsidP="00A741E4">
            <w:pPr>
              <w:jc w:val="both"/>
              <w:rPr>
                <w:rFonts w:ascii="Book Antiqua" w:hAnsi="Book Antiqua"/>
                <w:b w:val="0"/>
                <w:bCs w:val="0"/>
                <w:sz w:val="24"/>
                <w:szCs w:val="24"/>
              </w:rPr>
            </w:pPr>
            <w:r w:rsidRPr="007C5813">
              <w:rPr>
                <w:rFonts w:ascii="Book Antiqua" w:hAnsi="Book Antiqua"/>
                <w:b w:val="0"/>
                <w:bCs w:val="0"/>
                <w:sz w:val="24"/>
                <w:szCs w:val="24"/>
              </w:rPr>
              <w:t>Oficina de Cooperación y Relaciones Internacionales</w:t>
            </w:r>
          </w:p>
          <w:p w14:paraId="174E7AA0" w14:textId="2552FA40" w:rsidR="00550877" w:rsidRPr="007C5813" w:rsidRDefault="00550877" w:rsidP="00A741E4">
            <w:pPr>
              <w:jc w:val="both"/>
              <w:rPr>
                <w:rFonts w:ascii="Book Antiqua" w:hAnsi="Book Antiqua"/>
                <w:sz w:val="24"/>
                <w:szCs w:val="24"/>
              </w:rPr>
            </w:pPr>
            <w:r w:rsidRPr="007C5813">
              <w:rPr>
                <w:rFonts w:ascii="Book Antiqua" w:hAnsi="Book Antiqua"/>
                <w:sz w:val="24"/>
                <w:szCs w:val="24"/>
              </w:rPr>
              <w:t>47-OCRI-2022</w:t>
            </w:r>
          </w:p>
          <w:p w14:paraId="6289D531" w14:textId="3FEDBAE8" w:rsidR="00550877" w:rsidRPr="007C5813" w:rsidRDefault="00514962" w:rsidP="00A741E4">
            <w:pPr>
              <w:jc w:val="both"/>
              <w:textAlignment w:val="baseline"/>
              <w:rPr>
                <w:rFonts w:ascii="Book Antiqua" w:eastAsia="Times New Roman" w:hAnsi="Book Antiqua" w:cs="Segoe UI"/>
                <w:b w:val="0"/>
                <w:bCs w:val="0"/>
                <w:color w:val="000000" w:themeColor="text1"/>
                <w:sz w:val="24"/>
                <w:szCs w:val="24"/>
                <w:lang w:eastAsia="es-CR"/>
              </w:rPr>
            </w:pPr>
            <w:r w:rsidRPr="007C5813">
              <w:rPr>
                <w:rFonts w:ascii="Book Antiqua" w:eastAsia="Times New Roman" w:hAnsi="Book Antiqua" w:cs="Segoe UI"/>
                <w:b w:val="0"/>
                <w:bCs w:val="0"/>
                <w:color w:val="000000" w:themeColor="text1"/>
                <w:sz w:val="24"/>
                <w:szCs w:val="24"/>
                <w:lang w:eastAsia="es-CR"/>
              </w:rPr>
              <w:object w:dxaOrig="1440" w:dyaOrig="932" w14:anchorId="54B7979D">
                <v:shape id="_x0000_i1030" type="#_x0000_t75" style="width:71.25pt;height:46.5pt" o:ole="">
                  <v:imagedata r:id="rId18" o:title=""/>
                </v:shape>
                <o:OLEObject Type="Embed" ProgID="Package" ShapeID="_x0000_i1030" DrawAspect="Icon" ObjectID="_1728737504" r:id="rId19"/>
              </w:object>
            </w:r>
          </w:p>
        </w:tc>
        <w:tc>
          <w:tcPr>
            <w:tcW w:w="5953" w:type="dxa"/>
          </w:tcPr>
          <w:p w14:paraId="5CC4ABF7" w14:textId="51454EA9" w:rsidR="00550877" w:rsidRPr="007C5813" w:rsidRDefault="00226D93" w:rsidP="00A741E4">
            <w:pPr>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Segoe UI"/>
                <w:color w:val="000000" w:themeColor="text1"/>
                <w:sz w:val="24"/>
                <w:szCs w:val="24"/>
                <w:lang w:eastAsia="es-CR"/>
              </w:rPr>
            </w:pPr>
            <w:r w:rsidRPr="007C5813">
              <w:rPr>
                <w:rFonts w:ascii="Book Antiqua" w:eastAsia="Times New Roman" w:hAnsi="Book Antiqua" w:cs="Segoe UI"/>
                <w:color w:val="000000" w:themeColor="text1"/>
                <w:sz w:val="24"/>
                <w:szCs w:val="24"/>
                <w:lang w:eastAsia="es-CR"/>
              </w:rPr>
              <w:t>“</w:t>
            </w:r>
            <w:r w:rsidR="00550877" w:rsidRPr="007C5813">
              <w:rPr>
                <w:rFonts w:ascii="Book Antiqua" w:hAnsi="Book Antiqua"/>
                <w:sz w:val="24"/>
                <w:szCs w:val="24"/>
              </w:rPr>
              <w:t>No obstante, lo anterior y en el tanto la información que se tiene registrada por parte de Planificación en los reportes no ha variado y corresponden a las acciones de alineación del PEI con los ODS realizadas de forma conjunta entre la Dirección de Planificación y esta Oficina en el año 2020; no se tiene observación alguna a lo solicitado</w:t>
            </w:r>
            <w:r w:rsidRPr="007C5813">
              <w:rPr>
                <w:rFonts w:ascii="Book Antiqua" w:hAnsi="Book Antiqua"/>
                <w:sz w:val="24"/>
                <w:szCs w:val="24"/>
              </w:rPr>
              <w:t>”</w:t>
            </w:r>
            <w:r w:rsidR="00550877" w:rsidRPr="007C5813">
              <w:rPr>
                <w:rFonts w:ascii="Book Antiqua" w:hAnsi="Book Antiqua"/>
                <w:sz w:val="24"/>
                <w:szCs w:val="24"/>
              </w:rPr>
              <w:t>.</w:t>
            </w:r>
          </w:p>
        </w:tc>
        <w:tc>
          <w:tcPr>
            <w:tcW w:w="4678" w:type="dxa"/>
          </w:tcPr>
          <w:p w14:paraId="0006038B" w14:textId="5FB58AF0" w:rsidR="00550877" w:rsidRPr="007C5813" w:rsidRDefault="008F7030" w:rsidP="00A741E4">
            <w:pPr>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Segoe UI"/>
                <w:color w:val="000000" w:themeColor="text1"/>
                <w:sz w:val="24"/>
                <w:szCs w:val="24"/>
                <w:lang w:eastAsia="es-CR"/>
              </w:rPr>
            </w:pPr>
            <w:r w:rsidRPr="007C5813">
              <w:rPr>
                <w:rFonts w:ascii="Book Antiqua" w:eastAsia="Times New Roman" w:hAnsi="Book Antiqua" w:cs="Segoe UI"/>
                <w:color w:val="000000" w:themeColor="text1"/>
                <w:sz w:val="24"/>
                <w:szCs w:val="24"/>
                <w:lang w:eastAsia="es-CR"/>
              </w:rPr>
              <w:t xml:space="preserve">Se toma nota, no hay observaciones </w:t>
            </w:r>
          </w:p>
        </w:tc>
      </w:tr>
      <w:tr w:rsidR="00550877" w:rsidRPr="007C5813" w14:paraId="2C2BC663" w14:textId="77777777" w:rsidTr="00993BB0">
        <w:tc>
          <w:tcPr>
            <w:cnfStyle w:val="001000000000" w:firstRow="0" w:lastRow="0" w:firstColumn="1" w:lastColumn="0" w:oddVBand="0" w:evenVBand="0" w:oddHBand="0" w:evenHBand="0" w:firstRowFirstColumn="0" w:firstRowLastColumn="0" w:lastRowFirstColumn="0" w:lastRowLastColumn="0"/>
            <w:tcW w:w="2547" w:type="dxa"/>
            <w:vMerge/>
          </w:tcPr>
          <w:p w14:paraId="45F50E6E" w14:textId="77777777" w:rsidR="00550877" w:rsidRPr="007C5813" w:rsidRDefault="00550877" w:rsidP="00A741E4">
            <w:pPr>
              <w:rPr>
                <w:rFonts w:ascii="Book Antiqua" w:hAnsi="Book Antiqua"/>
                <w:b w:val="0"/>
                <w:bCs w:val="0"/>
                <w:sz w:val="24"/>
                <w:szCs w:val="24"/>
              </w:rPr>
            </w:pPr>
          </w:p>
        </w:tc>
        <w:tc>
          <w:tcPr>
            <w:tcW w:w="5953" w:type="dxa"/>
          </w:tcPr>
          <w:p w14:paraId="56BE594A" w14:textId="2964527F" w:rsidR="00550877" w:rsidRPr="007C5813" w:rsidRDefault="00550877" w:rsidP="00A741E4">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FF0000"/>
                <w:sz w:val="24"/>
                <w:szCs w:val="24"/>
              </w:rPr>
            </w:pPr>
            <w:r w:rsidRPr="007C5813">
              <w:rPr>
                <w:rFonts w:ascii="Book Antiqua" w:hAnsi="Book Antiqua"/>
                <w:sz w:val="24"/>
                <w:szCs w:val="24"/>
              </w:rPr>
              <w:t xml:space="preserve">Ahora bien, en caso de que las acciones reportadas en el sistema sean acciones nuevas, las cuales no fueron analizadas previamente, de las cuales se requiere alinearlas con los ODS, de la manera más atenta y respetuosa, solicitamos que se proceda de conformidad con la metodología elaborada y aplicada desde el 2020, para estos procesos y realizar el trabajo de manera conjunta, para lo cual la Oficina está en la </w:t>
            </w:r>
            <w:r w:rsidRPr="007C5813">
              <w:rPr>
                <w:rFonts w:ascii="Book Antiqua" w:hAnsi="Book Antiqua"/>
                <w:sz w:val="24"/>
                <w:szCs w:val="24"/>
              </w:rPr>
              <w:lastRenderedPageBreak/>
              <w:t>mejor disposición de brindar la asesoría en el tema de los ODS.</w:t>
            </w:r>
          </w:p>
          <w:p w14:paraId="5F7459A7" w14:textId="77777777" w:rsidR="00550877" w:rsidRPr="007C5813" w:rsidRDefault="00550877" w:rsidP="00A741E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7C5813">
              <w:rPr>
                <w:rFonts w:ascii="Book Antiqua" w:hAnsi="Book Antiqua"/>
                <w:sz w:val="24"/>
                <w:szCs w:val="24"/>
              </w:rPr>
              <w:t>Especialmente porque hemos identificado que el oficio de referencia ha sido enviado a varias instancias judiciales, y es posible que surjan algunas acciones nuevas que deban alinearse con los ODS y evitar de esta forma duplicidad en la labor que se realice.</w:t>
            </w:r>
          </w:p>
          <w:p w14:paraId="0DA0397B" w14:textId="77777777" w:rsidR="00550877" w:rsidRPr="007C5813" w:rsidRDefault="00550877" w:rsidP="00A741E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p w14:paraId="56C9E70B" w14:textId="77777777" w:rsidR="00550877" w:rsidRPr="007C5813" w:rsidRDefault="00550877" w:rsidP="00A741E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7C5813">
              <w:rPr>
                <w:rFonts w:ascii="Book Antiqua" w:hAnsi="Book Antiqua"/>
                <w:sz w:val="24"/>
                <w:szCs w:val="24"/>
              </w:rPr>
              <w:t>En lo que concierne al párrafo que indica que:</w:t>
            </w:r>
          </w:p>
          <w:p w14:paraId="1AB17627" w14:textId="77777777" w:rsidR="00550877" w:rsidRPr="007C5813" w:rsidRDefault="00550877" w:rsidP="00A741E4">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p w14:paraId="250E71E3" w14:textId="77777777" w:rsidR="00550877" w:rsidRPr="007C5813" w:rsidRDefault="00550877" w:rsidP="00A741E4">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i/>
                <w:iCs/>
                <w:snapToGrid w:val="0"/>
                <w:sz w:val="24"/>
                <w:szCs w:val="24"/>
                <w:lang w:eastAsia="es-ES"/>
              </w:rPr>
            </w:pPr>
            <w:r w:rsidRPr="007C5813">
              <w:rPr>
                <w:rFonts w:ascii="Book Antiqua" w:hAnsi="Book Antiqua" w:cs="Book Antiqua"/>
                <w:i/>
                <w:iCs/>
                <w:snapToGrid w:val="0"/>
                <w:sz w:val="24"/>
                <w:szCs w:val="24"/>
                <w:lang w:eastAsia="es-ES"/>
              </w:rPr>
              <w:t>“Los datos disponibles en el Sistema PEI corresponden a partir del 2021, del cual se espera que, para el informe del 2021, del cual se espera que el informe de labores que genera la OCRI este año, haga uso de estos informes y así optimizar la información que se consulta a las distintas oficinas.”</w:t>
            </w:r>
          </w:p>
          <w:p w14:paraId="3633E263" w14:textId="77777777" w:rsidR="00550877" w:rsidRPr="007C5813" w:rsidRDefault="00550877" w:rsidP="00A741E4">
            <w:pPr>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snapToGrid w:val="0"/>
                <w:sz w:val="24"/>
                <w:szCs w:val="24"/>
                <w:lang w:eastAsia="es-ES"/>
              </w:rPr>
            </w:pPr>
          </w:p>
          <w:p w14:paraId="7F80D065" w14:textId="70257B56" w:rsidR="00550877" w:rsidRPr="007C5813" w:rsidRDefault="00550877" w:rsidP="00A741E4">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C5813">
              <w:rPr>
                <w:rFonts w:ascii="Book Antiqua" w:hAnsi="Book Antiqua"/>
                <w:sz w:val="24"/>
                <w:szCs w:val="24"/>
              </w:rPr>
              <w:t xml:space="preserve">De parte de la Oficina se destaca lo acordado por el Consejo Superior en sesión 67-2021 celebrada el 05 de agosto de 2021, Artículo </w:t>
            </w:r>
            <w:bookmarkStart w:id="3" w:name="_Toc78881924"/>
            <w:r w:rsidRPr="007C5813">
              <w:rPr>
                <w:rFonts w:ascii="Book Antiqua" w:hAnsi="Book Antiqua"/>
                <w:sz w:val="24"/>
                <w:szCs w:val="24"/>
              </w:rPr>
              <w:t>XXXII</w:t>
            </w:r>
            <w:bookmarkEnd w:id="3"/>
            <w:r w:rsidRPr="007C5813">
              <w:rPr>
                <w:rFonts w:ascii="Book Antiqua" w:hAnsi="Book Antiqua"/>
                <w:sz w:val="24"/>
                <w:szCs w:val="24"/>
              </w:rPr>
              <w:t>, punto 4); en el cual para su cumplimiento en la consulta anual que se realiza desde la Oficina la Dirección de Planificación Institucional podrá remitir la información en formato Excel.</w:t>
            </w:r>
          </w:p>
          <w:p w14:paraId="0BC7AA21" w14:textId="77777777" w:rsidR="00550877" w:rsidRPr="007C5813" w:rsidRDefault="00550877" w:rsidP="00A741E4">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FFC000"/>
                <w:sz w:val="24"/>
                <w:szCs w:val="24"/>
              </w:rPr>
            </w:pPr>
            <w:r w:rsidRPr="007C5813">
              <w:rPr>
                <w:rFonts w:ascii="Book Antiqua" w:hAnsi="Book Antiqua"/>
                <w:sz w:val="24"/>
                <w:szCs w:val="24"/>
              </w:rPr>
              <w:t xml:space="preserve">No omito indicar que los documentos de informe institucional que se han elaborado sobre el cumplimiento de los ODS en el Poder Judicial están </w:t>
            </w:r>
            <w:r w:rsidRPr="007C5813">
              <w:rPr>
                <w:rFonts w:ascii="Book Antiqua" w:hAnsi="Book Antiqua"/>
                <w:sz w:val="24"/>
                <w:szCs w:val="24"/>
              </w:rPr>
              <w:lastRenderedPageBreak/>
              <w:t xml:space="preserve">disponible en el siguiente enlace: </w:t>
            </w:r>
            <w:hyperlink r:id="rId20" w:history="1">
              <w:r w:rsidRPr="007C5813">
                <w:rPr>
                  <w:rStyle w:val="Hipervnculo"/>
                  <w:rFonts w:ascii="Book Antiqua" w:hAnsi="Book Antiqua"/>
                  <w:sz w:val="24"/>
                  <w:szCs w:val="24"/>
                </w:rPr>
                <w:t>https://ocri.poder-judicial.go.cr/documentos-de-interes/publicaciones</w:t>
              </w:r>
            </w:hyperlink>
            <w:r w:rsidRPr="007C5813">
              <w:rPr>
                <w:rFonts w:ascii="Book Antiqua" w:hAnsi="Book Antiqua"/>
                <w:sz w:val="24"/>
                <w:szCs w:val="24"/>
              </w:rPr>
              <w:t xml:space="preserve"> </w:t>
            </w:r>
          </w:p>
          <w:p w14:paraId="05D67C26" w14:textId="77777777" w:rsidR="00550877" w:rsidRPr="007C5813" w:rsidRDefault="00550877" w:rsidP="00A741E4">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FF0000"/>
                <w:sz w:val="24"/>
                <w:szCs w:val="24"/>
              </w:rPr>
            </w:pPr>
          </w:p>
          <w:p w14:paraId="65375DB6" w14:textId="77777777" w:rsidR="00550877" w:rsidRPr="007C5813" w:rsidRDefault="00550877" w:rsidP="00A741E4">
            <w:pPr>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Segoe UI"/>
                <w:color w:val="000000" w:themeColor="text1"/>
                <w:sz w:val="24"/>
                <w:szCs w:val="24"/>
                <w:lang w:eastAsia="es-CR"/>
              </w:rPr>
            </w:pPr>
          </w:p>
        </w:tc>
        <w:tc>
          <w:tcPr>
            <w:tcW w:w="4678" w:type="dxa"/>
          </w:tcPr>
          <w:p w14:paraId="2851491D" w14:textId="77777777" w:rsidR="009612B0" w:rsidRPr="007C5813" w:rsidRDefault="0049108B" w:rsidP="00A741E4">
            <w:pPr>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snapToGrid w:val="0"/>
                <w:sz w:val="24"/>
                <w:szCs w:val="24"/>
                <w:lang w:eastAsia="es-ES"/>
              </w:rPr>
            </w:pPr>
            <w:r w:rsidRPr="007C5813">
              <w:rPr>
                <w:rFonts w:ascii="Book Antiqua" w:eastAsia="Times New Roman" w:hAnsi="Book Antiqua" w:cs="Segoe UI"/>
                <w:color w:val="000000" w:themeColor="text1"/>
                <w:sz w:val="24"/>
                <w:szCs w:val="24"/>
                <w:lang w:eastAsia="es-CR"/>
              </w:rPr>
              <w:lastRenderedPageBreak/>
              <w:t xml:space="preserve">A partir de la aprobación del alineamiento de los Objetivos de Desarrollo Sostenible con el Plan Estratégico Institucional 2019-2024, aprobado por el </w:t>
            </w:r>
            <w:r w:rsidRPr="007C5813">
              <w:rPr>
                <w:rFonts w:ascii="Book Antiqua" w:eastAsia="Times New Roman" w:hAnsi="Book Antiqua" w:cs="Book Antiqua"/>
                <w:snapToGrid w:val="0"/>
                <w:sz w:val="24"/>
                <w:szCs w:val="24"/>
                <w:lang w:eastAsia="es-ES"/>
              </w:rPr>
              <w:t xml:space="preserve">Consejo Superior </w:t>
            </w:r>
            <w:hyperlink r:id="rId21" w:history="1">
              <w:r w:rsidRPr="007C5813">
                <w:rPr>
                  <w:rStyle w:val="Hipervnculo"/>
                  <w:rFonts w:ascii="Book Antiqua" w:eastAsia="Times New Roman" w:hAnsi="Book Antiqua" w:cs="Book Antiqua"/>
                  <w:snapToGrid w:val="0"/>
                  <w:sz w:val="24"/>
                  <w:szCs w:val="24"/>
                  <w:lang w:eastAsia="es-ES"/>
                </w:rPr>
                <w:t>en sesión 67-2021, artículo XXXII</w:t>
              </w:r>
            </w:hyperlink>
            <w:r w:rsidRPr="007C5813">
              <w:rPr>
                <w:rFonts w:ascii="Book Antiqua" w:eastAsia="Times New Roman" w:hAnsi="Book Antiqua" w:cs="Book Antiqua"/>
                <w:snapToGrid w:val="0"/>
                <w:sz w:val="24"/>
                <w:szCs w:val="24"/>
                <w:lang w:eastAsia="es-ES"/>
              </w:rPr>
              <w:t xml:space="preserve">, se han gestionado </w:t>
            </w:r>
            <w:r w:rsidR="00F25808" w:rsidRPr="007C5813">
              <w:rPr>
                <w:rFonts w:ascii="Book Antiqua" w:eastAsia="Times New Roman" w:hAnsi="Book Antiqua" w:cs="Book Antiqua"/>
                <w:snapToGrid w:val="0"/>
                <w:sz w:val="24"/>
                <w:szCs w:val="24"/>
                <w:lang w:eastAsia="es-ES"/>
              </w:rPr>
              <w:t>dos</w:t>
            </w:r>
            <w:r w:rsidR="00A01442" w:rsidRPr="007C5813">
              <w:rPr>
                <w:rFonts w:ascii="Book Antiqua" w:eastAsia="Times New Roman" w:hAnsi="Book Antiqua" w:cs="Book Antiqua"/>
                <w:snapToGrid w:val="0"/>
                <w:sz w:val="24"/>
                <w:szCs w:val="24"/>
                <w:lang w:eastAsia="es-ES"/>
              </w:rPr>
              <w:t xml:space="preserve"> alineamientos estratégicos</w:t>
            </w:r>
            <w:r w:rsidR="00FF6FC8" w:rsidRPr="007C5813">
              <w:rPr>
                <w:rFonts w:ascii="Book Antiqua" w:eastAsia="Times New Roman" w:hAnsi="Book Antiqua" w:cs="Book Antiqua"/>
                <w:snapToGrid w:val="0"/>
                <w:sz w:val="24"/>
                <w:szCs w:val="24"/>
                <w:lang w:eastAsia="es-ES"/>
              </w:rPr>
              <w:t xml:space="preserve"> </w:t>
            </w:r>
            <w:r w:rsidR="00E7757C" w:rsidRPr="007C5813">
              <w:rPr>
                <w:rFonts w:ascii="Book Antiqua" w:eastAsia="Times New Roman" w:hAnsi="Book Antiqua" w:cs="Book Antiqua"/>
                <w:snapToGrid w:val="0"/>
                <w:sz w:val="24"/>
                <w:szCs w:val="24"/>
                <w:lang w:eastAsia="es-ES"/>
              </w:rPr>
              <w:t>pendientes de conocer por la Corte Plena</w:t>
            </w:r>
            <w:r w:rsidR="00F25808" w:rsidRPr="007C5813">
              <w:rPr>
                <w:rFonts w:ascii="Book Antiqua" w:eastAsia="Times New Roman" w:hAnsi="Book Antiqua" w:cs="Book Antiqua"/>
                <w:snapToGrid w:val="0"/>
                <w:sz w:val="24"/>
                <w:szCs w:val="24"/>
                <w:lang w:eastAsia="es-ES"/>
              </w:rPr>
              <w:t xml:space="preserve">, </w:t>
            </w:r>
            <w:r w:rsidR="00F25808" w:rsidRPr="007C5813">
              <w:rPr>
                <w:rFonts w:ascii="Book Antiqua" w:eastAsia="Times New Roman" w:hAnsi="Book Antiqua" w:cs="Book Antiqua"/>
                <w:snapToGrid w:val="0"/>
                <w:sz w:val="24"/>
                <w:szCs w:val="24"/>
                <w:lang w:eastAsia="es-ES"/>
              </w:rPr>
              <w:lastRenderedPageBreak/>
              <w:t xml:space="preserve">donde se </w:t>
            </w:r>
            <w:r w:rsidR="00601AC2" w:rsidRPr="007C5813">
              <w:rPr>
                <w:rFonts w:ascii="Book Antiqua" w:eastAsia="Times New Roman" w:hAnsi="Book Antiqua" w:cs="Book Antiqua"/>
                <w:snapToGrid w:val="0"/>
                <w:sz w:val="24"/>
                <w:szCs w:val="24"/>
                <w:lang w:eastAsia="es-ES"/>
              </w:rPr>
              <w:t>plantea la creación de una meta estratégica “nueva”</w:t>
            </w:r>
            <w:r w:rsidR="009612B0" w:rsidRPr="007C5813">
              <w:rPr>
                <w:rFonts w:ascii="Book Antiqua" w:eastAsia="Times New Roman" w:hAnsi="Book Antiqua" w:cs="Book Antiqua"/>
                <w:snapToGrid w:val="0"/>
                <w:sz w:val="24"/>
                <w:szCs w:val="24"/>
                <w:lang w:eastAsia="es-ES"/>
              </w:rPr>
              <w:t xml:space="preserve">. </w:t>
            </w:r>
          </w:p>
          <w:p w14:paraId="1F163434" w14:textId="77777777" w:rsidR="009612B0" w:rsidRPr="007C5813" w:rsidRDefault="009612B0" w:rsidP="00A741E4">
            <w:pPr>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snapToGrid w:val="0"/>
                <w:sz w:val="24"/>
                <w:szCs w:val="24"/>
                <w:lang w:eastAsia="es-ES"/>
              </w:rPr>
            </w:pPr>
          </w:p>
          <w:p w14:paraId="75C6C9C8" w14:textId="1797B714" w:rsidR="009612B0" w:rsidRPr="007C5813" w:rsidRDefault="009612B0" w:rsidP="00A741E4">
            <w:pPr>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snapToGrid w:val="0"/>
                <w:sz w:val="24"/>
                <w:szCs w:val="24"/>
                <w:lang w:eastAsia="es-ES"/>
              </w:rPr>
            </w:pPr>
            <w:r w:rsidRPr="007C5813">
              <w:rPr>
                <w:rFonts w:ascii="Book Antiqua" w:eastAsia="Times New Roman" w:hAnsi="Book Antiqua" w:cs="Book Antiqua"/>
                <w:snapToGrid w:val="0"/>
                <w:sz w:val="24"/>
                <w:szCs w:val="24"/>
                <w:lang w:eastAsia="es-ES"/>
              </w:rPr>
              <w:t xml:space="preserve">Como parte del </w:t>
            </w:r>
            <w:r w:rsidR="00EC0247" w:rsidRPr="007C5813">
              <w:rPr>
                <w:rFonts w:ascii="Book Antiqua" w:eastAsia="Times New Roman" w:hAnsi="Book Antiqua" w:cs="Book Antiqua"/>
                <w:snapToGrid w:val="0"/>
                <w:sz w:val="24"/>
                <w:szCs w:val="24"/>
                <w:lang w:eastAsia="es-ES"/>
              </w:rPr>
              <w:t>abordaje</w:t>
            </w:r>
            <w:r w:rsidRPr="007C5813">
              <w:rPr>
                <w:rFonts w:ascii="Book Antiqua" w:eastAsia="Times New Roman" w:hAnsi="Book Antiqua" w:cs="Book Antiqua"/>
                <w:snapToGrid w:val="0"/>
                <w:sz w:val="24"/>
                <w:szCs w:val="24"/>
                <w:lang w:eastAsia="es-ES"/>
              </w:rPr>
              <w:t xml:space="preserve"> que se realizar para el alineamiento </w:t>
            </w:r>
            <w:r w:rsidR="00EC0247" w:rsidRPr="007C5813">
              <w:rPr>
                <w:rFonts w:ascii="Book Antiqua" w:eastAsia="Times New Roman" w:hAnsi="Book Antiqua" w:cs="Book Antiqua"/>
                <w:snapToGrid w:val="0"/>
                <w:sz w:val="24"/>
                <w:szCs w:val="24"/>
                <w:lang w:eastAsia="es-ES"/>
              </w:rPr>
              <w:t>estratégico</w:t>
            </w:r>
            <w:r w:rsidRPr="007C5813">
              <w:rPr>
                <w:rFonts w:ascii="Book Antiqua" w:eastAsia="Times New Roman" w:hAnsi="Book Antiqua" w:cs="Book Antiqua"/>
                <w:snapToGrid w:val="0"/>
                <w:sz w:val="24"/>
                <w:szCs w:val="24"/>
                <w:lang w:eastAsia="es-ES"/>
              </w:rPr>
              <w:t xml:space="preserve"> (creación, modificación o eliminación de componentes del PEI 2019-2024) se aplica </w:t>
            </w:r>
            <w:r w:rsidR="00EC0247" w:rsidRPr="007C5813">
              <w:rPr>
                <w:rFonts w:ascii="Book Antiqua" w:eastAsia="Times New Roman" w:hAnsi="Book Antiqua" w:cs="Book Antiqua"/>
                <w:snapToGrid w:val="0"/>
                <w:sz w:val="24"/>
                <w:szCs w:val="24"/>
                <w:lang w:eastAsia="es-ES"/>
              </w:rPr>
              <w:t>el oficio 1121-PLA-PE-2020 sobre la propuesta de trabajo para alinear el Plan Estratégico Institucional (PEI) 2019-2024 con la Agenda 2030 de los Objetivos de Desarrollo Sostenible (ODS),  aprobado por la</w:t>
            </w:r>
            <w:r w:rsidRPr="007C5813">
              <w:rPr>
                <w:rFonts w:ascii="Book Antiqua" w:eastAsia="Times New Roman" w:hAnsi="Book Antiqua" w:cs="Book Antiqua"/>
                <w:snapToGrid w:val="0"/>
                <w:sz w:val="24"/>
                <w:szCs w:val="24"/>
                <w:lang w:eastAsia="es-ES"/>
              </w:rPr>
              <w:t xml:space="preserve"> Corte mediante oficio 7946-2020 del 25 de agosto de 2020, </w:t>
            </w:r>
            <w:r w:rsidR="00EC0247" w:rsidRPr="007C5813">
              <w:rPr>
                <w:rFonts w:ascii="Book Antiqua" w:eastAsia="Times New Roman" w:hAnsi="Book Antiqua" w:cs="Book Antiqua"/>
                <w:snapToGrid w:val="0"/>
                <w:sz w:val="24"/>
                <w:szCs w:val="24"/>
                <w:lang w:eastAsia="es-ES"/>
              </w:rPr>
              <w:t xml:space="preserve">donde se </w:t>
            </w:r>
            <w:r w:rsidRPr="007C5813">
              <w:rPr>
                <w:rFonts w:ascii="Book Antiqua" w:eastAsia="Times New Roman" w:hAnsi="Book Antiqua" w:cs="Book Antiqua"/>
                <w:snapToGrid w:val="0"/>
                <w:sz w:val="24"/>
                <w:szCs w:val="24"/>
                <w:lang w:eastAsia="es-ES"/>
              </w:rPr>
              <w:t>transcribe el acuerdo tomado por el Consejo Superior del Poder Judicial, sesión 77-2020 del 05 de agosto de 2020, Artículo XX</w:t>
            </w:r>
            <w:r w:rsidR="00EC0247" w:rsidRPr="007C5813">
              <w:rPr>
                <w:rFonts w:ascii="Book Antiqua" w:eastAsia="Times New Roman" w:hAnsi="Book Antiqua" w:cs="Book Antiqua"/>
                <w:snapToGrid w:val="0"/>
                <w:sz w:val="24"/>
                <w:szCs w:val="24"/>
                <w:lang w:eastAsia="es-ES"/>
              </w:rPr>
              <w:t xml:space="preserve">. </w:t>
            </w:r>
          </w:p>
          <w:p w14:paraId="0DB3AB6E" w14:textId="77777777" w:rsidR="009612B0" w:rsidRPr="007C5813" w:rsidRDefault="009612B0" w:rsidP="00A741E4">
            <w:pPr>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snapToGrid w:val="0"/>
                <w:sz w:val="24"/>
                <w:szCs w:val="24"/>
                <w:lang w:eastAsia="es-ES"/>
              </w:rPr>
            </w:pPr>
          </w:p>
          <w:p w14:paraId="46E50624" w14:textId="0E8DA041" w:rsidR="009612B0" w:rsidRPr="007C5813" w:rsidRDefault="00A7561E" w:rsidP="00A741E4">
            <w:pPr>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snapToGrid w:val="0"/>
                <w:sz w:val="24"/>
                <w:szCs w:val="24"/>
                <w:lang w:eastAsia="es-ES"/>
              </w:rPr>
            </w:pPr>
            <w:r w:rsidRPr="007C5813">
              <w:rPr>
                <w:rFonts w:ascii="Book Antiqua" w:eastAsia="Times New Roman" w:hAnsi="Book Antiqua" w:cs="Book Antiqua"/>
                <w:snapToGrid w:val="0"/>
                <w:sz w:val="24"/>
                <w:szCs w:val="24"/>
                <w:lang w:eastAsia="es-ES"/>
              </w:rPr>
              <w:t xml:space="preserve">Los oficios de alineamiento estratégico que se han abordado, desde la aprobación del alineamiento del PEI con los ODS son los siguientes: </w:t>
            </w:r>
          </w:p>
          <w:p w14:paraId="25D3D40F" w14:textId="77777777" w:rsidR="00A7561E" w:rsidRPr="007C5813" w:rsidRDefault="00A7561E" w:rsidP="00A741E4">
            <w:pPr>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snapToGrid w:val="0"/>
                <w:sz w:val="24"/>
                <w:szCs w:val="24"/>
                <w:lang w:eastAsia="es-ES"/>
              </w:rPr>
            </w:pPr>
          </w:p>
          <w:p w14:paraId="7B3B5FBA" w14:textId="77777777" w:rsidR="00993BB0" w:rsidRPr="007C5813" w:rsidRDefault="00993BB0" w:rsidP="00A741E4">
            <w:pPr>
              <w:pStyle w:val="Prrafodelista"/>
              <w:numPr>
                <w:ilvl w:val="0"/>
                <w:numId w:val="6"/>
              </w:numPr>
              <w:ind w:left="0"/>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snapToGrid w:val="0"/>
                <w:sz w:val="24"/>
                <w:szCs w:val="24"/>
                <w:lang w:eastAsia="es-ES"/>
              </w:rPr>
            </w:pPr>
            <w:r w:rsidRPr="007C5813">
              <w:rPr>
                <w:rFonts w:ascii="Book Antiqua" w:eastAsia="Times New Roman" w:hAnsi="Book Antiqua" w:cs="Book Antiqua"/>
                <w:snapToGrid w:val="0"/>
                <w:sz w:val="24"/>
                <w:szCs w:val="24"/>
                <w:lang w:eastAsia="es-ES"/>
              </w:rPr>
              <w:t>92-PLA-PE-2022</w:t>
            </w:r>
            <w:r w:rsidRPr="007C5813">
              <w:rPr>
                <w:rFonts w:ascii="Book Antiqua" w:eastAsia="Times New Roman" w:hAnsi="Book Antiqua" w:cs="Book Antiqua"/>
                <w:snapToGrid w:val="0"/>
                <w:sz w:val="24"/>
                <w:szCs w:val="24"/>
                <w:lang w:eastAsia="es-ES"/>
              </w:rPr>
              <w:tab/>
              <w:t xml:space="preserve">Incorporación de dos metas estratégicas a la Escuela Judicial. Modificación de responsables estratégicos </w:t>
            </w:r>
            <w:r w:rsidRPr="007C5813">
              <w:rPr>
                <w:rFonts w:ascii="Book Antiqua" w:eastAsia="Times New Roman" w:hAnsi="Book Antiqua" w:cs="Book Antiqua"/>
                <w:snapToGrid w:val="0"/>
                <w:sz w:val="24"/>
                <w:szCs w:val="24"/>
                <w:lang w:eastAsia="es-ES"/>
              </w:rPr>
              <w:lastRenderedPageBreak/>
              <w:t xml:space="preserve">(Dirección Jurídica- Secretaría Técnica de Ética y Valores, OIJ-Escuela Judicial, Control Interno- Oficina de Cumplimiento   </w:t>
            </w:r>
            <w:r w:rsidRPr="007C5813">
              <w:rPr>
                <w:rFonts w:ascii="Book Antiqua" w:eastAsia="Times New Roman" w:hAnsi="Book Antiqua" w:cs="Book Antiqua"/>
                <w:snapToGrid w:val="0"/>
                <w:sz w:val="24"/>
                <w:szCs w:val="24"/>
                <w:lang w:eastAsia="es-ES"/>
              </w:rPr>
              <w:tab/>
            </w:r>
          </w:p>
          <w:p w14:paraId="657016A5" w14:textId="77777777" w:rsidR="00B91413" w:rsidRPr="007C5813" w:rsidRDefault="00993BB0" w:rsidP="00A741E4">
            <w:pPr>
              <w:pStyle w:val="Prrafodelista"/>
              <w:numPr>
                <w:ilvl w:val="0"/>
                <w:numId w:val="6"/>
              </w:numPr>
              <w:ind w:left="0"/>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snapToGrid w:val="0"/>
                <w:sz w:val="24"/>
                <w:szCs w:val="24"/>
                <w:lang w:eastAsia="es-ES"/>
              </w:rPr>
            </w:pPr>
            <w:r w:rsidRPr="007C5813">
              <w:rPr>
                <w:rFonts w:ascii="Book Antiqua" w:eastAsia="Times New Roman" w:hAnsi="Book Antiqua" w:cs="Book Antiqua"/>
                <w:snapToGrid w:val="0"/>
                <w:sz w:val="24"/>
                <w:szCs w:val="24"/>
                <w:lang w:eastAsia="es-ES"/>
              </w:rPr>
              <w:t xml:space="preserve">706-PLA-PE-2022 Pendiente de ser conocido por el Comité y posteriormente se remite a CP Propuesta de nueva meta estratégica para la Corte Plena relacionada con el gobierno judicial. </w:t>
            </w:r>
          </w:p>
          <w:p w14:paraId="5044350A" w14:textId="77777777" w:rsidR="00B91413" w:rsidRPr="007C5813" w:rsidRDefault="00B91413" w:rsidP="00A741E4">
            <w:pPr>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snapToGrid w:val="0"/>
                <w:sz w:val="24"/>
                <w:szCs w:val="24"/>
                <w:lang w:eastAsia="es-ES"/>
              </w:rPr>
            </w:pPr>
          </w:p>
          <w:p w14:paraId="72DCF864" w14:textId="31315AB4" w:rsidR="00FF6FC8" w:rsidRPr="007C5813" w:rsidRDefault="00B91413" w:rsidP="00A741E4">
            <w:pPr>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snapToGrid w:val="0"/>
                <w:sz w:val="24"/>
                <w:szCs w:val="24"/>
                <w:lang w:eastAsia="es-ES"/>
              </w:rPr>
            </w:pPr>
            <w:r w:rsidRPr="007C5813">
              <w:rPr>
                <w:rFonts w:ascii="Book Antiqua" w:eastAsia="Times New Roman" w:hAnsi="Book Antiqua" w:cs="Book Antiqua"/>
                <w:snapToGrid w:val="0"/>
                <w:sz w:val="24"/>
                <w:szCs w:val="24"/>
                <w:lang w:eastAsia="es-ES"/>
              </w:rPr>
              <w:t xml:space="preserve">De esta manera, </w:t>
            </w:r>
            <w:r w:rsidR="00B210E5" w:rsidRPr="007C5813">
              <w:rPr>
                <w:rFonts w:ascii="Book Antiqua" w:eastAsia="Times New Roman" w:hAnsi="Book Antiqua" w:cs="Book Antiqua"/>
                <w:snapToGrid w:val="0"/>
                <w:sz w:val="24"/>
                <w:szCs w:val="24"/>
                <w:lang w:eastAsia="es-ES"/>
              </w:rPr>
              <w:t xml:space="preserve">se destaca que la metodología aprobada para la vinculación PEI-ODS se continua aplicando para presentes y futuras modificaciones en el PEI. </w:t>
            </w:r>
            <w:r w:rsidR="00993BB0" w:rsidRPr="007C5813">
              <w:rPr>
                <w:rFonts w:ascii="Book Antiqua" w:eastAsia="Times New Roman" w:hAnsi="Book Antiqua" w:cs="Book Antiqua"/>
                <w:snapToGrid w:val="0"/>
                <w:sz w:val="24"/>
                <w:szCs w:val="24"/>
                <w:lang w:eastAsia="es-ES"/>
              </w:rPr>
              <w:tab/>
            </w:r>
          </w:p>
          <w:p w14:paraId="18130176" w14:textId="104052F6" w:rsidR="00C94F7F" w:rsidRPr="007C5813" w:rsidRDefault="00C94F7F" w:rsidP="00A741E4">
            <w:pPr>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Segoe UI"/>
                <w:color w:val="000000" w:themeColor="text1"/>
                <w:sz w:val="24"/>
                <w:szCs w:val="24"/>
                <w:lang w:eastAsia="es-CR"/>
              </w:rPr>
            </w:pPr>
          </w:p>
        </w:tc>
      </w:tr>
    </w:tbl>
    <w:p w14:paraId="3DEDCBA4" w14:textId="77777777" w:rsidR="00084F19" w:rsidRPr="007C5813" w:rsidRDefault="00084F19" w:rsidP="00A741E4">
      <w:pPr>
        <w:spacing w:after="0" w:line="240" w:lineRule="auto"/>
        <w:jc w:val="both"/>
        <w:rPr>
          <w:rFonts w:ascii="Book Antiqua" w:eastAsia="Times New Roman" w:hAnsi="Book Antiqua" w:cs="Book Antiqua"/>
          <w:snapToGrid w:val="0"/>
          <w:color w:val="000000" w:themeColor="text1"/>
          <w:sz w:val="24"/>
          <w:szCs w:val="24"/>
          <w:lang w:eastAsia="es-ES"/>
        </w:rPr>
        <w:sectPr w:rsidR="00084F19" w:rsidRPr="007C5813" w:rsidSect="00084F19">
          <w:pgSz w:w="15840" w:h="12240" w:orient="landscape"/>
          <w:pgMar w:top="1701" w:right="1418" w:bottom="1701" w:left="1418" w:header="709" w:footer="680" w:gutter="0"/>
          <w:cols w:space="708"/>
          <w:docGrid w:linePitch="360"/>
        </w:sectPr>
      </w:pPr>
    </w:p>
    <w:p w14:paraId="36D8C33D" w14:textId="0F793305" w:rsidR="006C1785" w:rsidRPr="007C5813" w:rsidRDefault="00C87324" w:rsidP="00A741E4">
      <w:pPr>
        <w:spacing w:after="0" w:line="240" w:lineRule="auto"/>
        <w:jc w:val="both"/>
        <w:rPr>
          <w:rFonts w:ascii="Book Antiqua" w:hAnsi="Book Antiqua" w:cs="Book Antiqua"/>
          <w:b/>
          <w:bCs/>
          <w:color w:val="000000"/>
          <w:sz w:val="24"/>
          <w:szCs w:val="24"/>
        </w:rPr>
      </w:pPr>
      <w:r w:rsidRPr="007C5813">
        <w:rPr>
          <w:rFonts w:ascii="Book Antiqua" w:hAnsi="Book Antiqua" w:cs="Book Antiqua"/>
          <w:b/>
          <w:bCs/>
          <w:color w:val="000000"/>
          <w:sz w:val="24"/>
          <w:szCs w:val="24"/>
        </w:rPr>
        <w:lastRenderedPageBreak/>
        <w:t>En virtud de lo anterior, se proce</w:t>
      </w:r>
      <w:r w:rsidR="00436649" w:rsidRPr="007C5813">
        <w:rPr>
          <w:rFonts w:ascii="Book Antiqua" w:hAnsi="Book Antiqua" w:cs="Book Antiqua"/>
          <w:b/>
          <w:bCs/>
          <w:color w:val="000000"/>
          <w:sz w:val="24"/>
          <w:szCs w:val="24"/>
        </w:rPr>
        <w:t>de</w:t>
      </w:r>
      <w:r w:rsidR="00F50AB3" w:rsidRPr="007C5813">
        <w:rPr>
          <w:rFonts w:ascii="Book Antiqua" w:hAnsi="Book Antiqua" w:cs="Book Antiqua"/>
          <w:b/>
          <w:bCs/>
          <w:color w:val="000000"/>
          <w:sz w:val="24"/>
          <w:szCs w:val="24"/>
        </w:rPr>
        <w:t xml:space="preserve"> </w:t>
      </w:r>
      <w:r w:rsidR="00D55000" w:rsidRPr="007C5813">
        <w:rPr>
          <w:rFonts w:ascii="Book Antiqua" w:hAnsi="Book Antiqua" w:cs="Book Antiqua"/>
          <w:b/>
          <w:bCs/>
          <w:color w:val="000000"/>
          <w:sz w:val="24"/>
          <w:szCs w:val="24"/>
        </w:rPr>
        <w:t xml:space="preserve">a </w:t>
      </w:r>
      <w:r w:rsidR="00F50AB3" w:rsidRPr="007C5813">
        <w:rPr>
          <w:rFonts w:ascii="Book Antiqua" w:hAnsi="Book Antiqua" w:cs="Book Antiqua"/>
          <w:b/>
          <w:bCs/>
          <w:color w:val="000000"/>
          <w:sz w:val="24"/>
          <w:szCs w:val="24"/>
        </w:rPr>
        <w:t xml:space="preserve">remitir </w:t>
      </w:r>
      <w:r w:rsidR="00DB6AA7" w:rsidRPr="007C5813">
        <w:rPr>
          <w:rFonts w:ascii="Book Antiqua" w:hAnsi="Book Antiqua" w:cs="Book Antiqua"/>
          <w:b/>
          <w:bCs/>
          <w:color w:val="000000"/>
          <w:sz w:val="24"/>
          <w:szCs w:val="24"/>
        </w:rPr>
        <w:t>el informe definitivo donde se comunica la publicación de los reportes de alineamiento del Plan Estratégico Institucional con los Objetivos de Desarrollo Sostenible</w:t>
      </w:r>
      <w:r w:rsidR="00807553" w:rsidRPr="007C5813">
        <w:rPr>
          <w:rFonts w:ascii="Book Antiqua" w:hAnsi="Book Antiqua" w:cs="Book Antiqua"/>
          <w:b/>
          <w:bCs/>
          <w:color w:val="000000"/>
          <w:sz w:val="24"/>
          <w:szCs w:val="24"/>
        </w:rPr>
        <w:t>, tomando en cu</w:t>
      </w:r>
      <w:r w:rsidR="00D55000" w:rsidRPr="007C5813">
        <w:rPr>
          <w:rFonts w:ascii="Book Antiqua" w:hAnsi="Book Antiqua" w:cs="Book Antiqua"/>
          <w:b/>
          <w:bCs/>
          <w:color w:val="000000"/>
          <w:sz w:val="24"/>
          <w:szCs w:val="24"/>
        </w:rPr>
        <w:t>e</w:t>
      </w:r>
      <w:r w:rsidR="00807553" w:rsidRPr="007C5813">
        <w:rPr>
          <w:rFonts w:ascii="Book Antiqua" w:hAnsi="Book Antiqua" w:cs="Book Antiqua"/>
          <w:b/>
          <w:bCs/>
          <w:color w:val="000000"/>
          <w:sz w:val="24"/>
          <w:szCs w:val="24"/>
        </w:rPr>
        <w:t>nt</w:t>
      </w:r>
      <w:r w:rsidR="00D55000" w:rsidRPr="007C5813">
        <w:rPr>
          <w:rFonts w:ascii="Book Antiqua" w:hAnsi="Book Antiqua" w:cs="Book Antiqua"/>
          <w:b/>
          <w:bCs/>
          <w:color w:val="000000"/>
          <w:sz w:val="24"/>
          <w:szCs w:val="24"/>
        </w:rPr>
        <w:t>a</w:t>
      </w:r>
      <w:r w:rsidR="00807553" w:rsidRPr="007C5813">
        <w:rPr>
          <w:rFonts w:ascii="Book Antiqua" w:hAnsi="Book Antiqua" w:cs="Book Antiqua"/>
          <w:b/>
          <w:bCs/>
          <w:color w:val="000000"/>
          <w:sz w:val="24"/>
          <w:szCs w:val="24"/>
        </w:rPr>
        <w:t xml:space="preserve"> las siguientes consideraciones: </w:t>
      </w:r>
      <w:r w:rsidR="00DB6AA7" w:rsidRPr="007C5813">
        <w:rPr>
          <w:rFonts w:ascii="Book Antiqua" w:hAnsi="Book Antiqua" w:cs="Book Antiqua"/>
          <w:b/>
          <w:bCs/>
          <w:color w:val="000000"/>
          <w:sz w:val="24"/>
          <w:szCs w:val="24"/>
        </w:rPr>
        <w:t xml:space="preserve"> </w:t>
      </w:r>
    </w:p>
    <w:p w14:paraId="7D6F481F" w14:textId="77777777" w:rsidR="00DB6AA7" w:rsidRPr="007C5813" w:rsidRDefault="00DB6AA7" w:rsidP="00A741E4">
      <w:pPr>
        <w:spacing w:after="0" w:line="240" w:lineRule="auto"/>
        <w:jc w:val="both"/>
        <w:rPr>
          <w:rFonts w:ascii="Book Antiqua" w:hAnsi="Book Antiqua" w:cs="Book Antiqua"/>
          <w:color w:val="000000"/>
          <w:sz w:val="24"/>
          <w:szCs w:val="24"/>
        </w:rPr>
      </w:pPr>
    </w:p>
    <w:p w14:paraId="6D984870" w14:textId="77777777" w:rsidR="00DB6AA7" w:rsidRPr="007C5813" w:rsidRDefault="00DB6AA7" w:rsidP="00A741E4">
      <w:pPr>
        <w:spacing w:after="0" w:line="240" w:lineRule="auto"/>
        <w:jc w:val="both"/>
        <w:rPr>
          <w:rFonts w:ascii="Book Antiqua" w:hAnsi="Book Antiqua" w:cs="Book Antiqua"/>
          <w:color w:val="000000"/>
          <w:sz w:val="24"/>
          <w:szCs w:val="24"/>
        </w:rPr>
      </w:pPr>
    </w:p>
    <w:p w14:paraId="3547C010" w14:textId="48C2C890" w:rsidR="00A219E6" w:rsidRPr="007C5813" w:rsidRDefault="00807553" w:rsidP="00A741E4">
      <w:pPr>
        <w:pStyle w:val="Prrafodelista"/>
        <w:numPr>
          <w:ilvl w:val="0"/>
          <w:numId w:val="1"/>
        </w:numPr>
        <w:spacing w:after="0" w:line="240" w:lineRule="auto"/>
        <w:ind w:left="0"/>
        <w:jc w:val="both"/>
        <w:rPr>
          <w:rFonts w:ascii="Book Antiqua" w:eastAsia="Times New Roman" w:hAnsi="Book Antiqua" w:cs="Book Antiqua"/>
          <w:snapToGrid w:val="0"/>
          <w:sz w:val="24"/>
          <w:szCs w:val="24"/>
          <w:lang w:eastAsia="es-ES"/>
        </w:rPr>
      </w:pPr>
      <w:r w:rsidRPr="007C5813">
        <w:rPr>
          <w:rFonts w:ascii="Book Antiqua" w:eastAsia="Times New Roman" w:hAnsi="Book Antiqua" w:cs="Book Antiqua"/>
          <w:snapToGrid w:val="0"/>
          <w:sz w:val="24"/>
          <w:szCs w:val="24"/>
          <w:lang w:eastAsia="es-ES"/>
        </w:rPr>
        <w:t xml:space="preserve">La Oficina de Cooperación y Relaciones Internacionales en conjunto con el Subproceso de Planificación Estratégica han trabajado en la definición de cuatro </w:t>
      </w:r>
      <w:r w:rsidR="00A219E6" w:rsidRPr="007C5813">
        <w:rPr>
          <w:rFonts w:ascii="Book Antiqua" w:eastAsia="Times New Roman" w:hAnsi="Book Antiqua" w:cs="Book Antiqua"/>
          <w:snapToGrid w:val="0"/>
          <w:sz w:val="24"/>
          <w:szCs w:val="24"/>
          <w:lang w:eastAsia="es-ES"/>
        </w:rPr>
        <w:t>propuestas de informes</w:t>
      </w:r>
      <w:r w:rsidRPr="007C5813">
        <w:rPr>
          <w:rFonts w:ascii="Book Antiqua" w:eastAsia="Times New Roman" w:hAnsi="Book Antiqua" w:cs="Book Antiqua"/>
          <w:snapToGrid w:val="0"/>
          <w:sz w:val="24"/>
          <w:szCs w:val="24"/>
          <w:lang w:eastAsia="es-ES"/>
        </w:rPr>
        <w:t xml:space="preserve"> de los cuales uno</w:t>
      </w:r>
      <w:r w:rsidR="00A219E6" w:rsidRPr="007C5813">
        <w:rPr>
          <w:rFonts w:ascii="Book Antiqua" w:eastAsia="Times New Roman" w:hAnsi="Book Antiqua" w:cs="Book Antiqua"/>
          <w:snapToGrid w:val="0"/>
          <w:sz w:val="24"/>
          <w:szCs w:val="24"/>
          <w:lang w:eastAsia="es-ES"/>
        </w:rPr>
        <w:t xml:space="preserve"> se encuentra automatizado y </w:t>
      </w:r>
      <w:r w:rsidRPr="007C5813">
        <w:rPr>
          <w:rFonts w:ascii="Book Antiqua" w:eastAsia="Times New Roman" w:hAnsi="Book Antiqua" w:cs="Book Antiqua"/>
          <w:snapToGrid w:val="0"/>
          <w:sz w:val="24"/>
          <w:szCs w:val="24"/>
          <w:lang w:eastAsia="es-ES"/>
        </w:rPr>
        <w:t>tres</w:t>
      </w:r>
      <w:r w:rsidR="00A219E6" w:rsidRPr="007C5813">
        <w:rPr>
          <w:rFonts w:ascii="Book Antiqua" w:eastAsia="Times New Roman" w:hAnsi="Book Antiqua" w:cs="Book Antiqua"/>
          <w:snapToGrid w:val="0"/>
          <w:sz w:val="24"/>
          <w:szCs w:val="24"/>
          <w:lang w:eastAsia="es-ES"/>
        </w:rPr>
        <w:t xml:space="preserve"> quedan pendientes de desarrollo en el nuevo sistema PEI, pero </w:t>
      </w:r>
      <w:r w:rsidR="007B422A" w:rsidRPr="007C5813">
        <w:rPr>
          <w:rFonts w:ascii="Book Antiqua" w:eastAsia="Times New Roman" w:hAnsi="Book Antiqua" w:cs="Book Antiqua"/>
          <w:snapToGrid w:val="0"/>
          <w:sz w:val="24"/>
          <w:szCs w:val="24"/>
          <w:lang w:eastAsia="es-ES"/>
        </w:rPr>
        <w:t>la información se puede</w:t>
      </w:r>
      <w:r w:rsidR="00A219E6" w:rsidRPr="007C5813">
        <w:rPr>
          <w:rFonts w:ascii="Book Antiqua" w:eastAsia="Times New Roman" w:hAnsi="Book Antiqua" w:cs="Book Antiqua"/>
          <w:snapToGrid w:val="0"/>
          <w:sz w:val="24"/>
          <w:szCs w:val="24"/>
          <w:lang w:eastAsia="es-ES"/>
        </w:rPr>
        <w:t xml:space="preserve"> generar a través de cuadros de Excel</w:t>
      </w:r>
      <w:r w:rsidR="00D64708" w:rsidRPr="007C5813">
        <w:rPr>
          <w:rFonts w:ascii="Book Antiqua" w:eastAsia="Times New Roman" w:hAnsi="Book Antiqua" w:cs="Book Antiqua"/>
          <w:snapToGrid w:val="0"/>
          <w:sz w:val="24"/>
          <w:szCs w:val="24"/>
          <w:lang w:eastAsia="es-ES"/>
        </w:rPr>
        <w:t xml:space="preserve">, </w:t>
      </w:r>
      <w:r w:rsidR="00BF2C76" w:rsidRPr="007C5813">
        <w:rPr>
          <w:rFonts w:ascii="Book Antiqua" w:eastAsia="Times New Roman" w:hAnsi="Book Antiqua" w:cs="Book Antiqua"/>
          <w:snapToGrid w:val="0"/>
          <w:sz w:val="24"/>
          <w:szCs w:val="24"/>
          <w:lang w:eastAsia="es-ES"/>
        </w:rPr>
        <w:t xml:space="preserve">a partir de lo acordado por ambas oficinas, tal como consta en la Minuta 629-PLA-PE-MNTA-2021, </w:t>
      </w:r>
      <w:r w:rsidR="0036528E" w:rsidRPr="007C5813">
        <w:rPr>
          <w:rFonts w:ascii="Book Antiqua" w:eastAsia="Times New Roman" w:hAnsi="Book Antiqua" w:cs="Book Antiqua"/>
          <w:snapToGrid w:val="0"/>
          <w:sz w:val="24"/>
          <w:szCs w:val="24"/>
          <w:lang w:eastAsia="es-ES"/>
        </w:rPr>
        <w:t xml:space="preserve">anexa en </w:t>
      </w:r>
      <w:r w:rsidR="00D64708" w:rsidRPr="007C5813">
        <w:rPr>
          <w:rFonts w:ascii="Book Antiqua" w:eastAsia="Times New Roman" w:hAnsi="Book Antiqua" w:cs="Book Antiqua"/>
          <w:snapToGrid w:val="0"/>
          <w:sz w:val="24"/>
          <w:szCs w:val="24"/>
          <w:lang w:eastAsia="es-ES"/>
        </w:rPr>
        <w:t>el Apéndice 2.</w:t>
      </w:r>
    </w:p>
    <w:p w14:paraId="1C9FE9C6" w14:textId="77777777" w:rsidR="00A219E6" w:rsidRPr="007C5813" w:rsidRDefault="00A219E6" w:rsidP="00A741E4">
      <w:pPr>
        <w:pStyle w:val="Prrafodelista"/>
        <w:spacing w:after="0" w:line="240" w:lineRule="auto"/>
        <w:ind w:left="0"/>
        <w:jc w:val="both"/>
        <w:rPr>
          <w:rFonts w:ascii="Book Antiqua" w:eastAsia="Times New Roman" w:hAnsi="Book Antiqua" w:cs="Book Antiqua"/>
          <w:snapToGrid w:val="0"/>
          <w:sz w:val="24"/>
          <w:szCs w:val="24"/>
          <w:lang w:eastAsia="es-ES"/>
        </w:rPr>
      </w:pPr>
    </w:p>
    <w:p w14:paraId="5F55EE60" w14:textId="37A6F4D3" w:rsidR="006C17B1" w:rsidRPr="007C5813" w:rsidRDefault="00A219E6" w:rsidP="00A741E4">
      <w:pPr>
        <w:pStyle w:val="Prrafodelista"/>
        <w:numPr>
          <w:ilvl w:val="0"/>
          <w:numId w:val="1"/>
        </w:numPr>
        <w:spacing w:after="0" w:line="240" w:lineRule="auto"/>
        <w:ind w:left="0"/>
        <w:jc w:val="both"/>
        <w:rPr>
          <w:rFonts w:ascii="Book Antiqua" w:eastAsia="Times New Roman" w:hAnsi="Book Antiqua" w:cs="Book Antiqua"/>
          <w:snapToGrid w:val="0"/>
          <w:sz w:val="24"/>
          <w:szCs w:val="24"/>
          <w:lang w:eastAsia="es-ES"/>
        </w:rPr>
      </w:pPr>
      <w:r w:rsidRPr="007C5813">
        <w:rPr>
          <w:rFonts w:ascii="Book Antiqua" w:eastAsia="Times New Roman" w:hAnsi="Book Antiqua" w:cs="Book Antiqua"/>
          <w:snapToGrid w:val="0"/>
          <w:sz w:val="24"/>
          <w:szCs w:val="24"/>
          <w:lang w:eastAsia="es-ES"/>
        </w:rPr>
        <w:t xml:space="preserve">Los datos </w:t>
      </w:r>
      <w:r w:rsidR="00EE69EA" w:rsidRPr="007C5813">
        <w:rPr>
          <w:rFonts w:ascii="Book Antiqua" w:eastAsia="Times New Roman" w:hAnsi="Book Antiqua" w:cs="Book Antiqua"/>
          <w:snapToGrid w:val="0"/>
          <w:sz w:val="24"/>
          <w:szCs w:val="24"/>
          <w:lang w:eastAsia="es-ES"/>
        </w:rPr>
        <w:t xml:space="preserve">del alineamiento del Plan </w:t>
      </w:r>
      <w:r w:rsidR="0048015C" w:rsidRPr="007C5813">
        <w:rPr>
          <w:rFonts w:ascii="Book Antiqua" w:eastAsia="Times New Roman" w:hAnsi="Book Antiqua" w:cs="Book Antiqua"/>
          <w:snapToGrid w:val="0"/>
          <w:sz w:val="24"/>
          <w:szCs w:val="24"/>
          <w:lang w:eastAsia="es-ES"/>
        </w:rPr>
        <w:t>Estratégico</w:t>
      </w:r>
      <w:r w:rsidR="00EE69EA" w:rsidRPr="007C5813">
        <w:rPr>
          <w:rFonts w:ascii="Book Antiqua" w:eastAsia="Times New Roman" w:hAnsi="Book Antiqua" w:cs="Book Antiqua"/>
          <w:snapToGrid w:val="0"/>
          <w:sz w:val="24"/>
          <w:szCs w:val="24"/>
          <w:lang w:eastAsia="es-ES"/>
        </w:rPr>
        <w:t xml:space="preserve"> Institucional 2019-2024</w:t>
      </w:r>
      <w:r w:rsidR="0048015C" w:rsidRPr="007C5813">
        <w:rPr>
          <w:rFonts w:ascii="Book Antiqua" w:eastAsia="Times New Roman" w:hAnsi="Book Antiqua" w:cs="Book Antiqua"/>
          <w:snapToGrid w:val="0"/>
          <w:sz w:val="24"/>
          <w:szCs w:val="24"/>
          <w:lang w:eastAsia="es-ES"/>
        </w:rPr>
        <w:t xml:space="preserve"> con los “</w:t>
      </w:r>
      <w:r w:rsidR="0048015C" w:rsidRPr="007C5813">
        <w:rPr>
          <w:rFonts w:ascii="Book Antiqua" w:eastAsia="Times New Roman" w:hAnsi="Book Antiqua" w:cs="Book Antiqua"/>
          <w:sz w:val="24"/>
          <w:szCs w:val="24"/>
          <w:lang w:eastAsia="es-ES"/>
        </w:rPr>
        <w:t xml:space="preserve">Objetivos de Desarrollo Sostenible (ODS)” </w:t>
      </w:r>
      <w:r w:rsidR="00543AA6" w:rsidRPr="007C5813">
        <w:rPr>
          <w:rFonts w:ascii="Book Antiqua" w:eastAsia="Times New Roman" w:hAnsi="Book Antiqua" w:cs="Book Antiqua"/>
          <w:sz w:val="24"/>
          <w:szCs w:val="24"/>
          <w:lang w:eastAsia="es-ES"/>
        </w:rPr>
        <w:t xml:space="preserve">y el avance alcanzado, están disponibles en </w:t>
      </w:r>
      <w:r w:rsidR="007B422A" w:rsidRPr="007C5813">
        <w:rPr>
          <w:rFonts w:ascii="Book Antiqua" w:eastAsia="Times New Roman" w:hAnsi="Book Antiqua" w:cs="Book Antiqua"/>
          <w:sz w:val="24"/>
          <w:szCs w:val="24"/>
          <w:lang w:eastAsia="es-ES"/>
        </w:rPr>
        <w:t>el Sistema</w:t>
      </w:r>
      <w:r w:rsidRPr="007C5813">
        <w:rPr>
          <w:rFonts w:ascii="Book Antiqua" w:eastAsia="Times New Roman" w:hAnsi="Book Antiqua" w:cs="Book Antiqua"/>
          <w:snapToGrid w:val="0"/>
          <w:sz w:val="24"/>
          <w:szCs w:val="24"/>
          <w:lang w:eastAsia="es-ES"/>
        </w:rPr>
        <w:t xml:space="preserve"> PEI a partir del 2021, por lo que se espera que, para el informe del 202</w:t>
      </w:r>
      <w:r w:rsidR="007F10DB" w:rsidRPr="007C5813">
        <w:rPr>
          <w:rFonts w:ascii="Book Antiqua" w:eastAsia="Times New Roman" w:hAnsi="Book Antiqua" w:cs="Book Antiqua"/>
          <w:snapToGrid w:val="0"/>
          <w:sz w:val="24"/>
          <w:szCs w:val="24"/>
          <w:lang w:eastAsia="es-ES"/>
        </w:rPr>
        <w:t>2 y posteriores,</w:t>
      </w:r>
      <w:r w:rsidRPr="007C5813">
        <w:rPr>
          <w:rFonts w:ascii="Book Antiqua" w:eastAsia="Times New Roman" w:hAnsi="Book Antiqua" w:cs="Book Antiqua"/>
          <w:snapToGrid w:val="0"/>
          <w:sz w:val="24"/>
          <w:szCs w:val="24"/>
          <w:lang w:eastAsia="es-ES"/>
        </w:rPr>
        <w:t xml:space="preserve"> la OCRI haga uso de estos informes y así optimizar la información que se consulta a las distintas oficinas.</w:t>
      </w:r>
    </w:p>
    <w:p w14:paraId="7EA6C691" w14:textId="77777777" w:rsidR="006C17B1" w:rsidRPr="007C5813" w:rsidRDefault="006C17B1" w:rsidP="00A741E4">
      <w:pPr>
        <w:pStyle w:val="Prrafodelista"/>
        <w:spacing w:after="0" w:line="240" w:lineRule="auto"/>
        <w:ind w:left="0"/>
        <w:rPr>
          <w:rFonts w:ascii="Book Antiqua" w:eastAsia="Times New Roman" w:hAnsi="Book Antiqua" w:cs="Book Antiqua"/>
          <w:snapToGrid w:val="0"/>
          <w:sz w:val="24"/>
          <w:szCs w:val="24"/>
          <w:lang w:eastAsia="es-ES"/>
        </w:rPr>
      </w:pPr>
    </w:p>
    <w:p w14:paraId="63B88D98" w14:textId="11993EBF" w:rsidR="00E419AF" w:rsidRPr="007C5813" w:rsidRDefault="00363F4A" w:rsidP="00A741E4">
      <w:pPr>
        <w:pStyle w:val="Prrafodelista"/>
        <w:numPr>
          <w:ilvl w:val="0"/>
          <w:numId w:val="1"/>
        </w:numPr>
        <w:spacing w:after="0" w:line="240" w:lineRule="auto"/>
        <w:ind w:left="0"/>
        <w:jc w:val="both"/>
        <w:rPr>
          <w:rFonts w:ascii="Book Antiqua" w:eastAsia="Times New Roman" w:hAnsi="Book Antiqua" w:cs="Book Antiqua"/>
          <w:snapToGrid w:val="0"/>
          <w:sz w:val="24"/>
          <w:szCs w:val="24"/>
          <w:lang w:eastAsia="es-ES"/>
        </w:rPr>
      </w:pPr>
      <w:r w:rsidRPr="007C5813">
        <w:rPr>
          <w:rFonts w:ascii="Book Antiqua" w:eastAsia="Times New Roman" w:hAnsi="Book Antiqua" w:cs="Book Antiqua"/>
          <w:snapToGrid w:val="0"/>
          <w:sz w:val="24"/>
          <w:szCs w:val="24"/>
          <w:lang w:eastAsia="es-ES"/>
        </w:rPr>
        <w:t xml:space="preserve">En el oficio </w:t>
      </w:r>
      <w:r w:rsidR="006C17B1" w:rsidRPr="007C5813">
        <w:rPr>
          <w:rFonts w:ascii="Book Antiqua" w:eastAsia="Times New Roman" w:hAnsi="Book Antiqua" w:cs="Book Antiqua"/>
          <w:snapToGrid w:val="0"/>
          <w:sz w:val="24"/>
          <w:szCs w:val="24"/>
          <w:lang w:eastAsia="es-ES"/>
        </w:rPr>
        <w:t>634-PLA-PE-2022</w:t>
      </w:r>
      <w:r w:rsidR="007661DD" w:rsidRPr="007C5813">
        <w:rPr>
          <w:rFonts w:ascii="Book Antiqua" w:eastAsia="Times New Roman" w:hAnsi="Book Antiqua" w:cs="Book Antiqua"/>
          <w:sz w:val="24"/>
          <w:szCs w:val="24"/>
          <w:lang w:eastAsia="es-ES"/>
        </w:rPr>
        <w:t xml:space="preserve"> relacionado con los avances de los “Objetivos de Desarrollo Sostenible (ODS)” del Plan Estratégico Institucional, se solicitó a las oficinas revisar el </w:t>
      </w:r>
      <w:r w:rsidR="00EA2D71" w:rsidRPr="007C5813">
        <w:rPr>
          <w:rFonts w:ascii="Book Antiqua" w:eastAsia="Times New Roman" w:hAnsi="Book Antiqua" w:cs="Book Antiqua"/>
          <w:i/>
          <w:iCs/>
          <w:sz w:val="24"/>
          <w:szCs w:val="24"/>
          <w:lang w:eastAsia="es-ES"/>
        </w:rPr>
        <w:t>“</w:t>
      </w:r>
      <w:r w:rsidR="00503AE1" w:rsidRPr="007C5813">
        <w:rPr>
          <w:rFonts w:ascii="Book Antiqua" w:eastAsia="Times New Roman" w:hAnsi="Book Antiqua" w:cs="Book Antiqua"/>
          <w:i/>
          <w:iCs/>
          <w:sz w:val="24"/>
          <w:szCs w:val="24"/>
          <w:lang w:eastAsia="es-ES"/>
        </w:rPr>
        <w:t>Reporte ODS vinculado PEI</w:t>
      </w:r>
      <w:r w:rsidR="00EA2D71" w:rsidRPr="007C5813">
        <w:rPr>
          <w:rFonts w:ascii="Book Antiqua" w:eastAsia="Times New Roman" w:hAnsi="Book Antiqua" w:cs="Book Antiqua"/>
          <w:sz w:val="24"/>
          <w:szCs w:val="24"/>
          <w:lang w:eastAsia="es-ES"/>
        </w:rPr>
        <w:t>”</w:t>
      </w:r>
      <w:r w:rsidR="00503AE1" w:rsidRPr="007C5813">
        <w:rPr>
          <w:rFonts w:ascii="Book Antiqua" w:eastAsia="Times New Roman" w:hAnsi="Book Antiqua" w:cs="Book Antiqua"/>
          <w:sz w:val="24"/>
          <w:szCs w:val="24"/>
          <w:lang w:eastAsia="es-ES"/>
        </w:rPr>
        <w:t xml:space="preserve">, inserto en el Anexo 2, </w:t>
      </w:r>
      <w:r w:rsidR="00516FDB" w:rsidRPr="007C5813">
        <w:rPr>
          <w:rFonts w:ascii="Book Antiqua" w:eastAsia="Times New Roman" w:hAnsi="Book Antiqua" w:cs="Book Antiqua"/>
          <w:sz w:val="24"/>
          <w:szCs w:val="24"/>
          <w:lang w:eastAsia="es-ES"/>
        </w:rPr>
        <w:t xml:space="preserve">sin </w:t>
      </w:r>
      <w:r w:rsidR="00580B77" w:rsidRPr="007C5813">
        <w:rPr>
          <w:rFonts w:ascii="Book Antiqua" w:eastAsia="Times New Roman" w:hAnsi="Book Antiqua" w:cs="Book Antiqua"/>
          <w:sz w:val="24"/>
          <w:szCs w:val="24"/>
          <w:lang w:eastAsia="es-ES"/>
        </w:rPr>
        <w:t>embargo,</w:t>
      </w:r>
      <w:r w:rsidR="00516FDB" w:rsidRPr="007C5813">
        <w:rPr>
          <w:rFonts w:ascii="Book Antiqua" w:eastAsia="Times New Roman" w:hAnsi="Book Antiqua" w:cs="Book Antiqua"/>
          <w:sz w:val="24"/>
          <w:szCs w:val="24"/>
          <w:lang w:eastAsia="es-ES"/>
        </w:rPr>
        <w:t xml:space="preserve"> </w:t>
      </w:r>
      <w:r w:rsidR="005442F3" w:rsidRPr="007C5813">
        <w:rPr>
          <w:rFonts w:ascii="Book Antiqua" w:eastAsia="Times New Roman" w:hAnsi="Book Antiqua" w:cs="Book Antiqua"/>
          <w:sz w:val="24"/>
          <w:szCs w:val="24"/>
          <w:lang w:eastAsia="es-ES"/>
        </w:rPr>
        <w:t xml:space="preserve">el Centro de Apoyo </w:t>
      </w:r>
      <w:r w:rsidR="003E7388" w:rsidRPr="007C5813">
        <w:rPr>
          <w:rFonts w:ascii="Book Antiqua" w:eastAsia="Times New Roman" w:hAnsi="Book Antiqua" w:cs="Book Antiqua"/>
          <w:sz w:val="24"/>
          <w:szCs w:val="24"/>
          <w:lang w:eastAsia="es-ES"/>
        </w:rPr>
        <w:t>para el Mejoramiento de la Función Jurisdiccional y la Oficina de Cooperación y Relaciones Internacion</w:t>
      </w:r>
      <w:r w:rsidR="00D55000" w:rsidRPr="007C5813">
        <w:rPr>
          <w:rFonts w:ascii="Book Antiqua" w:eastAsia="Times New Roman" w:hAnsi="Book Antiqua" w:cs="Book Antiqua"/>
          <w:sz w:val="24"/>
          <w:szCs w:val="24"/>
          <w:lang w:eastAsia="es-ES"/>
        </w:rPr>
        <w:t>al</w:t>
      </w:r>
      <w:r w:rsidR="003E7388" w:rsidRPr="007C5813">
        <w:rPr>
          <w:rFonts w:ascii="Book Antiqua" w:eastAsia="Times New Roman" w:hAnsi="Book Antiqua" w:cs="Book Antiqua"/>
          <w:sz w:val="24"/>
          <w:szCs w:val="24"/>
          <w:lang w:eastAsia="es-ES"/>
        </w:rPr>
        <w:t xml:space="preserve">es </w:t>
      </w:r>
      <w:r w:rsidR="0055381F" w:rsidRPr="007C5813">
        <w:rPr>
          <w:rFonts w:ascii="Book Antiqua" w:eastAsia="Times New Roman" w:hAnsi="Book Antiqua" w:cs="Book Antiqua"/>
          <w:sz w:val="24"/>
          <w:szCs w:val="24"/>
          <w:lang w:eastAsia="es-ES"/>
        </w:rPr>
        <w:t xml:space="preserve">comunicaron </w:t>
      </w:r>
      <w:r w:rsidR="00D079E1" w:rsidRPr="007C5813">
        <w:rPr>
          <w:rFonts w:ascii="Book Antiqua" w:eastAsia="Times New Roman" w:hAnsi="Book Antiqua" w:cs="Book Antiqua"/>
          <w:sz w:val="24"/>
          <w:szCs w:val="24"/>
          <w:lang w:eastAsia="es-ES"/>
        </w:rPr>
        <w:t xml:space="preserve">por medio telefónico </w:t>
      </w:r>
      <w:r w:rsidR="00A24472" w:rsidRPr="007C5813">
        <w:rPr>
          <w:rFonts w:ascii="Book Antiqua" w:eastAsia="Times New Roman" w:hAnsi="Book Antiqua" w:cs="Book Antiqua"/>
          <w:sz w:val="24"/>
          <w:szCs w:val="24"/>
          <w:lang w:eastAsia="es-ES"/>
        </w:rPr>
        <w:t>y Teams</w:t>
      </w:r>
      <w:r w:rsidR="00516FDB" w:rsidRPr="007C5813">
        <w:rPr>
          <w:rFonts w:ascii="Book Antiqua" w:eastAsia="Times New Roman" w:hAnsi="Book Antiqua" w:cs="Book Antiqua"/>
          <w:sz w:val="24"/>
          <w:szCs w:val="24"/>
          <w:lang w:eastAsia="es-ES"/>
        </w:rPr>
        <w:t xml:space="preserve"> que el reporte consignado </w:t>
      </w:r>
      <w:r w:rsidR="00E419AF" w:rsidRPr="007C5813">
        <w:rPr>
          <w:rFonts w:ascii="Book Antiqua" w:eastAsia="Times New Roman" w:hAnsi="Book Antiqua" w:cs="Book Antiqua"/>
          <w:sz w:val="24"/>
          <w:szCs w:val="24"/>
          <w:lang w:eastAsia="es-ES"/>
        </w:rPr>
        <w:t xml:space="preserve">en el oficio </w:t>
      </w:r>
      <w:r w:rsidR="00516FDB" w:rsidRPr="007C5813">
        <w:rPr>
          <w:rFonts w:ascii="Book Antiqua" w:eastAsia="Times New Roman" w:hAnsi="Book Antiqua" w:cs="Book Antiqua"/>
          <w:sz w:val="24"/>
          <w:szCs w:val="24"/>
          <w:lang w:eastAsia="es-ES"/>
        </w:rPr>
        <w:t xml:space="preserve">presentaba error para su consulta </w:t>
      </w:r>
      <w:r w:rsidR="00BE2FA2" w:rsidRPr="007C5813">
        <w:rPr>
          <w:rFonts w:ascii="Book Antiqua" w:eastAsia="Times New Roman" w:hAnsi="Book Antiqua" w:cs="Book Antiqua"/>
          <w:sz w:val="24"/>
          <w:szCs w:val="24"/>
          <w:lang w:eastAsia="es-ES"/>
        </w:rPr>
        <w:t>al dar clic sobre el “Nombre de los ODS”</w:t>
      </w:r>
      <w:r w:rsidR="00E419AF" w:rsidRPr="007C5813">
        <w:rPr>
          <w:rFonts w:ascii="Book Antiqua" w:eastAsia="Times New Roman" w:hAnsi="Book Antiqua" w:cs="Book Antiqua"/>
          <w:sz w:val="24"/>
          <w:szCs w:val="24"/>
          <w:lang w:eastAsia="es-ES"/>
        </w:rPr>
        <w:t xml:space="preserve">, tal como se </w:t>
      </w:r>
      <w:r w:rsidR="00515564" w:rsidRPr="007C5813">
        <w:rPr>
          <w:rFonts w:ascii="Book Antiqua" w:eastAsia="Times New Roman" w:hAnsi="Book Antiqua" w:cs="Book Antiqua"/>
          <w:sz w:val="24"/>
          <w:szCs w:val="24"/>
          <w:lang w:eastAsia="es-ES"/>
        </w:rPr>
        <w:t>muestra</w:t>
      </w:r>
      <w:r w:rsidR="00E419AF" w:rsidRPr="007C5813">
        <w:rPr>
          <w:rFonts w:ascii="Book Antiqua" w:eastAsia="Times New Roman" w:hAnsi="Book Antiqua" w:cs="Book Antiqua"/>
          <w:sz w:val="24"/>
          <w:szCs w:val="24"/>
          <w:lang w:eastAsia="es-ES"/>
        </w:rPr>
        <w:t xml:space="preserve"> en la siguiente imagen: </w:t>
      </w:r>
    </w:p>
    <w:p w14:paraId="3A1CEEBD" w14:textId="77777777" w:rsidR="00E419AF" w:rsidRPr="007C5813" w:rsidRDefault="00E419AF" w:rsidP="00A741E4">
      <w:pPr>
        <w:pStyle w:val="Prrafodelista"/>
        <w:spacing w:after="0" w:line="240" w:lineRule="auto"/>
        <w:ind w:left="0"/>
        <w:rPr>
          <w:rFonts w:ascii="Book Antiqua" w:eastAsia="Times New Roman" w:hAnsi="Book Antiqua" w:cs="Book Antiqua"/>
          <w:sz w:val="24"/>
          <w:szCs w:val="24"/>
          <w:lang w:eastAsia="es-ES"/>
        </w:rPr>
      </w:pPr>
    </w:p>
    <w:p w14:paraId="43D216E4" w14:textId="384A3B1C" w:rsidR="006C17B1" w:rsidRPr="007C5813" w:rsidRDefault="00E419AF" w:rsidP="00A741E4">
      <w:pPr>
        <w:pStyle w:val="Prrafodelista"/>
        <w:spacing w:after="0" w:line="240" w:lineRule="auto"/>
        <w:ind w:left="0"/>
        <w:jc w:val="both"/>
        <w:rPr>
          <w:rFonts w:ascii="Book Antiqua" w:eastAsia="Times New Roman" w:hAnsi="Book Antiqua" w:cs="Book Antiqua"/>
          <w:b/>
          <w:bCs/>
          <w:snapToGrid w:val="0"/>
          <w:sz w:val="24"/>
          <w:szCs w:val="24"/>
          <w:lang w:eastAsia="es-ES"/>
        </w:rPr>
      </w:pPr>
      <w:r w:rsidRPr="007C5813">
        <w:rPr>
          <w:rFonts w:ascii="Book Antiqua" w:eastAsia="Times New Roman" w:hAnsi="Book Antiqua" w:cs="Book Antiqua"/>
          <w:b/>
          <w:bCs/>
          <w:sz w:val="24"/>
          <w:szCs w:val="24"/>
          <w:lang w:eastAsia="es-ES"/>
        </w:rPr>
        <w:t>Imagen 1: Erro</w:t>
      </w:r>
      <w:r w:rsidR="007F0C67" w:rsidRPr="007C5813">
        <w:rPr>
          <w:rFonts w:ascii="Book Antiqua" w:eastAsia="Times New Roman" w:hAnsi="Book Antiqua" w:cs="Book Antiqua"/>
          <w:b/>
          <w:bCs/>
          <w:sz w:val="24"/>
          <w:szCs w:val="24"/>
          <w:lang w:eastAsia="es-ES"/>
        </w:rPr>
        <w:t>r</w:t>
      </w:r>
      <w:r w:rsidRPr="007C5813">
        <w:rPr>
          <w:rFonts w:ascii="Book Antiqua" w:eastAsia="Times New Roman" w:hAnsi="Book Antiqua" w:cs="Book Antiqua"/>
          <w:b/>
          <w:bCs/>
          <w:sz w:val="24"/>
          <w:szCs w:val="24"/>
          <w:lang w:eastAsia="es-ES"/>
        </w:rPr>
        <w:t xml:space="preserve"> reportado </w:t>
      </w:r>
      <w:r w:rsidR="00A15CB6" w:rsidRPr="007C5813">
        <w:rPr>
          <w:rFonts w:ascii="Book Antiqua" w:eastAsia="Times New Roman" w:hAnsi="Book Antiqua" w:cs="Book Antiqua"/>
          <w:b/>
          <w:bCs/>
          <w:sz w:val="24"/>
          <w:szCs w:val="24"/>
          <w:lang w:eastAsia="es-ES"/>
        </w:rPr>
        <w:t>en a</w:t>
      </w:r>
      <w:r w:rsidR="007F0C67" w:rsidRPr="007C5813">
        <w:rPr>
          <w:rFonts w:ascii="Book Antiqua" w:eastAsia="Times New Roman" w:hAnsi="Book Antiqua" w:cs="Book Antiqua"/>
          <w:b/>
          <w:bCs/>
          <w:sz w:val="24"/>
          <w:szCs w:val="24"/>
          <w:lang w:eastAsia="es-ES"/>
        </w:rPr>
        <w:t>l consultar el Excel adjunto en el oficio 634-PLA-PE-2022</w:t>
      </w:r>
    </w:p>
    <w:p w14:paraId="52C0EB88" w14:textId="6DC50C7B" w:rsidR="00363F4A" w:rsidRPr="007C5813" w:rsidRDefault="00363F4A" w:rsidP="00A741E4">
      <w:pPr>
        <w:pStyle w:val="Prrafodelista"/>
        <w:spacing w:after="0" w:line="240" w:lineRule="auto"/>
        <w:ind w:left="0"/>
        <w:jc w:val="both"/>
        <w:rPr>
          <w:rFonts w:ascii="Book Antiqua" w:eastAsia="Times New Roman" w:hAnsi="Book Antiqua" w:cs="Book Antiqua"/>
          <w:snapToGrid w:val="0"/>
          <w:sz w:val="24"/>
          <w:szCs w:val="24"/>
          <w:lang w:eastAsia="es-ES"/>
        </w:rPr>
      </w:pPr>
    </w:p>
    <w:p w14:paraId="6CCDD470" w14:textId="34AA2E9D" w:rsidR="00E419AF" w:rsidRPr="007C5813" w:rsidRDefault="00E419AF" w:rsidP="00A741E4">
      <w:pPr>
        <w:pStyle w:val="Prrafodelista"/>
        <w:spacing w:after="0" w:line="240" w:lineRule="auto"/>
        <w:ind w:left="0"/>
        <w:jc w:val="both"/>
        <w:rPr>
          <w:rFonts w:ascii="Book Antiqua" w:eastAsia="Times New Roman" w:hAnsi="Book Antiqua" w:cs="Book Antiqua"/>
          <w:snapToGrid w:val="0"/>
          <w:sz w:val="24"/>
          <w:szCs w:val="24"/>
          <w:lang w:eastAsia="es-ES"/>
        </w:rPr>
      </w:pPr>
      <w:r w:rsidRPr="007C5813">
        <w:rPr>
          <w:rFonts w:ascii="Book Antiqua" w:hAnsi="Book Antiqua"/>
          <w:noProof/>
          <w:sz w:val="24"/>
          <w:szCs w:val="24"/>
        </w:rPr>
        <w:drawing>
          <wp:inline distT="0" distB="0" distL="0" distR="0" wp14:anchorId="7FCAFA19" wp14:editId="79BFB78B">
            <wp:extent cx="5612130" cy="740410"/>
            <wp:effectExtent l="0" t="0" r="7620" b="2540"/>
            <wp:docPr id="2" name="Imagen 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10;&#10;Descripción generada automáticamente"/>
                    <pic:cNvPicPr/>
                  </pic:nvPicPr>
                  <pic:blipFill>
                    <a:blip r:embed="rId22"/>
                    <a:stretch>
                      <a:fillRect/>
                    </a:stretch>
                  </pic:blipFill>
                  <pic:spPr>
                    <a:xfrm>
                      <a:off x="0" y="0"/>
                      <a:ext cx="5612130" cy="740410"/>
                    </a:xfrm>
                    <a:prstGeom prst="rect">
                      <a:avLst/>
                    </a:prstGeom>
                  </pic:spPr>
                </pic:pic>
              </a:graphicData>
            </a:graphic>
          </wp:inline>
        </w:drawing>
      </w:r>
    </w:p>
    <w:p w14:paraId="41ACED5C" w14:textId="77777777" w:rsidR="00813C87" w:rsidRPr="007C5813" w:rsidRDefault="00813C87" w:rsidP="00A741E4">
      <w:pPr>
        <w:pStyle w:val="Prrafodelista"/>
        <w:spacing w:after="0" w:line="240" w:lineRule="auto"/>
        <w:ind w:left="0"/>
        <w:rPr>
          <w:rFonts w:ascii="Book Antiqua" w:eastAsia="Times New Roman" w:hAnsi="Book Antiqua" w:cs="Book Antiqua"/>
          <w:snapToGrid w:val="0"/>
          <w:sz w:val="24"/>
          <w:szCs w:val="24"/>
          <w:lang w:eastAsia="es-ES"/>
        </w:rPr>
      </w:pPr>
    </w:p>
    <w:p w14:paraId="15062C1D" w14:textId="3E781C7E" w:rsidR="00A461F2" w:rsidRPr="007C5813" w:rsidRDefault="00532CDB" w:rsidP="00A741E4">
      <w:pPr>
        <w:pStyle w:val="Prrafodelista"/>
        <w:spacing w:after="0" w:line="240" w:lineRule="auto"/>
        <w:ind w:left="0"/>
        <w:rPr>
          <w:rFonts w:ascii="Book Antiqua" w:eastAsia="Times New Roman" w:hAnsi="Book Antiqua" w:cs="Book Antiqua"/>
          <w:snapToGrid w:val="0"/>
          <w:sz w:val="24"/>
          <w:szCs w:val="24"/>
          <w:lang w:eastAsia="es-ES"/>
        </w:rPr>
      </w:pPr>
      <w:r w:rsidRPr="007C5813">
        <w:rPr>
          <w:rFonts w:ascii="Book Antiqua" w:eastAsia="Times New Roman" w:hAnsi="Book Antiqua" w:cs="Book Antiqua"/>
          <w:snapToGrid w:val="0"/>
          <w:sz w:val="24"/>
          <w:szCs w:val="24"/>
          <w:lang w:eastAsia="es-ES"/>
        </w:rPr>
        <w:t>P</w:t>
      </w:r>
      <w:r w:rsidR="00EE1C9B" w:rsidRPr="007C5813">
        <w:rPr>
          <w:rFonts w:ascii="Book Antiqua" w:eastAsia="Times New Roman" w:hAnsi="Book Antiqua" w:cs="Book Antiqua"/>
          <w:snapToGrid w:val="0"/>
          <w:sz w:val="24"/>
          <w:szCs w:val="24"/>
          <w:lang w:eastAsia="es-ES"/>
        </w:rPr>
        <w:t>or lo anterior</w:t>
      </w:r>
      <w:r w:rsidR="00013CC4" w:rsidRPr="007C5813">
        <w:rPr>
          <w:rFonts w:ascii="Book Antiqua" w:eastAsia="Times New Roman" w:hAnsi="Book Antiqua" w:cs="Book Antiqua"/>
          <w:snapToGrid w:val="0"/>
          <w:sz w:val="24"/>
          <w:szCs w:val="24"/>
          <w:lang w:eastAsia="es-ES"/>
        </w:rPr>
        <w:t xml:space="preserve">, </w:t>
      </w:r>
      <w:r w:rsidR="00655515" w:rsidRPr="007C5813">
        <w:rPr>
          <w:rFonts w:ascii="Book Antiqua" w:eastAsia="Times New Roman" w:hAnsi="Book Antiqua" w:cs="Book Antiqua"/>
          <w:snapToGrid w:val="0"/>
          <w:sz w:val="24"/>
          <w:szCs w:val="24"/>
          <w:lang w:eastAsia="es-ES"/>
        </w:rPr>
        <w:t xml:space="preserve">la Dirección de Planificación </w:t>
      </w:r>
      <w:r w:rsidR="00EB63FA" w:rsidRPr="007C5813">
        <w:rPr>
          <w:rFonts w:ascii="Book Antiqua" w:eastAsia="Times New Roman" w:hAnsi="Book Antiqua" w:cs="Book Antiqua"/>
          <w:snapToGrid w:val="0"/>
          <w:sz w:val="24"/>
          <w:szCs w:val="24"/>
          <w:lang w:eastAsia="es-ES"/>
        </w:rPr>
        <w:t xml:space="preserve">reportó mediante GIS </w:t>
      </w:r>
      <w:r w:rsidR="00EE1C9B" w:rsidRPr="007C5813">
        <w:rPr>
          <w:rFonts w:ascii="Book Antiqua" w:eastAsia="Times New Roman" w:hAnsi="Book Antiqua" w:cs="Book Antiqua"/>
          <w:snapToGrid w:val="0"/>
          <w:sz w:val="24"/>
          <w:szCs w:val="24"/>
          <w:lang w:eastAsia="es-ES"/>
        </w:rPr>
        <w:t xml:space="preserve">el </w:t>
      </w:r>
      <w:r w:rsidR="00E101A9" w:rsidRPr="007C5813">
        <w:rPr>
          <w:rFonts w:ascii="Book Antiqua" w:eastAsia="Times New Roman" w:hAnsi="Book Antiqua" w:cs="Book Antiqua"/>
          <w:snapToGrid w:val="0"/>
          <w:sz w:val="24"/>
          <w:szCs w:val="24"/>
          <w:lang w:eastAsia="es-ES"/>
        </w:rPr>
        <w:t>Caso RF-140</w:t>
      </w:r>
      <w:r w:rsidR="00A26AE5" w:rsidRPr="007C5813">
        <w:rPr>
          <w:rFonts w:ascii="Book Antiqua" w:eastAsia="Times New Roman" w:hAnsi="Book Antiqua" w:cs="Book Antiqua"/>
          <w:snapToGrid w:val="0"/>
          <w:sz w:val="24"/>
          <w:szCs w:val="24"/>
          <w:lang w:eastAsia="es-ES"/>
        </w:rPr>
        <w:t>9515</w:t>
      </w:r>
      <w:r w:rsidR="00E101A9" w:rsidRPr="007C5813">
        <w:rPr>
          <w:rFonts w:ascii="Book Antiqua" w:eastAsia="Times New Roman" w:hAnsi="Book Antiqua" w:cs="Book Antiqua"/>
          <w:snapToGrid w:val="0"/>
          <w:sz w:val="24"/>
          <w:szCs w:val="24"/>
          <w:lang w:eastAsia="es-ES"/>
        </w:rPr>
        <w:t>-3-</w:t>
      </w:r>
      <w:r w:rsidR="00A26AE5" w:rsidRPr="007C5813">
        <w:rPr>
          <w:rFonts w:ascii="Book Antiqua" w:eastAsia="Times New Roman" w:hAnsi="Book Antiqua" w:cs="Book Antiqua"/>
          <w:snapToGrid w:val="0"/>
          <w:sz w:val="24"/>
          <w:szCs w:val="24"/>
          <w:lang w:eastAsia="es-ES"/>
        </w:rPr>
        <w:t>276510</w:t>
      </w:r>
      <w:r w:rsidR="00A461F2" w:rsidRPr="007C5813">
        <w:rPr>
          <w:rFonts w:ascii="Book Antiqua" w:eastAsia="Times New Roman" w:hAnsi="Book Antiqua" w:cs="Book Antiqua"/>
          <w:snapToGrid w:val="0"/>
          <w:sz w:val="24"/>
          <w:szCs w:val="24"/>
          <w:lang w:eastAsia="es-ES"/>
        </w:rPr>
        <w:t xml:space="preserve">, donde se indicó: </w:t>
      </w:r>
    </w:p>
    <w:p w14:paraId="6FCBC049" w14:textId="77777777" w:rsidR="007F10DB" w:rsidRPr="007C5813" w:rsidRDefault="007F10DB" w:rsidP="00A741E4">
      <w:pPr>
        <w:pStyle w:val="Prrafodelista"/>
        <w:spacing w:after="0" w:line="240" w:lineRule="auto"/>
        <w:ind w:left="0"/>
        <w:rPr>
          <w:rFonts w:ascii="Book Antiqua" w:eastAsia="Times New Roman" w:hAnsi="Book Antiqua" w:cs="Book Antiqua"/>
          <w:snapToGrid w:val="0"/>
          <w:sz w:val="24"/>
          <w:szCs w:val="24"/>
          <w:lang w:eastAsia="es-ES"/>
        </w:rPr>
      </w:pPr>
    </w:p>
    <w:p w14:paraId="07C9E3F3" w14:textId="6BD15520" w:rsidR="002A03EB" w:rsidRPr="007C5813" w:rsidRDefault="00D46D39" w:rsidP="00FF2CDA">
      <w:pPr>
        <w:pStyle w:val="Prrafodelista"/>
        <w:spacing w:after="0" w:line="240" w:lineRule="auto"/>
        <w:ind w:left="567" w:right="616"/>
        <w:jc w:val="both"/>
        <w:rPr>
          <w:rFonts w:ascii="Book Antiqua" w:hAnsi="Book Antiqua"/>
          <w:i/>
          <w:iCs/>
          <w:color w:val="000000"/>
          <w:sz w:val="24"/>
          <w:szCs w:val="24"/>
        </w:rPr>
      </w:pPr>
      <w:r w:rsidRPr="007C5813">
        <w:rPr>
          <w:rFonts w:ascii="Book Antiqua" w:hAnsi="Book Antiqua"/>
          <w:i/>
          <w:iCs/>
          <w:color w:val="000000"/>
          <w:sz w:val="24"/>
          <w:szCs w:val="24"/>
        </w:rPr>
        <w:lastRenderedPageBreak/>
        <w:t>“</w:t>
      </w:r>
      <w:r w:rsidR="002A03EB" w:rsidRPr="007C5813">
        <w:rPr>
          <w:rFonts w:ascii="Book Antiqua" w:hAnsi="Book Antiqua"/>
          <w:i/>
          <w:iCs/>
          <w:color w:val="000000"/>
          <w:sz w:val="24"/>
          <w:szCs w:val="24"/>
        </w:rPr>
        <w:t>El reporte de avance ODS del sistema PEI está presentando problemas a la hora de cargar el desglose de las metas estratégica asociadas a los objetivos ODS del reporte.</w:t>
      </w:r>
      <w:r w:rsidRPr="007C5813">
        <w:rPr>
          <w:rFonts w:ascii="Book Antiqua" w:hAnsi="Book Antiqua"/>
          <w:i/>
          <w:iCs/>
          <w:color w:val="000000"/>
          <w:sz w:val="24"/>
          <w:szCs w:val="24"/>
        </w:rPr>
        <w:t>”</w:t>
      </w:r>
      <w:r w:rsidR="002A03EB" w:rsidRPr="007C5813">
        <w:rPr>
          <w:rFonts w:ascii="Book Antiqua" w:hAnsi="Book Antiqua"/>
          <w:i/>
          <w:iCs/>
          <w:color w:val="000000"/>
          <w:sz w:val="24"/>
          <w:szCs w:val="24"/>
        </w:rPr>
        <w:t xml:space="preserve"> </w:t>
      </w:r>
    </w:p>
    <w:p w14:paraId="768FD13D" w14:textId="77777777" w:rsidR="00D46D39" w:rsidRPr="007C5813" w:rsidRDefault="00D46D39" w:rsidP="00A741E4">
      <w:pPr>
        <w:pStyle w:val="Prrafodelista"/>
        <w:spacing w:after="0" w:line="240" w:lineRule="auto"/>
        <w:ind w:left="0"/>
        <w:rPr>
          <w:rFonts w:ascii="Book Antiqua" w:eastAsia="Times New Roman" w:hAnsi="Book Antiqua" w:cs="Book Antiqua"/>
          <w:snapToGrid w:val="0"/>
          <w:sz w:val="24"/>
          <w:szCs w:val="24"/>
          <w:lang w:eastAsia="es-ES"/>
        </w:rPr>
      </w:pPr>
    </w:p>
    <w:p w14:paraId="5BD412D7" w14:textId="09CA96BD" w:rsidR="00A461F2" w:rsidRPr="007C5813" w:rsidRDefault="00601A90" w:rsidP="00A741E4">
      <w:pPr>
        <w:pStyle w:val="Prrafodelista"/>
        <w:spacing w:after="0" w:line="240" w:lineRule="auto"/>
        <w:ind w:left="0"/>
        <w:jc w:val="center"/>
        <w:rPr>
          <w:rFonts w:ascii="Book Antiqua" w:eastAsia="Times New Roman" w:hAnsi="Book Antiqua" w:cs="Book Antiqua"/>
          <w:b/>
          <w:bCs/>
          <w:snapToGrid w:val="0"/>
          <w:sz w:val="24"/>
          <w:szCs w:val="24"/>
          <w:lang w:eastAsia="es-ES"/>
        </w:rPr>
      </w:pPr>
      <w:r w:rsidRPr="007C5813">
        <w:rPr>
          <w:rFonts w:ascii="Book Antiqua" w:eastAsia="Times New Roman" w:hAnsi="Book Antiqua" w:cs="Book Antiqua"/>
          <w:b/>
          <w:bCs/>
          <w:snapToGrid w:val="0"/>
          <w:sz w:val="24"/>
          <w:szCs w:val="24"/>
          <w:lang w:eastAsia="es-ES"/>
        </w:rPr>
        <w:t xml:space="preserve">Imagen 2: </w:t>
      </w:r>
      <w:r w:rsidR="003B1872" w:rsidRPr="007C5813">
        <w:rPr>
          <w:rFonts w:ascii="Book Antiqua" w:eastAsia="Times New Roman" w:hAnsi="Book Antiqua" w:cs="Book Antiqua"/>
          <w:b/>
          <w:bCs/>
          <w:snapToGrid w:val="0"/>
          <w:sz w:val="24"/>
          <w:szCs w:val="24"/>
          <w:lang w:eastAsia="es-ES"/>
        </w:rPr>
        <w:t xml:space="preserve">Reporte </w:t>
      </w:r>
      <w:r w:rsidR="00A26AE5" w:rsidRPr="007C5813">
        <w:rPr>
          <w:rFonts w:ascii="Book Antiqua" w:eastAsia="Times New Roman" w:hAnsi="Book Antiqua" w:cs="Book Antiqua"/>
          <w:b/>
          <w:bCs/>
          <w:snapToGrid w:val="0"/>
          <w:sz w:val="24"/>
          <w:szCs w:val="24"/>
          <w:lang w:eastAsia="es-ES"/>
        </w:rPr>
        <w:t>GIS 1409515-3-276510</w:t>
      </w:r>
    </w:p>
    <w:p w14:paraId="277AC9EC" w14:textId="1C412539" w:rsidR="00A219E6" w:rsidRPr="007C5813" w:rsidRDefault="00601A90" w:rsidP="00A741E4">
      <w:pPr>
        <w:pStyle w:val="Prrafodelista"/>
        <w:spacing w:after="0" w:line="240" w:lineRule="auto"/>
        <w:ind w:left="0"/>
        <w:jc w:val="center"/>
        <w:rPr>
          <w:rFonts w:ascii="Book Antiqua" w:eastAsia="Times New Roman" w:hAnsi="Book Antiqua" w:cs="Book Antiqua"/>
          <w:snapToGrid w:val="0"/>
          <w:sz w:val="24"/>
          <w:szCs w:val="24"/>
          <w:lang w:eastAsia="es-ES"/>
        </w:rPr>
      </w:pPr>
      <w:r w:rsidRPr="007C5813">
        <w:rPr>
          <w:rFonts w:ascii="Book Antiqua" w:hAnsi="Book Antiqua" w:cs="Book Antiqua"/>
          <w:noProof/>
          <w:snapToGrid w:val="0"/>
          <w:sz w:val="24"/>
          <w:szCs w:val="24"/>
          <w:lang w:eastAsia="es-ES"/>
        </w:rPr>
        <w:drawing>
          <wp:inline distT="0" distB="0" distL="0" distR="0" wp14:anchorId="65B61F41" wp14:editId="06BC89C1">
            <wp:extent cx="3924300" cy="2692129"/>
            <wp:effectExtent l="0" t="0" r="0" b="0"/>
            <wp:docPr id="6" name="Imagen 6"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 Aplicación, Correo electrónico&#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8287" cy="2694864"/>
                    </a:xfrm>
                    <a:prstGeom prst="rect">
                      <a:avLst/>
                    </a:prstGeom>
                    <a:noFill/>
                    <a:ln>
                      <a:noFill/>
                    </a:ln>
                  </pic:spPr>
                </pic:pic>
              </a:graphicData>
            </a:graphic>
          </wp:inline>
        </w:drawing>
      </w:r>
    </w:p>
    <w:p w14:paraId="716ED0B5" w14:textId="2F015B8C" w:rsidR="0054668D" w:rsidRPr="007C5813" w:rsidRDefault="0054668D" w:rsidP="00A741E4">
      <w:pPr>
        <w:pStyle w:val="Prrafodelista"/>
        <w:spacing w:after="0" w:line="240" w:lineRule="auto"/>
        <w:ind w:left="0"/>
        <w:jc w:val="center"/>
        <w:rPr>
          <w:rFonts w:ascii="Book Antiqua" w:eastAsia="Times New Roman" w:hAnsi="Book Antiqua" w:cs="Book Antiqua"/>
          <w:snapToGrid w:val="0"/>
          <w:sz w:val="24"/>
          <w:szCs w:val="24"/>
          <w:lang w:eastAsia="es-ES"/>
        </w:rPr>
      </w:pPr>
      <w:r w:rsidRPr="007C5813">
        <w:rPr>
          <w:rFonts w:ascii="Book Antiqua" w:eastAsia="Times New Roman" w:hAnsi="Book Antiqua" w:cs="Book Antiqua"/>
          <w:b/>
          <w:bCs/>
          <w:snapToGrid w:val="0"/>
          <w:sz w:val="24"/>
          <w:szCs w:val="24"/>
          <w:lang w:eastAsia="es-ES"/>
        </w:rPr>
        <w:t xml:space="preserve">Fuente: </w:t>
      </w:r>
      <w:r w:rsidRPr="007C5813">
        <w:rPr>
          <w:rFonts w:ascii="Book Antiqua" w:eastAsia="Times New Roman" w:hAnsi="Book Antiqua" w:cs="Book Antiqua"/>
          <w:snapToGrid w:val="0"/>
          <w:sz w:val="24"/>
          <w:szCs w:val="24"/>
          <w:lang w:eastAsia="es-ES"/>
        </w:rPr>
        <w:t xml:space="preserve">Dirección de Tecnología de la Información y Comunicaciones. </w:t>
      </w:r>
    </w:p>
    <w:p w14:paraId="62389B03" w14:textId="77777777" w:rsidR="00754189" w:rsidRPr="007C5813" w:rsidRDefault="00754189" w:rsidP="00A741E4">
      <w:pPr>
        <w:pStyle w:val="Prrafodelista"/>
        <w:spacing w:after="0" w:line="240" w:lineRule="auto"/>
        <w:ind w:left="0"/>
        <w:rPr>
          <w:rFonts w:ascii="Book Antiqua" w:eastAsia="Times New Roman" w:hAnsi="Book Antiqua" w:cs="Book Antiqua"/>
          <w:snapToGrid w:val="0"/>
          <w:sz w:val="24"/>
          <w:szCs w:val="24"/>
          <w:lang w:eastAsia="es-ES"/>
        </w:rPr>
      </w:pPr>
    </w:p>
    <w:p w14:paraId="7B0A7322" w14:textId="77777777" w:rsidR="00754189" w:rsidRPr="007C5813" w:rsidRDefault="00754189" w:rsidP="00A741E4">
      <w:pPr>
        <w:pStyle w:val="Prrafodelista"/>
        <w:spacing w:after="0" w:line="240" w:lineRule="auto"/>
        <w:ind w:left="0"/>
        <w:rPr>
          <w:rFonts w:ascii="Book Antiqua" w:eastAsia="Times New Roman" w:hAnsi="Book Antiqua" w:cs="Book Antiqua"/>
          <w:snapToGrid w:val="0"/>
          <w:sz w:val="24"/>
          <w:szCs w:val="24"/>
          <w:lang w:eastAsia="es-ES"/>
        </w:rPr>
      </w:pPr>
    </w:p>
    <w:p w14:paraId="62BD0498" w14:textId="77777777" w:rsidR="00FF2CDA" w:rsidRPr="007C5813" w:rsidRDefault="00D46D39" w:rsidP="00A741E4">
      <w:pPr>
        <w:spacing w:after="0" w:line="240" w:lineRule="auto"/>
        <w:jc w:val="both"/>
        <w:rPr>
          <w:rFonts w:ascii="Book Antiqua" w:hAnsi="Book Antiqua" w:cs="Book Antiqua"/>
          <w:color w:val="000000"/>
          <w:sz w:val="24"/>
          <w:szCs w:val="24"/>
        </w:rPr>
      </w:pPr>
      <w:r w:rsidRPr="007C5813">
        <w:rPr>
          <w:rFonts w:ascii="Book Antiqua" w:hAnsi="Book Antiqua" w:cs="Book Antiqua"/>
          <w:color w:val="000000"/>
          <w:sz w:val="24"/>
          <w:szCs w:val="24"/>
        </w:rPr>
        <w:t xml:space="preserve">En virtud de lo anterior, </w:t>
      </w:r>
      <w:r w:rsidR="00481D1D" w:rsidRPr="007C5813">
        <w:rPr>
          <w:rFonts w:ascii="Book Antiqua" w:hAnsi="Book Antiqua" w:cs="Book Antiqua"/>
          <w:color w:val="000000"/>
          <w:sz w:val="24"/>
          <w:szCs w:val="24"/>
        </w:rPr>
        <w:t>se realizan las siguientes mejoras en el reporte:</w:t>
      </w:r>
    </w:p>
    <w:p w14:paraId="40A62549" w14:textId="1FE657A4" w:rsidR="00642970" w:rsidRPr="007C5813" w:rsidRDefault="00481D1D" w:rsidP="00A741E4">
      <w:pPr>
        <w:spacing w:after="0" w:line="240" w:lineRule="auto"/>
        <w:jc w:val="both"/>
        <w:rPr>
          <w:rFonts w:ascii="Book Antiqua" w:hAnsi="Book Antiqua" w:cs="Book Antiqua"/>
          <w:color w:val="000000"/>
          <w:sz w:val="24"/>
          <w:szCs w:val="24"/>
        </w:rPr>
      </w:pPr>
      <w:r w:rsidRPr="007C5813">
        <w:rPr>
          <w:rFonts w:ascii="Book Antiqua" w:hAnsi="Book Antiqua" w:cs="Book Antiqua"/>
          <w:color w:val="000000"/>
          <w:sz w:val="24"/>
          <w:szCs w:val="24"/>
        </w:rPr>
        <w:t xml:space="preserve"> </w:t>
      </w:r>
    </w:p>
    <w:p w14:paraId="7E93ABB7" w14:textId="4698B887" w:rsidR="00642970" w:rsidRPr="007C5813" w:rsidRDefault="00642970" w:rsidP="00A741E4">
      <w:pPr>
        <w:pStyle w:val="NormalWeb"/>
        <w:numPr>
          <w:ilvl w:val="0"/>
          <w:numId w:val="5"/>
        </w:numPr>
        <w:spacing w:before="0" w:beforeAutospacing="0" w:after="0" w:afterAutospacing="0"/>
        <w:ind w:left="0"/>
        <w:jc w:val="both"/>
        <w:rPr>
          <w:rFonts w:ascii="Book Antiqua" w:hAnsi="Book Antiqua"/>
          <w:color w:val="000000"/>
        </w:rPr>
      </w:pPr>
      <w:r w:rsidRPr="007C5813">
        <w:rPr>
          <w:rFonts w:ascii="Book Antiqua" w:hAnsi="Book Antiqua"/>
          <w:color w:val="000000"/>
        </w:rPr>
        <w:t>Se modifica</w:t>
      </w:r>
      <w:r w:rsidR="003A41E5" w:rsidRPr="007C5813">
        <w:rPr>
          <w:rFonts w:ascii="Book Antiqua" w:hAnsi="Book Antiqua"/>
          <w:color w:val="000000"/>
        </w:rPr>
        <w:t xml:space="preserve">n los títulos </w:t>
      </w:r>
      <w:r w:rsidR="006B0B9D" w:rsidRPr="007C5813">
        <w:rPr>
          <w:rFonts w:ascii="Book Antiqua" w:hAnsi="Book Antiqua"/>
          <w:color w:val="000000"/>
        </w:rPr>
        <w:t xml:space="preserve">y etiquetas </w:t>
      </w:r>
      <w:r w:rsidR="003A41E5" w:rsidRPr="007C5813">
        <w:rPr>
          <w:rFonts w:ascii="Book Antiqua" w:hAnsi="Book Antiqua"/>
          <w:color w:val="000000"/>
        </w:rPr>
        <w:t xml:space="preserve">de los reportes </w:t>
      </w:r>
      <w:r w:rsidR="006B0B9D" w:rsidRPr="007C5813">
        <w:rPr>
          <w:rFonts w:ascii="Book Antiqua" w:hAnsi="Book Antiqua"/>
          <w:color w:val="000000"/>
        </w:rPr>
        <w:t xml:space="preserve">para que sean </w:t>
      </w:r>
      <w:r w:rsidR="00BC0D32" w:rsidRPr="007C5813">
        <w:rPr>
          <w:rFonts w:ascii="Book Antiqua" w:hAnsi="Book Antiqua"/>
          <w:color w:val="000000"/>
        </w:rPr>
        <w:t xml:space="preserve">representativos de los </w:t>
      </w:r>
      <w:r w:rsidR="006B0B9D" w:rsidRPr="007C5813">
        <w:rPr>
          <w:rFonts w:ascii="Book Antiqua" w:hAnsi="Book Antiqua"/>
          <w:color w:val="000000"/>
        </w:rPr>
        <w:t xml:space="preserve">datos que muestran. </w:t>
      </w:r>
      <w:r w:rsidRPr="007C5813">
        <w:rPr>
          <w:rFonts w:ascii="Book Antiqua" w:hAnsi="Book Antiqua"/>
          <w:color w:val="000000"/>
        </w:rPr>
        <w:t xml:space="preserve"> </w:t>
      </w:r>
    </w:p>
    <w:p w14:paraId="4AD9A8A9" w14:textId="25CF71C1" w:rsidR="00890B8B" w:rsidRPr="007C5813" w:rsidRDefault="00890B8B" w:rsidP="00A741E4">
      <w:pPr>
        <w:pStyle w:val="NormalWeb"/>
        <w:numPr>
          <w:ilvl w:val="0"/>
          <w:numId w:val="5"/>
        </w:numPr>
        <w:spacing w:before="0" w:beforeAutospacing="0" w:after="0" w:afterAutospacing="0"/>
        <w:ind w:left="0"/>
        <w:jc w:val="both"/>
        <w:rPr>
          <w:rFonts w:ascii="Book Antiqua" w:hAnsi="Book Antiqua"/>
          <w:color w:val="000000"/>
        </w:rPr>
      </w:pPr>
      <w:r w:rsidRPr="007C5813">
        <w:rPr>
          <w:rFonts w:ascii="Book Antiqua" w:hAnsi="Book Antiqua"/>
          <w:color w:val="000000"/>
        </w:rPr>
        <w:t xml:space="preserve">Se modifica la estructura de los reportes </w:t>
      </w:r>
      <w:r w:rsidR="004C010C" w:rsidRPr="007C5813">
        <w:rPr>
          <w:rFonts w:ascii="Book Antiqua" w:hAnsi="Book Antiqua"/>
          <w:color w:val="000000"/>
        </w:rPr>
        <w:t xml:space="preserve">a fin de hacerlos de más </w:t>
      </w:r>
      <w:r w:rsidR="001154F3" w:rsidRPr="007C5813">
        <w:rPr>
          <w:rFonts w:ascii="Book Antiqua" w:hAnsi="Book Antiqua"/>
          <w:color w:val="000000"/>
        </w:rPr>
        <w:t>fácil</w:t>
      </w:r>
      <w:r w:rsidR="004C010C" w:rsidRPr="007C5813">
        <w:rPr>
          <w:rFonts w:ascii="Book Antiqua" w:hAnsi="Book Antiqua"/>
          <w:color w:val="000000"/>
        </w:rPr>
        <w:t xml:space="preserve"> navegabilidad y que los datos se reflejen con mayor celeridad. </w:t>
      </w:r>
    </w:p>
    <w:p w14:paraId="75E085CB" w14:textId="6B89E6B2" w:rsidR="00DD5DFD" w:rsidRPr="007C5813" w:rsidRDefault="00DD5DFD" w:rsidP="00A741E4">
      <w:pPr>
        <w:pStyle w:val="NormalWeb"/>
        <w:numPr>
          <w:ilvl w:val="0"/>
          <w:numId w:val="5"/>
        </w:numPr>
        <w:spacing w:before="0" w:beforeAutospacing="0" w:after="0" w:afterAutospacing="0"/>
        <w:ind w:left="0"/>
        <w:jc w:val="both"/>
        <w:rPr>
          <w:rFonts w:ascii="Book Antiqua" w:hAnsi="Book Antiqua"/>
          <w:color w:val="000000"/>
        </w:rPr>
      </w:pPr>
      <w:r w:rsidRPr="007C5813">
        <w:rPr>
          <w:rFonts w:ascii="Book Antiqua" w:hAnsi="Book Antiqua"/>
          <w:color w:val="000000"/>
        </w:rPr>
        <w:t xml:space="preserve">Se adicionan notas aclaratorias para facilitar la compresión e interpretación de la información. </w:t>
      </w:r>
    </w:p>
    <w:p w14:paraId="0BFA7BDE" w14:textId="2AF94D47" w:rsidR="00DD5DFD" w:rsidRPr="007C5813" w:rsidRDefault="00DD5DFD" w:rsidP="00A741E4">
      <w:pPr>
        <w:pStyle w:val="NormalWeb"/>
        <w:numPr>
          <w:ilvl w:val="0"/>
          <w:numId w:val="5"/>
        </w:numPr>
        <w:spacing w:before="0" w:beforeAutospacing="0" w:after="0" w:afterAutospacing="0"/>
        <w:ind w:left="0"/>
        <w:jc w:val="both"/>
        <w:rPr>
          <w:rFonts w:ascii="Book Antiqua" w:hAnsi="Book Antiqua"/>
          <w:color w:val="000000"/>
        </w:rPr>
      </w:pPr>
      <w:r w:rsidRPr="007C5813">
        <w:rPr>
          <w:rFonts w:ascii="Book Antiqua" w:hAnsi="Book Antiqua"/>
          <w:color w:val="000000"/>
        </w:rPr>
        <w:t xml:space="preserve">Se incluye un icono en la página de Plan </w:t>
      </w:r>
      <w:r w:rsidR="00ED3FD4" w:rsidRPr="007C5813">
        <w:rPr>
          <w:rFonts w:ascii="Book Antiqua" w:hAnsi="Book Antiqua"/>
          <w:color w:val="000000"/>
        </w:rPr>
        <w:t>Estratégico</w:t>
      </w:r>
      <w:r w:rsidRPr="007C5813">
        <w:rPr>
          <w:rFonts w:ascii="Book Antiqua" w:hAnsi="Book Antiqua"/>
          <w:color w:val="000000"/>
        </w:rPr>
        <w:t xml:space="preserve"> Institucional</w:t>
      </w:r>
      <w:r w:rsidR="00981356" w:rsidRPr="007C5813">
        <w:rPr>
          <w:rFonts w:ascii="Book Antiqua" w:hAnsi="Book Antiqua"/>
          <w:color w:val="000000"/>
        </w:rPr>
        <w:t xml:space="preserve">, Boletines, Reporte de Avances ODS, </w:t>
      </w:r>
      <w:r w:rsidRPr="007C5813">
        <w:rPr>
          <w:rFonts w:ascii="Book Antiqua" w:hAnsi="Book Antiqua"/>
          <w:color w:val="000000"/>
        </w:rPr>
        <w:t xml:space="preserve">que se accede por medio del enlace </w:t>
      </w:r>
      <w:hyperlink r:id="rId24" w:history="1">
        <w:r w:rsidR="00981356" w:rsidRPr="007C5813">
          <w:rPr>
            <w:rStyle w:val="Hipervnculo"/>
            <w:rFonts w:ascii="Book Antiqua" w:hAnsi="Book Antiqua"/>
          </w:rPr>
          <w:t>https://pei.poder-judicial.go.cr/</w:t>
        </w:r>
      </w:hyperlink>
      <w:r w:rsidR="00981356" w:rsidRPr="007C5813">
        <w:rPr>
          <w:rFonts w:ascii="Book Antiqua" w:hAnsi="Book Antiqua"/>
          <w:color w:val="000000"/>
        </w:rPr>
        <w:t xml:space="preserve">, </w:t>
      </w:r>
    </w:p>
    <w:p w14:paraId="6C53E444" w14:textId="08662924" w:rsidR="00972B27" w:rsidRPr="007C5813" w:rsidRDefault="00972B27" w:rsidP="00A741E4">
      <w:pPr>
        <w:pStyle w:val="NormalWeb"/>
        <w:spacing w:before="0" w:beforeAutospacing="0" w:after="0" w:afterAutospacing="0"/>
        <w:jc w:val="both"/>
        <w:rPr>
          <w:rFonts w:ascii="Book Antiqua" w:hAnsi="Book Antiqua"/>
          <w:color w:val="000000"/>
        </w:rPr>
      </w:pPr>
    </w:p>
    <w:p w14:paraId="52450F76" w14:textId="3E6F0359" w:rsidR="00FF2CDA" w:rsidRPr="007C5813" w:rsidRDefault="00FF2CDA" w:rsidP="00A741E4">
      <w:pPr>
        <w:pStyle w:val="NormalWeb"/>
        <w:spacing w:before="0" w:beforeAutospacing="0" w:after="0" w:afterAutospacing="0"/>
        <w:jc w:val="both"/>
        <w:rPr>
          <w:rFonts w:ascii="Book Antiqua" w:hAnsi="Book Antiqua"/>
          <w:color w:val="000000"/>
        </w:rPr>
      </w:pPr>
    </w:p>
    <w:p w14:paraId="43E0533C" w14:textId="0FE5FFD7" w:rsidR="00FF2CDA" w:rsidRPr="007C5813" w:rsidRDefault="00FF2CDA" w:rsidP="00A741E4">
      <w:pPr>
        <w:pStyle w:val="NormalWeb"/>
        <w:spacing w:before="0" w:beforeAutospacing="0" w:after="0" w:afterAutospacing="0"/>
        <w:jc w:val="both"/>
        <w:rPr>
          <w:rFonts w:ascii="Book Antiqua" w:hAnsi="Book Antiqua"/>
          <w:color w:val="000000"/>
        </w:rPr>
      </w:pPr>
    </w:p>
    <w:p w14:paraId="059482D2" w14:textId="2D6B701B" w:rsidR="00FF2CDA" w:rsidRPr="007C5813" w:rsidRDefault="00FF2CDA" w:rsidP="00A741E4">
      <w:pPr>
        <w:pStyle w:val="NormalWeb"/>
        <w:spacing w:before="0" w:beforeAutospacing="0" w:after="0" w:afterAutospacing="0"/>
        <w:jc w:val="both"/>
        <w:rPr>
          <w:rFonts w:ascii="Book Antiqua" w:hAnsi="Book Antiqua"/>
          <w:color w:val="000000"/>
        </w:rPr>
      </w:pPr>
    </w:p>
    <w:p w14:paraId="0DB89008" w14:textId="77777777" w:rsidR="00FF2CDA" w:rsidRPr="007C5813" w:rsidRDefault="00FF2CDA" w:rsidP="00A741E4">
      <w:pPr>
        <w:pStyle w:val="NormalWeb"/>
        <w:spacing w:before="0" w:beforeAutospacing="0" w:after="0" w:afterAutospacing="0"/>
        <w:jc w:val="both"/>
        <w:rPr>
          <w:rFonts w:ascii="Book Antiqua" w:hAnsi="Book Antiqua"/>
          <w:color w:val="000000"/>
        </w:rPr>
      </w:pPr>
    </w:p>
    <w:p w14:paraId="4E757908" w14:textId="77777777" w:rsidR="000F5A1B" w:rsidRPr="007C5813" w:rsidRDefault="000F5A1B" w:rsidP="00A741E4">
      <w:pPr>
        <w:pStyle w:val="NormalWeb"/>
        <w:spacing w:before="0" w:beforeAutospacing="0" w:after="0" w:afterAutospacing="0"/>
        <w:jc w:val="both"/>
        <w:rPr>
          <w:rFonts w:ascii="Book Antiqua" w:hAnsi="Book Antiqua"/>
          <w:color w:val="000000"/>
        </w:rPr>
      </w:pPr>
    </w:p>
    <w:p w14:paraId="7892BC34" w14:textId="38FA875E" w:rsidR="00972B27" w:rsidRPr="007C5813" w:rsidRDefault="00972B27" w:rsidP="00A741E4">
      <w:pPr>
        <w:pStyle w:val="NormalWeb"/>
        <w:spacing w:before="0" w:beforeAutospacing="0" w:after="0" w:afterAutospacing="0"/>
        <w:jc w:val="center"/>
        <w:rPr>
          <w:rFonts w:ascii="Book Antiqua" w:hAnsi="Book Antiqua"/>
          <w:b/>
          <w:bCs/>
          <w:color w:val="000000"/>
        </w:rPr>
      </w:pPr>
      <w:r w:rsidRPr="007C5813">
        <w:rPr>
          <w:rFonts w:ascii="Book Antiqua" w:hAnsi="Book Antiqua"/>
          <w:b/>
          <w:bCs/>
          <w:color w:val="000000"/>
        </w:rPr>
        <w:t xml:space="preserve">Imagen </w:t>
      </w:r>
      <w:r w:rsidR="00BE0647" w:rsidRPr="007C5813">
        <w:rPr>
          <w:rFonts w:ascii="Book Antiqua" w:hAnsi="Book Antiqua"/>
          <w:b/>
          <w:bCs/>
          <w:color w:val="000000"/>
        </w:rPr>
        <w:t>3</w:t>
      </w:r>
      <w:r w:rsidRPr="007C5813">
        <w:rPr>
          <w:rFonts w:ascii="Book Antiqua" w:hAnsi="Book Antiqua"/>
          <w:b/>
          <w:bCs/>
          <w:color w:val="000000"/>
        </w:rPr>
        <w:t xml:space="preserve">: </w:t>
      </w:r>
      <w:r w:rsidR="00E1398A" w:rsidRPr="007C5813">
        <w:rPr>
          <w:rFonts w:ascii="Book Antiqua" w:hAnsi="Book Antiqua"/>
          <w:b/>
          <w:bCs/>
          <w:color w:val="000000"/>
        </w:rPr>
        <w:t xml:space="preserve">Reporte Avance </w:t>
      </w:r>
      <w:r w:rsidR="000F5A1B" w:rsidRPr="007C5813">
        <w:rPr>
          <w:rFonts w:ascii="Book Antiqua" w:hAnsi="Book Antiqua"/>
          <w:b/>
          <w:bCs/>
          <w:color w:val="000000"/>
        </w:rPr>
        <w:t>por ODS</w:t>
      </w:r>
    </w:p>
    <w:p w14:paraId="18B01736" w14:textId="683A37BC" w:rsidR="00642970" w:rsidRPr="007C5813" w:rsidRDefault="0072446E" w:rsidP="00A741E4">
      <w:pPr>
        <w:pStyle w:val="NormalWeb"/>
        <w:spacing w:before="0" w:beforeAutospacing="0" w:after="0" w:afterAutospacing="0"/>
        <w:jc w:val="center"/>
        <w:rPr>
          <w:rFonts w:ascii="Book Antiqua" w:hAnsi="Book Antiqua"/>
          <w:color w:val="000000"/>
        </w:rPr>
      </w:pPr>
      <w:r w:rsidRPr="007C5813">
        <w:rPr>
          <w:rFonts w:ascii="Book Antiqua" w:hAnsi="Book Antiqua"/>
          <w:noProof/>
        </w:rPr>
        <w:drawing>
          <wp:inline distT="0" distB="0" distL="0" distR="0" wp14:anchorId="1C79064F" wp14:editId="1F041CAA">
            <wp:extent cx="3747249" cy="1905000"/>
            <wp:effectExtent l="19050" t="19050" r="24765" b="19050"/>
            <wp:docPr id="10" name="Imagen 10"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Gráfico&#10;&#10;Descripción generada automáticamente"/>
                    <pic:cNvPicPr/>
                  </pic:nvPicPr>
                  <pic:blipFill>
                    <a:blip r:embed="rId25"/>
                    <a:stretch>
                      <a:fillRect/>
                    </a:stretch>
                  </pic:blipFill>
                  <pic:spPr>
                    <a:xfrm>
                      <a:off x="0" y="0"/>
                      <a:ext cx="3755661" cy="1909277"/>
                    </a:xfrm>
                    <a:prstGeom prst="rect">
                      <a:avLst/>
                    </a:prstGeom>
                    <a:ln>
                      <a:solidFill>
                        <a:schemeClr val="tx1">
                          <a:lumMod val="95000"/>
                          <a:lumOff val="5000"/>
                        </a:schemeClr>
                      </a:solidFill>
                    </a:ln>
                  </pic:spPr>
                </pic:pic>
              </a:graphicData>
            </a:graphic>
          </wp:inline>
        </w:drawing>
      </w:r>
    </w:p>
    <w:p w14:paraId="78769468" w14:textId="77777777" w:rsidR="00FF2CDA" w:rsidRPr="007C5813" w:rsidRDefault="000F5A1B" w:rsidP="00A741E4">
      <w:pPr>
        <w:pStyle w:val="NormalWeb"/>
        <w:spacing w:before="0" w:beforeAutospacing="0" w:after="0" w:afterAutospacing="0"/>
        <w:ind w:firstLine="708"/>
        <w:jc w:val="both"/>
        <w:rPr>
          <w:rFonts w:ascii="Book Antiqua" w:hAnsi="Book Antiqua"/>
          <w:color w:val="000000"/>
        </w:rPr>
      </w:pPr>
      <w:r w:rsidRPr="007C5813">
        <w:rPr>
          <w:rFonts w:ascii="Book Antiqua" w:hAnsi="Book Antiqua"/>
          <w:b/>
          <w:bCs/>
          <w:color w:val="000000"/>
        </w:rPr>
        <w:t>Fuente:</w:t>
      </w:r>
      <w:r w:rsidRPr="007C5813">
        <w:rPr>
          <w:rFonts w:ascii="Book Antiqua" w:hAnsi="Book Antiqua"/>
          <w:color w:val="000000"/>
        </w:rPr>
        <w:t xml:space="preserve"> Página Web del Plan Estratégico Institucional</w:t>
      </w:r>
      <w:r w:rsidR="0054668D" w:rsidRPr="007C5813">
        <w:rPr>
          <w:rFonts w:ascii="Book Antiqua" w:hAnsi="Book Antiqua"/>
          <w:color w:val="000000"/>
        </w:rPr>
        <w:t>.</w:t>
      </w:r>
    </w:p>
    <w:p w14:paraId="367722CC" w14:textId="7C7A3CAC" w:rsidR="00642970" w:rsidRPr="007C5813" w:rsidRDefault="0054668D" w:rsidP="00A741E4">
      <w:pPr>
        <w:pStyle w:val="NormalWeb"/>
        <w:spacing w:before="0" w:beforeAutospacing="0" w:after="0" w:afterAutospacing="0"/>
        <w:ind w:firstLine="708"/>
        <w:jc w:val="both"/>
        <w:rPr>
          <w:rFonts w:ascii="Book Antiqua" w:hAnsi="Book Antiqua"/>
          <w:color w:val="000000"/>
        </w:rPr>
      </w:pPr>
      <w:r w:rsidRPr="007C5813">
        <w:rPr>
          <w:rFonts w:ascii="Book Antiqua" w:hAnsi="Book Antiqua"/>
          <w:color w:val="000000"/>
        </w:rPr>
        <w:t xml:space="preserve"> </w:t>
      </w:r>
    </w:p>
    <w:p w14:paraId="3EE2EC5D" w14:textId="77777777" w:rsidR="00FF2CDA" w:rsidRPr="007C5813" w:rsidRDefault="000D3DF1" w:rsidP="00A741E4">
      <w:pPr>
        <w:pStyle w:val="NormalWeb"/>
        <w:numPr>
          <w:ilvl w:val="0"/>
          <w:numId w:val="5"/>
        </w:numPr>
        <w:spacing w:before="0" w:beforeAutospacing="0" w:after="0" w:afterAutospacing="0"/>
        <w:ind w:left="0"/>
        <w:jc w:val="both"/>
        <w:rPr>
          <w:rFonts w:ascii="Book Antiqua" w:hAnsi="Book Antiqua" w:cs="Book Antiqua"/>
          <w:color w:val="000000"/>
        </w:rPr>
      </w:pPr>
      <w:r w:rsidRPr="007C5813">
        <w:rPr>
          <w:rFonts w:ascii="Book Antiqua" w:hAnsi="Book Antiqua" w:cs="Book Antiqua"/>
          <w:color w:val="000000"/>
        </w:rPr>
        <w:t xml:space="preserve">Para consultar el Reporte de Avance por ODS, se </w:t>
      </w:r>
      <w:r w:rsidR="00070812" w:rsidRPr="007C5813">
        <w:rPr>
          <w:rFonts w:ascii="Book Antiqua" w:hAnsi="Book Antiqua" w:cs="Book Antiqua"/>
          <w:color w:val="000000"/>
        </w:rPr>
        <w:t>deben seguir los siguientes pasos:</w:t>
      </w:r>
    </w:p>
    <w:p w14:paraId="1D3AA8B6" w14:textId="782858C8" w:rsidR="00642970" w:rsidRPr="007C5813" w:rsidRDefault="00070812" w:rsidP="00A741E4">
      <w:pPr>
        <w:pStyle w:val="NormalWeb"/>
        <w:numPr>
          <w:ilvl w:val="0"/>
          <w:numId w:val="5"/>
        </w:numPr>
        <w:spacing w:before="0" w:beforeAutospacing="0" w:after="0" w:afterAutospacing="0"/>
        <w:ind w:left="0"/>
        <w:jc w:val="both"/>
        <w:rPr>
          <w:rFonts w:ascii="Book Antiqua" w:hAnsi="Book Antiqua" w:cs="Book Antiqua"/>
          <w:color w:val="000000"/>
        </w:rPr>
      </w:pPr>
      <w:r w:rsidRPr="007C5813">
        <w:rPr>
          <w:rFonts w:ascii="Book Antiqua" w:hAnsi="Book Antiqua" w:cs="Book Antiqua"/>
          <w:color w:val="000000"/>
        </w:rPr>
        <w:t xml:space="preserve"> </w:t>
      </w:r>
    </w:p>
    <w:p w14:paraId="2CCB06AE" w14:textId="63C16266" w:rsidR="00C30E99" w:rsidRPr="007C5813" w:rsidRDefault="00A216DA" w:rsidP="00A741E4">
      <w:pPr>
        <w:pStyle w:val="NormalWeb"/>
        <w:numPr>
          <w:ilvl w:val="1"/>
          <w:numId w:val="5"/>
        </w:numPr>
        <w:spacing w:before="0" w:beforeAutospacing="0" w:after="0" w:afterAutospacing="0"/>
        <w:ind w:left="0"/>
        <w:jc w:val="both"/>
        <w:rPr>
          <w:rStyle w:val="Hipervnculo"/>
          <w:rFonts w:ascii="Book Antiqua" w:hAnsi="Book Antiqua" w:cs="Book Antiqua"/>
          <w:color w:val="000000"/>
          <w:u w:val="none"/>
        </w:rPr>
      </w:pPr>
      <w:r w:rsidRPr="007C5813">
        <w:rPr>
          <w:rFonts w:ascii="Book Antiqua" w:hAnsi="Book Antiqua"/>
        </w:rPr>
        <w:t xml:space="preserve">Ingrese al enlace: </w:t>
      </w:r>
      <w:hyperlink r:id="rId26" w:history="1">
        <w:r w:rsidRPr="007C5813">
          <w:rPr>
            <w:rStyle w:val="Hipervnculo"/>
            <w:rFonts w:ascii="Book Antiqua" w:hAnsi="Book Antiqua"/>
          </w:rPr>
          <w:t>https://pei.poder-judicial.go.cr/</w:t>
        </w:r>
      </w:hyperlink>
      <w:r w:rsidR="00B1012D" w:rsidRPr="007C5813">
        <w:rPr>
          <w:rStyle w:val="Hipervnculo"/>
          <w:rFonts w:ascii="Book Antiqua" w:hAnsi="Book Antiqua"/>
        </w:rPr>
        <w:t xml:space="preserve"> </w:t>
      </w:r>
    </w:p>
    <w:p w14:paraId="5AA5CC34" w14:textId="4DA6864B" w:rsidR="00B1012D" w:rsidRPr="007C5813" w:rsidRDefault="00B1012D" w:rsidP="00A741E4">
      <w:pPr>
        <w:pStyle w:val="NormalWeb"/>
        <w:numPr>
          <w:ilvl w:val="1"/>
          <w:numId w:val="5"/>
        </w:numPr>
        <w:spacing w:before="0" w:beforeAutospacing="0" w:after="0" w:afterAutospacing="0"/>
        <w:ind w:left="0"/>
        <w:jc w:val="both"/>
        <w:rPr>
          <w:rFonts w:ascii="Book Antiqua" w:hAnsi="Book Antiqua" w:cs="Book Antiqua"/>
          <w:color w:val="000000"/>
        </w:rPr>
      </w:pPr>
      <w:r w:rsidRPr="007C5813">
        <w:rPr>
          <w:rFonts w:ascii="Book Antiqua" w:hAnsi="Book Antiqua"/>
        </w:rPr>
        <w:t>Busque la opción de “Boletines de Avance”, dé clic en la opción “Reporte de Avance por ODS”</w:t>
      </w:r>
    </w:p>
    <w:p w14:paraId="5DE31872" w14:textId="2292816E" w:rsidR="00BE0647" w:rsidRPr="007C5813" w:rsidRDefault="00B926BD" w:rsidP="00A741E4">
      <w:pPr>
        <w:pStyle w:val="NormalWeb"/>
        <w:numPr>
          <w:ilvl w:val="1"/>
          <w:numId w:val="5"/>
        </w:numPr>
        <w:spacing w:before="0" w:beforeAutospacing="0" w:after="0" w:afterAutospacing="0"/>
        <w:ind w:left="0"/>
        <w:jc w:val="both"/>
        <w:rPr>
          <w:rFonts w:ascii="Book Antiqua" w:hAnsi="Book Antiqua" w:cs="Book Antiqua"/>
          <w:color w:val="000000"/>
        </w:rPr>
      </w:pPr>
      <w:r w:rsidRPr="007C5813">
        <w:rPr>
          <w:rFonts w:ascii="Book Antiqua" w:hAnsi="Book Antiqua"/>
        </w:rPr>
        <w:t>Ingresará a una pantalla donde se presentará un gráfico de pastel, haga clic sobre algún área del gráfico.</w:t>
      </w:r>
    </w:p>
    <w:p w14:paraId="397485B0" w14:textId="77777777" w:rsidR="00FF2CDA" w:rsidRPr="007C5813" w:rsidRDefault="00FF2CDA" w:rsidP="00FF2CDA">
      <w:pPr>
        <w:pStyle w:val="NormalWeb"/>
        <w:spacing w:before="0" w:beforeAutospacing="0" w:after="0" w:afterAutospacing="0"/>
        <w:jc w:val="both"/>
        <w:rPr>
          <w:rFonts w:ascii="Book Antiqua" w:hAnsi="Book Antiqua" w:cs="Book Antiqua"/>
          <w:color w:val="000000"/>
        </w:rPr>
      </w:pPr>
    </w:p>
    <w:p w14:paraId="693B0AE9" w14:textId="46398262" w:rsidR="00B1012D" w:rsidRPr="007C5813" w:rsidRDefault="00BE0647" w:rsidP="00A741E4">
      <w:pPr>
        <w:pStyle w:val="NormalWeb"/>
        <w:spacing w:before="0" w:beforeAutospacing="0" w:after="0" w:afterAutospacing="0"/>
        <w:jc w:val="center"/>
        <w:rPr>
          <w:rFonts w:ascii="Book Antiqua" w:hAnsi="Book Antiqua"/>
          <w:b/>
          <w:bCs/>
        </w:rPr>
      </w:pPr>
      <w:r w:rsidRPr="007C5813">
        <w:rPr>
          <w:rFonts w:ascii="Book Antiqua" w:hAnsi="Book Antiqua"/>
          <w:b/>
          <w:bCs/>
        </w:rPr>
        <w:t>Imagen 4: Reporte</w:t>
      </w:r>
      <w:r w:rsidR="00B926BD" w:rsidRPr="007C5813">
        <w:rPr>
          <w:rFonts w:ascii="Book Antiqua" w:hAnsi="Book Antiqua"/>
          <w:b/>
          <w:bCs/>
        </w:rPr>
        <w:t xml:space="preserve"> </w:t>
      </w:r>
      <w:r w:rsidR="00CE60A6" w:rsidRPr="007C5813">
        <w:rPr>
          <w:rFonts w:ascii="Book Antiqua" w:hAnsi="Book Antiqua"/>
          <w:b/>
          <w:bCs/>
        </w:rPr>
        <w:t>de avance en el cumplimiento de las metas estratégicas del PEI por Objetivo de Desarrollo Sostenible en su Agenda 2030 (ODS)</w:t>
      </w:r>
    </w:p>
    <w:p w14:paraId="20844F14" w14:textId="5A930D2E" w:rsidR="00477005" w:rsidRPr="007C5813" w:rsidRDefault="00022BB6" w:rsidP="00A741E4">
      <w:pPr>
        <w:pStyle w:val="NormalWeb"/>
        <w:spacing w:before="0" w:beforeAutospacing="0" w:after="0" w:afterAutospacing="0"/>
        <w:jc w:val="center"/>
        <w:rPr>
          <w:rFonts w:ascii="Book Antiqua" w:hAnsi="Book Antiqua" w:cs="Book Antiqua"/>
          <w:color w:val="000000"/>
        </w:rPr>
      </w:pPr>
      <w:r w:rsidRPr="007C5813">
        <w:rPr>
          <w:rFonts w:ascii="Book Antiqua" w:hAnsi="Book Antiqua"/>
          <w:noProof/>
        </w:rPr>
        <w:drawing>
          <wp:inline distT="0" distB="0" distL="0" distR="0" wp14:anchorId="566D9525" wp14:editId="077804F7">
            <wp:extent cx="2915525" cy="2156460"/>
            <wp:effectExtent l="0" t="0" r="0" b="0"/>
            <wp:docPr id="3" name="Imagen 3"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 Gráfico circular&#10;&#10;Descripción generada automáticamente"/>
                    <pic:cNvPicPr/>
                  </pic:nvPicPr>
                  <pic:blipFill>
                    <a:blip r:embed="rId27"/>
                    <a:stretch>
                      <a:fillRect/>
                    </a:stretch>
                  </pic:blipFill>
                  <pic:spPr>
                    <a:xfrm>
                      <a:off x="0" y="0"/>
                      <a:ext cx="2923458" cy="2162327"/>
                    </a:xfrm>
                    <a:prstGeom prst="rect">
                      <a:avLst/>
                    </a:prstGeom>
                  </pic:spPr>
                </pic:pic>
              </a:graphicData>
            </a:graphic>
          </wp:inline>
        </w:drawing>
      </w:r>
    </w:p>
    <w:p w14:paraId="23221A5E" w14:textId="77777777" w:rsidR="00FF2CDA" w:rsidRPr="007C5813" w:rsidRDefault="00D53648" w:rsidP="00A741E4">
      <w:pPr>
        <w:pStyle w:val="NormalWeb"/>
        <w:spacing w:before="0" w:beforeAutospacing="0" w:after="0" w:afterAutospacing="0"/>
        <w:jc w:val="center"/>
        <w:rPr>
          <w:rFonts w:ascii="Book Antiqua" w:hAnsi="Book Antiqua" w:cs="Book Antiqua"/>
          <w:color w:val="000000"/>
        </w:rPr>
      </w:pPr>
      <w:r w:rsidRPr="007C5813">
        <w:rPr>
          <w:rFonts w:ascii="Book Antiqua" w:hAnsi="Book Antiqua" w:cs="Book Antiqua"/>
          <w:b/>
          <w:bCs/>
          <w:color w:val="000000"/>
        </w:rPr>
        <w:t xml:space="preserve">Fuente: </w:t>
      </w:r>
      <w:r w:rsidRPr="007C5813">
        <w:rPr>
          <w:rFonts w:ascii="Book Antiqua" w:hAnsi="Book Antiqua" w:cs="Book Antiqua"/>
          <w:color w:val="000000"/>
        </w:rPr>
        <w:t>Subproceso de Planificación Estratégica.</w:t>
      </w:r>
    </w:p>
    <w:p w14:paraId="1A2672D6" w14:textId="77777777" w:rsidR="00FF2CDA" w:rsidRPr="007C5813" w:rsidRDefault="00FF2CDA" w:rsidP="00A741E4">
      <w:pPr>
        <w:pStyle w:val="NormalWeb"/>
        <w:spacing w:before="0" w:beforeAutospacing="0" w:after="0" w:afterAutospacing="0"/>
        <w:jc w:val="center"/>
        <w:rPr>
          <w:rFonts w:ascii="Book Antiqua" w:hAnsi="Book Antiqua" w:cs="Book Antiqua"/>
          <w:color w:val="000000"/>
        </w:rPr>
      </w:pPr>
    </w:p>
    <w:p w14:paraId="7399AF9C" w14:textId="6E5A52C6" w:rsidR="00D53648" w:rsidRPr="007C5813" w:rsidRDefault="00D53648" w:rsidP="00A741E4">
      <w:pPr>
        <w:pStyle w:val="NormalWeb"/>
        <w:spacing w:before="0" w:beforeAutospacing="0" w:after="0" w:afterAutospacing="0"/>
        <w:jc w:val="center"/>
        <w:rPr>
          <w:rFonts w:ascii="Book Antiqua" w:hAnsi="Book Antiqua" w:cs="Book Antiqua"/>
          <w:color w:val="000000"/>
        </w:rPr>
      </w:pPr>
      <w:r w:rsidRPr="007C5813">
        <w:rPr>
          <w:rFonts w:ascii="Book Antiqua" w:hAnsi="Book Antiqua" w:cs="Book Antiqua"/>
          <w:color w:val="000000"/>
        </w:rPr>
        <w:t xml:space="preserve"> </w:t>
      </w:r>
    </w:p>
    <w:p w14:paraId="1063EC63" w14:textId="521E72A2" w:rsidR="006F0649" w:rsidRPr="007C5813" w:rsidRDefault="00022BB6" w:rsidP="00A741E4">
      <w:pPr>
        <w:pStyle w:val="NormalWeb"/>
        <w:numPr>
          <w:ilvl w:val="1"/>
          <w:numId w:val="5"/>
        </w:numPr>
        <w:spacing w:before="0" w:beforeAutospacing="0" w:after="0" w:afterAutospacing="0"/>
        <w:ind w:left="0"/>
        <w:jc w:val="both"/>
        <w:rPr>
          <w:rFonts w:ascii="Book Antiqua" w:hAnsi="Book Antiqua" w:cs="Book Antiqua"/>
          <w:color w:val="000000"/>
        </w:rPr>
      </w:pPr>
      <w:r w:rsidRPr="007C5813">
        <w:rPr>
          <w:rFonts w:ascii="Book Antiqua" w:hAnsi="Book Antiqua" w:cs="Book Antiqua"/>
          <w:color w:val="000000"/>
        </w:rPr>
        <w:lastRenderedPageBreak/>
        <w:t xml:space="preserve">Seguidamente se </w:t>
      </w:r>
      <w:r w:rsidR="004B3B4B" w:rsidRPr="007C5813">
        <w:rPr>
          <w:rFonts w:ascii="Book Antiqua" w:hAnsi="Book Antiqua" w:cs="Book Antiqua"/>
          <w:color w:val="000000"/>
        </w:rPr>
        <w:t>visualizará</w:t>
      </w:r>
      <w:r w:rsidRPr="007C5813">
        <w:rPr>
          <w:rFonts w:ascii="Book Antiqua" w:hAnsi="Book Antiqua" w:cs="Book Antiqua"/>
          <w:color w:val="000000"/>
        </w:rPr>
        <w:t xml:space="preserve"> la tabla</w:t>
      </w:r>
      <w:r w:rsidR="00421952" w:rsidRPr="007C5813">
        <w:rPr>
          <w:rFonts w:ascii="Book Antiqua" w:hAnsi="Book Antiqua" w:cs="Book Antiqua"/>
          <w:color w:val="000000"/>
        </w:rPr>
        <w:t xml:space="preserve">: </w:t>
      </w:r>
      <w:r w:rsidR="005C0E79" w:rsidRPr="007C5813">
        <w:rPr>
          <w:rFonts w:ascii="Book Antiqua" w:hAnsi="Book Antiqua" w:cs="Book Antiqua"/>
          <w:i/>
          <w:iCs/>
          <w:color w:val="000000"/>
        </w:rPr>
        <w:t>“</w:t>
      </w:r>
      <w:r w:rsidR="00421952" w:rsidRPr="007C5813">
        <w:rPr>
          <w:rFonts w:ascii="Book Antiqua" w:hAnsi="Book Antiqua" w:cs="Book Antiqua"/>
          <w:i/>
          <w:iCs/>
          <w:color w:val="000000"/>
        </w:rPr>
        <w:t>Porcentaje de cumplimiento de las metas estratégicas del PEI por ODS</w:t>
      </w:r>
      <w:r w:rsidR="005C0E79" w:rsidRPr="007C5813">
        <w:rPr>
          <w:rFonts w:ascii="Book Antiqua" w:hAnsi="Book Antiqua" w:cs="Book Antiqua"/>
          <w:i/>
          <w:iCs/>
          <w:color w:val="000000"/>
        </w:rPr>
        <w:t>”</w:t>
      </w:r>
      <w:r w:rsidR="00BF5089" w:rsidRPr="007C5813">
        <w:rPr>
          <w:rFonts w:ascii="Book Antiqua" w:hAnsi="Book Antiqua" w:cs="Book Antiqua"/>
          <w:color w:val="000000"/>
        </w:rPr>
        <w:t>.</w:t>
      </w:r>
      <w:r w:rsidR="00A91C88" w:rsidRPr="007C5813">
        <w:rPr>
          <w:rFonts w:ascii="Book Antiqua" w:hAnsi="Book Antiqua" w:cs="Book Antiqua"/>
          <w:color w:val="000000"/>
        </w:rPr>
        <w:t xml:space="preserve"> Donde podrá dar clic sobre </w:t>
      </w:r>
      <w:r w:rsidR="005C0E79" w:rsidRPr="007C5813">
        <w:rPr>
          <w:rFonts w:ascii="Book Antiqua" w:hAnsi="Book Antiqua" w:cs="Book Antiqua"/>
          <w:color w:val="000000"/>
        </w:rPr>
        <w:t xml:space="preserve">las opciones </w:t>
      </w:r>
      <w:r w:rsidR="005C0E79" w:rsidRPr="007C5813">
        <w:rPr>
          <w:rFonts w:ascii="Book Antiqua" w:hAnsi="Book Antiqua" w:cs="Book Antiqua"/>
          <w:i/>
          <w:iCs/>
          <w:color w:val="000000"/>
        </w:rPr>
        <w:t>“</w:t>
      </w:r>
      <w:r w:rsidR="00A91C88" w:rsidRPr="007C5813">
        <w:rPr>
          <w:rFonts w:ascii="Book Antiqua" w:hAnsi="Book Antiqua" w:cs="Book Antiqua"/>
          <w:i/>
          <w:iCs/>
          <w:color w:val="000000"/>
        </w:rPr>
        <w:t>Nombre del ODS”</w:t>
      </w:r>
      <w:r w:rsidR="00A91C88" w:rsidRPr="007C5813">
        <w:rPr>
          <w:rFonts w:ascii="Book Antiqua" w:hAnsi="Book Antiqua" w:cs="Book Antiqua"/>
          <w:color w:val="000000"/>
        </w:rPr>
        <w:t xml:space="preserve"> y consultar </w:t>
      </w:r>
      <w:r w:rsidR="004E5666" w:rsidRPr="007C5813">
        <w:rPr>
          <w:rFonts w:ascii="Book Antiqua" w:hAnsi="Book Antiqua" w:cs="Book Antiqua"/>
          <w:color w:val="000000"/>
        </w:rPr>
        <w:t xml:space="preserve">el </w:t>
      </w:r>
      <w:r w:rsidR="004E5666" w:rsidRPr="007C5813">
        <w:rPr>
          <w:rFonts w:ascii="Book Antiqua" w:hAnsi="Book Antiqua" w:cs="Book Antiqua"/>
          <w:i/>
          <w:iCs/>
          <w:color w:val="000000"/>
        </w:rPr>
        <w:t xml:space="preserve">“Reporte de vinculación de las metas estratégicas PEI por su Agenda </w:t>
      </w:r>
      <w:r w:rsidR="005C0E79" w:rsidRPr="007C5813">
        <w:rPr>
          <w:rFonts w:ascii="Book Antiqua" w:hAnsi="Book Antiqua" w:cs="Book Antiqua"/>
          <w:i/>
          <w:iCs/>
          <w:color w:val="000000"/>
        </w:rPr>
        <w:t xml:space="preserve">2030” </w:t>
      </w:r>
      <w:r w:rsidR="005C0E79" w:rsidRPr="007C5813">
        <w:rPr>
          <w:rFonts w:ascii="Book Antiqua" w:hAnsi="Book Antiqua" w:cs="Book Antiqua"/>
          <w:color w:val="000000"/>
        </w:rPr>
        <w:t>o</w:t>
      </w:r>
      <w:r w:rsidR="004E5666" w:rsidRPr="007C5813">
        <w:rPr>
          <w:rFonts w:ascii="Book Antiqua" w:hAnsi="Book Antiqua" w:cs="Book Antiqua"/>
          <w:color w:val="000000"/>
        </w:rPr>
        <w:t xml:space="preserve"> sobre la opción “</w:t>
      </w:r>
      <w:r w:rsidR="004E5666" w:rsidRPr="007C5813">
        <w:rPr>
          <w:rFonts w:ascii="Book Antiqua" w:hAnsi="Book Antiqua" w:cs="Book Antiqua"/>
          <w:i/>
          <w:iCs/>
          <w:color w:val="000000"/>
        </w:rPr>
        <w:t>Cantidad de Metas ODS (por Objetivo ODS) sobre las que el PEI contribuye”</w:t>
      </w:r>
      <w:r w:rsidR="004E5666" w:rsidRPr="007C5813">
        <w:rPr>
          <w:rFonts w:ascii="Book Antiqua" w:hAnsi="Book Antiqua" w:cs="Book Antiqua"/>
          <w:color w:val="000000"/>
        </w:rPr>
        <w:t xml:space="preserve"> y </w:t>
      </w:r>
      <w:r w:rsidR="00A94ADA" w:rsidRPr="007C5813">
        <w:rPr>
          <w:rFonts w:ascii="Book Antiqua" w:hAnsi="Book Antiqua" w:cs="Book Antiqua"/>
          <w:color w:val="000000"/>
        </w:rPr>
        <w:t xml:space="preserve">analizar </w:t>
      </w:r>
      <w:r w:rsidR="001B1BC0" w:rsidRPr="007C5813">
        <w:rPr>
          <w:rFonts w:ascii="Book Antiqua" w:hAnsi="Book Antiqua" w:cs="Book Antiqua"/>
          <w:color w:val="000000"/>
        </w:rPr>
        <w:t xml:space="preserve">las metas estratégicas asociadas </w:t>
      </w:r>
      <w:r w:rsidR="00C907DA" w:rsidRPr="007C5813">
        <w:rPr>
          <w:rFonts w:ascii="Book Antiqua" w:hAnsi="Book Antiqua" w:cs="Book Antiqua"/>
          <w:color w:val="000000"/>
        </w:rPr>
        <w:t>a las metas</w:t>
      </w:r>
      <w:r w:rsidR="001B1BC0" w:rsidRPr="007C5813">
        <w:rPr>
          <w:rFonts w:ascii="Book Antiqua" w:hAnsi="Book Antiqua" w:cs="Book Antiqua"/>
          <w:color w:val="000000"/>
        </w:rPr>
        <w:t xml:space="preserve"> ODS</w:t>
      </w:r>
      <w:r w:rsidR="00214EE2" w:rsidRPr="007C5813">
        <w:rPr>
          <w:rFonts w:ascii="Book Antiqua" w:hAnsi="Book Antiqua" w:cs="Book Antiqua"/>
          <w:color w:val="000000"/>
        </w:rPr>
        <w:t xml:space="preserve"> alineadas </w:t>
      </w:r>
      <w:r w:rsidR="00C907DA" w:rsidRPr="007C5813">
        <w:rPr>
          <w:rFonts w:ascii="Book Antiqua" w:hAnsi="Book Antiqua" w:cs="Book Antiqua"/>
          <w:color w:val="000000"/>
        </w:rPr>
        <w:t>por</w:t>
      </w:r>
      <w:r w:rsidR="00214EE2" w:rsidRPr="007C5813">
        <w:rPr>
          <w:rFonts w:ascii="Book Antiqua" w:hAnsi="Book Antiqua" w:cs="Book Antiqua"/>
          <w:color w:val="000000"/>
        </w:rPr>
        <w:t xml:space="preserve"> cada objetivo ODS. </w:t>
      </w:r>
    </w:p>
    <w:p w14:paraId="75209BEC" w14:textId="77777777" w:rsidR="00FF2CDA" w:rsidRPr="007C5813" w:rsidRDefault="00FF2CDA" w:rsidP="00FF2CDA">
      <w:pPr>
        <w:pStyle w:val="NormalWeb"/>
        <w:spacing w:before="0" w:beforeAutospacing="0" w:after="0" w:afterAutospacing="0"/>
        <w:jc w:val="both"/>
        <w:rPr>
          <w:rFonts w:ascii="Book Antiqua" w:hAnsi="Book Antiqua" w:cs="Book Antiqua"/>
          <w:color w:val="000000"/>
        </w:rPr>
      </w:pPr>
    </w:p>
    <w:p w14:paraId="45946A26" w14:textId="549EFAB7" w:rsidR="006F0649" w:rsidRPr="007C5813" w:rsidRDefault="006074B7" w:rsidP="00A741E4">
      <w:pPr>
        <w:pStyle w:val="NormalWeb"/>
        <w:spacing w:before="0" w:beforeAutospacing="0" w:after="0" w:afterAutospacing="0"/>
        <w:jc w:val="center"/>
        <w:rPr>
          <w:rFonts w:ascii="Book Antiqua" w:hAnsi="Book Antiqua" w:cs="Book Antiqua"/>
          <w:b/>
          <w:bCs/>
          <w:color w:val="000000"/>
        </w:rPr>
      </w:pPr>
      <w:r w:rsidRPr="007C5813">
        <w:rPr>
          <w:rFonts w:ascii="Book Antiqua" w:hAnsi="Book Antiqua" w:cs="Book Antiqua"/>
          <w:noProof/>
          <w:color w:val="000000"/>
        </w:rPr>
        <w:drawing>
          <wp:anchor distT="0" distB="0" distL="114300" distR="114300" simplePos="0" relativeHeight="251660288" behindDoc="0" locked="0" layoutInCell="1" allowOverlap="1" wp14:anchorId="40F1A8DF" wp14:editId="4FD232A8">
            <wp:simplePos x="0" y="0"/>
            <wp:positionH relativeFrom="column">
              <wp:posOffset>4253865</wp:posOffset>
            </wp:positionH>
            <wp:positionV relativeFrom="paragraph">
              <wp:posOffset>1932305</wp:posOffset>
            </wp:positionV>
            <wp:extent cx="304800" cy="304800"/>
            <wp:effectExtent l="0" t="0" r="0" b="0"/>
            <wp:wrapNone/>
            <wp:docPr id="9" name="Gráfico 9" descr="Cursor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áfico 8" descr="Cursor con relleno sólido"/>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C5813">
        <w:rPr>
          <w:rFonts w:ascii="Book Antiqua" w:hAnsi="Book Antiqua" w:cs="Book Antiqua"/>
          <w:noProof/>
          <w:color w:val="000000"/>
        </w:rPr>
        <w:drawing>
          <wp:anchor distT="0" distB="0" distL="114300" distR="114300" simplePos="0" relativeHeight="251658240" behindDoc="0" locked="0" layoutInCell="1" allowOverlap="1" wp14:anchorId="24128BA9" wp14:editId="500987C1">
            <wp:simplePos x="0" y="0"/>
            <wp:positionH relativeFrom="column">
              <wp:posOffset>1937385</wp:posOffset>
            </wp:positionH>
            <wp:positionV relativeFrom="paragraph">
              <wp:posOffset>1932305</wp:posOffset>
            </wp:positionV>
            <wp:extent cx="304800" cy="304800"/>
            <wp:effectExtent l="0" t="0" r="0" b="0"/>
            <wp:wrapNone/>
            <wp:docPr id="8" name="Gráfico 8" descr="Cursor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áfico 8" descr="Cursor con relleno sólido"/>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00CE60A6" w:rsidRPr="007C5813">
        <w:rPr>
          <w:rFonts w:ascii="Book Antiqua" w:hAnsi="Book Antiqua" w:cs="Book Antiqua"/>
          <w:b/>
          <w:bCs/>
          <w:color w:val="000000"/>
        </w:rPr>
        <w:t>Imagen 5: Porcentaje de cumplimiento de las metas estratégicas del PEI por ODS.</w:t>
      </w:r>
      <w:r w:rsidR="006F0649" w:rsidRPr="007C5813">
        <w:rPr>
          <w:rFonts w:ascii="Book Antiqua" w:hAnsi="Book Antiqua"/>
          <w:noProof/>
        </w:rPr>
        <w:drawing>
          <wp:inline distT="0" distB="0" distL="0" distR="0" wp14:anchorId="50ACA4AB" wp14:editId="0A360E0A">
            <wp:extent cx="3802380" cy="2289258"/>
            <wp:effectExtent l="0" t="0" r="7620" b="0"/>
            <wp:docPr id="4"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abla&#10;&#10;Descripción generada automáticamente"/>
                    <pic:cNvPicPr/>
                  </pic:nvPicPr>
                  <pic:blipFill>
                    <a:blip r:embed="rId30"/>
                    <a:stretch>
                      <a:fillRect/>
                    </a:stretch>
                  </pic:blipFill>
                  <pic:spPr>
                    <a:xfrm>
                      <a:off x="0" y="0"/>
                      <a:ext cx="3806418" cy="2291689"/>
                    </a:xfrm>
                    <a:prstGeom prst="rect">
                      <a:avLst/>
                    </a:prstGeom>
                  </pic:spPr>
                </pic:pic>
              </a:graphicData>
            </a:graphic>
          </wp:inline>
        </w:drawing>
      </w:r>
    </w:p>
    <w:p w14:paraId="0A919E50" w14:textId="7F0A9C39" w:rsidR="00D53648" w:rsidRPr="007C5813" w:rsidRDefault="00D53648" w:rsidP="00A741E4">
      <w:pPr>
        <w:pStyle w:val="NormalWeb"/>
        <w:spacing w:before="0" w:beforeAutospacing="0" w:after="0" w:afterAutospacing="0"/>
        <w:jc w:val="center"/>
        <w:rPr>
          <w:rFonts w:ascii="Book Antiqua" w:hAnsi="Book Antiqua" w:cs="Book Antiqua"/>
          <w:color w:val="000000"/>
        </w:rPr>
      </w:pPr>
      <w:r w:rsidRPr="007C5813">
        <w:rPr>
          <w:rFonts w:ascii="Book Antiqua" w:hAnsi="Book Antiqua" w:cs="Book Antiqua"/>
          <w:b/>
          <w:bCs/>
          <w:color w:val="000000"/>
        </w:rPr>
        <w:t xml:space="preserve">Fuente: </w:t>
      </w:r>
      <w:r w:rsidRPr="007C5813">
        <w:rPr>
          <w:rFonts w:ascii="Book Antiqua" w:hAnsi="Book Antiqua" w:cs="Book Antiqua"/>
          <w:color w:val="000000"/>
        </w:rPr>
        <w:t xml:space="preserve">Subproceso de Planificación Estratégica. </w:t>
      </w:r>
    </w:p>
    <w:p w14:paraId="551841B3" w14:textId="77777777" w:rsidR="00FF2CDA" w:rsidRPr="007C5813" w:rsidRDefault="00FF2CDA" w:rsidP="00A741E4">
      <w:pPr>
        <w:pStyle w:val="NormalWeb"/>
        <w:spacing w:before="0" w:beforeAutospacing="0" w:after="0" w:afterAutospacing="0"/>
        <w:jc w:val="center"/>
        <w:rPr>
          <w:rFonts w:ascii="Book Antiqua" w:hAnsi="Book Antiqua" w:cs="Book Antiqua"/>
          <w:color w:val="000000"/>
        </w:rPr>
      </w:pPr>
    </w:p>
    <w:p w14:paraId="1DE7A596" w14:textId="530A29BE" w:rsidR="004358E7" w:rsidRPr="007C5813" w:rsidRDefault="000474CA" w:rsidP="00A741E4">
      <w:pPr>
        <w:pStyle w:val="NormalWeb"/>
        <w:numPr>
          <w:ilvl w:val="0"/>
          <w:numId w:val="5"/>
        </w:numPr>
        <w:spacing w:before="0" w:beforeAutospacing="0" w:after="0" w:afterAutospacing="0"/>
        <w:ind w:left="0"/>
        <w:jc w:val="both"/>
        <w:rPr>
          <w:rFonts w:ascii="Book Antiqua" w:hAnsi="Book Antiqua" w:cs="Book Antiqua"/>
          <w:color w:val="000000"/>
        </w:rPr>
      </w:pPr>
      <w:r w:rsidRPr="007C5813">
        <w:rPr>
          <w:rFonts w:ascii="Book Antiqua" w:hAnsi="Book Antiqua" w:cs="Book Antiqua"/>
          <w:color w:val="000000"/>
        </w:rPr>
        <w:t>Una vez implementadas las mejoras al report</w:t>
      </w:r>
      <w:r w:rsidR="00A6642F" w:rsidRPr="007C5813">
        <w:rPr>
          <w:rFonts w:ascii="Book Antiqua" w:hAnsi="Book Antiqua" w:cs="Book Antiqua"/>
          <w:color w:val="000000"/>
        </w:rPr>
        <w:t>e</w:t>
      </w:r>
      <w:r w:rsidRPr="007C5813">
        <w:rPr>
          <w:rFonts w:ascii="Book Antiqua" w:hAnsi="Book Antiqua" w:cs="Book Antiqua"/>
          <w:color w:val="000000"/>
        </w:rPr>
        <w:t xml:space="preserve"> puesto en consulta</w:t>
      </w:r>
      <w:r w:rsidR="00245F2C" w:rsidRPr="007C5813">
        <w:rPr>
          <w:rFonts w:ascii="Book Antiqua" w:hAnsi="Book Antiqua" w:cs="Book Antiqua"/>
          <w:color w:val="000000"/>
        </w:rPr>
        <w:t xml:space="preserve"> mediante el oficio 634-PLA-PE-2022</w:t>
      </w:r>
      <w:r w:rsidRPr="007C5813">
        <w:rPr>
          <w:rFonts w:ascii="Book Antiqua" w:hAnsi="Book Antiqua" w:cs="Book Antiqua"/>
          <w:color w:val="000000"/>
        </w:rPr>
        <w:t xml:space="preserve">, se comunicó a las oficinas que reportaron </w:t>
      </w:r>
      <w:r w:rsidR="00245F2C" w:rsidRPr="007C5813">
        <w:rPr>
          <w:rFonts w:ascii="Book Antiqua" w:hAnsi="Book Antiqua" w:cs="Book Antiqua"/>
          <w:color w:val="000000"/>
        </w:rPr>
        <w:t xml:space="preserve">por medio telefónico o por Teams para </w:t>
      </w:r>
      <w:r w:rsidR="00E91066" w:rsidRPr="007C5813">
        <w:rPr>
          <w:rFonts w:ascii="Book Antiqua" w:hAnsi="Book Antiqua" w:cs="Book Antiqua"/>
          <w:color w:val="000000"/>
        </w:rPr>
        <w:t xml:space="preserve">su revisión, sin </w:t>
      </w:r>
      <w:r w:rsidR="005A707A" w:rsidRPr="007C5813">
        <w:rPr>
          <w:rFonts w:ascii="Book Antiqua" w:hAnsi="Book Antiqua" w:cs="Book Antiqua"/>
          <w:color w:val="000000"/>
        </w:rPr>
        <w:t>embargo,</w:t>
      </w:r>
      <w:r w:rsidR="00E91066" w:rsidRPr="007C5813">
        <w:rPr>
          <w:rFonts w:ascii="Book Antiqua" w:hAnsi="Book Antiqua" w:cs="Book Antiqua"/>
          <w:color w:val="000000"/>
        </w:rPr>
        <w:t xml:space="preserve"> transcurrido los 5 días hábiles posterior a la comunicación </w:t>
      </w:r>
      <w:r w:rsidR="005A707A" w:rsidRPr="007C5813">
        <w:rPr>
          <w:rFonts w:ascii="Book Antiqua" w:hAnsi="Book Antiqua" w:cs="Book Antiqua"/>
          <w:color w:val="000000"/>
        </w:rPr>
        <w:t xml:space="preserve">no se tuvieron observaciones al respecto. </w:t>
      </w:r>
      <w:r w:rsidR="00E91066" w:rsidRPr="007C5813">
        <w:rPr>
          <w:rFonts w:ascii="Book Antiqua" w:hAnsi="Book Antiqua" w:cs="Book Antiqua"/>
          <w:color w:val="000000"/>
        </w:rPr>
        <w:t xml:space="preserve"> </w:t>
      </w:r>
    </w:p>
    <w:p w14:paraId="0AD4A421" w14:textId="77777777" w:rsidR="00785DF5" w:rsidRPr="007C5813" w:rsidRDefault="00162122" w:rsidP="00A741E4">
      <w:pPr>
        <w:pStyle w:val="NormalWeb"/>
        <w:numPr>
          <w:ilvl w:val="0"/>
          <w:numId w:val="5"/>
        </w:numPr>
        <w:spacing w:before="0" w:beforeAutospacing="0" w:after="0" w:afterAutospacing="0"/>
        <w:ind w:left="0"/>
        <w:jc w:val="both"/>
        <w:rPr>
          <w:rFonts w:ascii="Book Antiqua" w:hAnsi="Book Antiqua" w:cs="Book Antiqua"/>
          <w:color w:val="000000"/>
        </w:rPr>
      </w:pPr>
      <w:r w:rsidRPr="007C5813">
        <w:rPr>
          <w:rFonts w:ascii="Book Antiqua" w:hAnsi="Book Antiqua" w:cs="Book Antiqua"/>
          <w:color w:val="000000"/>
        </w:rPr>
        <w:t>En cuanto a la solicitud planteada en el oficio 634-PLA-PE-2022</w:t>
      </w:r>
      <w:r w:rsidR="00785DF5" w:rsidRPr="007C5813">
        <w:rPr>
          <w:rFonts w:ascii="Book Antiqua" w:hAnsi="Book Antiqua" w:cs="Book Antiqua"/>
          <w:color w:val="000000"/>
        </w:rPr>
        <w:t xml:space="preserve">: </w:t>
      </w:r>
    </w:p>
    <w:p w14:paraId="079371A3" w14:textId="1E9D47C5" w:rsidR="00A219E6" w:rsidRPr="007C5813" w:rsidRDefault="009D3627" w:rsidP="00A741E4">
      <w:pPr>
        <w:pStyle w:val="NormalWeb"/>
        <w:spacing w:before="0" w:beforeAutospacing="0" w:after="0" w:afterAutospacing="0"/>
        <w:jc w:val="both"/>
        <w:rPr>
          <w:rFonts w:ascii="Book Antiqua" w:hAnsi="Book Antiqua" w:cs="Book Antiqua"/>
          <w:i/>
          <w:iCs/>
          <w:color w:val="000000"/>
        </w:rPr>
      </w:pPr>
      <w:r w:rsidRPr="007C5813">
        <w:rPr>
          <w:rFonts w:ascii="Book Antiqua" w:hAnsi="Book Antiqua" w:cs="Book Antiqua"/>
          <w:i/>
          <w:iCs/>
          <w:color w:val="000000"/>
        </w:rPr>
        <w:t>“</w:t>
      </w:r>
      <w:r w:rsidR="00A219E6" w:rsidRPr="007C5813">
        <w:rPr>
          <w:rFonts w:ascii="Book Antiqua" w:hAnsi="Book Antiqua" w:cs="Book Antiqua"/>
          <w:i/>
          <w:iCs/>
          <w:color w:val="000000"/>
        </w:rPr>
        <w:t>se solicita realizar la valoración desde el Despacho de la Presidencia y  la Oficina de Cooperación y Relaciones Internacionales (OCRI), de la información registrada del Sistema PEI - PAO referente al seguimiento de los objetivos ODS e informar al Subproceso de Planificación Estratégica, de la Dirección de Planificación, si requiere información o detalles adicionales en dichos reportes, que puedan ser de utilidad, dado que actualmente se está desarrollando el nuevo Sistema PEI, en el cual se podrán incorporar elementos que se consideren relevantes para la gestión y seguimiento de los Objetivos de Desarrollo Sostenible en su agenda 2030.</w:t>
      </w:r>
      <w:r w:rsidRPr="007C5813">
        <w:rPr>
          <w:rFonts w:ascii="Book Antiqua" w:hAnsi="Book Antiqua" w:cs="Book Antiqua"/>
          <w:i/>
          <w:iCs/>
          <w:color w:val="000000"/>
        </w:rPr>
        <w:t>”</w:t>
      </w:r>
      <w:r w:rsidR="00FF2CDA" w:rsidRPr="007C5813">
        <w:rPr>
          <w:rFonts w:ascii="Book Antiqua" w:hAnsi="Book Antiqua" w:cs="Book Antiqua"/>
          <w:i/>
          <w:iCs/>
          <w:color w:val="000000"/>
        </w:rPr>
        <w:t>.</w:t>
      </w:r>
    </w:p>
    <w:p w14:paraId="61CADD3D" w14:textId="77777777" w:rsidR="00FF2CDA" w:rsidRPr="007C5813" w:rsidRDefault="00FF2CDA" w:rsidP="00A741E4">
      <w:pPr>
        <w:pStyle w:val="NormalWeb"/>
        <w:spacing w:before="0" w:beforeAutospacing="0" w:after="0" w:afterAutospacing="0"/>
        <w:jc w:val="both"/>
        <w:rPr>
          <w:rFonts w:ascii="Book Antiqua" w:hAnsi="Book Antiqua" w:cs="Book Antiqua"/>
          <w:color w:val="000000"/>
        </w:rPr>
      </w:pPr>
    </w:p>
    <w:p w14:paraId="289E609C" w14:textId="77777777" w:rsidR="00FF2CDA" w:rsidRPr="007C5813" w:rsidRDefault="00FF2CDA" w:rsidP="00A741E4">
      <w:pPr>
        <w:pStyle w:val="NormalWeb"/>
        <w:spacing w:before="0" w:beforeAutospacing="0" w:after="0" w:afterAutospacing="0"/>
        <w:jc w:val="both"/>
        <w:rPr>
          <w:rFonts w:ascii="Book Antiqua" w:hAnsi="Book Antiqua" w:cs="Book Antiqua"/>
          <w:color w:val="000000"/>
        </w:rPr>
      </w:pPr>
    </w:p>
    <w:p w14:paraId="541C1516" w14:textId="3E965742" w:rsidR="009D3627" w:rsidRPr="007C5813" w:rsidRDefault="009D3627" w:rsidP="00A741E4">
      <w:pPr>
        <w:pStyle w:val="NormalWeb"/>
        <w:spacing w:before="0" w:beforeAutospacing="0" w:after="0" w:afterAutospacing="0"/>
        <w:jc w:val="both"/>
        <w:rPr>
          <w:rFonts w:ascii="Book Antiqua" w:hAnsi="Book Antiqua" w:cs="Book Antiqua"/>
          <w:color w:val="000000"/>
        </w:rPr>
      </w:pPr>
      <w:r w:rsidRPr="007C5813">
        <w:rPr>
          <w:rFonts w:ascii="Book Antiqua" w:hAnsi="Book Antiqua" w:cs="Book Antiqua"/>
          <w:color w:val="000000"/>
        </w:rPr>
        <w:lastRenderedPageBreak/>
        <w:t xml:space="preserve">Se indica que no se recibieron observaciones </w:t>
      </w:r>
      <w:r w:rsidR="00D11941" w:rsidRPr="007C5813">
        <w:rPr>
          <w:rFonts w:ascii="Book Antiqua" w:hAnsi="Book Antiqua" w:cs="Book Antiqua"/>
          <w:color w:val="000000"/>
        </w:rPr>
        <w:t xml:space="preserve">para el desarrollo de nuevos reportes </w:t>
      </w:r>
      <w:r w:rsidR="00457CEF" w:rsidRPr="007C5813">
        <w:rPr>
          <w:rFonts w:ascii="Book Antiqua" w:hAnsi="Book Antiqua" w:cs="Book Antiqua"/>
          <w:color w:val="000000"/>
        </w:rPr>
        <w:t xml:space="preserve">o inclusión de información adicional, </w:t>
      </w:r>
      <w:r w:rsidR="00D11941" w:rsidRPr="007C5813">
        <w:rPr>
          <w:rFonts w:ascii="Book Antiqua" w:hAnsi="Book Antiqua" w:cs="Book Antiqua"/>
          <w:color w:val="000000"/>
        </w:rPr>
        <w:t xml:space="preserve">por lo que se </w:t>
      </w:r>
      <w:r w:rsidR="00457CEF" w:rsidRPr="007C5813">
        <w:rPr>
          <w:rFonts w:ascii="Book Antiqua" w:hAnsi="Book Antiqua" w:cs="Book Antiqua"/>
          <w:color w:val="000000"/>
        </w:rPr>
        <w:t xml:space="preserve">continua con el desarrollo de los reportes detallados en la Minuta 629-PLA-PE-MNTA-2021, </w:t>
      </w:r>
      <w:r w:rsidR="004142AB" w:rsidRPr="007C5813">
        <w:rPr>
          <w:rFonts w:ascii="Book Antiqua" w:hAnsi="Book Antiqua" w:cs="Book Antiqua"/>
          <w:color w:val="000000"/>
        </w:rPr>
        <w:t>cuyo diseño fue</w:t>
      </w:r>
      <w:r w:rsidR="00111442" w:rsidRPr="007C5813">
        <w:rPr>
          <w:rFonts w:ascii="Book Antiqua" w:hAnsi="Book Antiqua" w:cs="Book Antiqua"/>
          <w:color w:val="000000"/>
        </w:rPr>
        <w:t xml:space="preserve"> planteado</w:t>
      </w:r>
      <w:r w:rsidR="004142AB" w:rsidRPr="007C5813">
        <w:rPr>
          <w:rFonts w:ascii="Book Antiqua" w:hAnsi="Book Antiqua" w:cs="Book Antiqua"/>
          <w:color w:val="000000"/>
        </w:rPr>
        <w:t xml:space="preserve"> por la Dirección de Planificación y validados por la Oficina de Cooperación y Relaciones Internacionales</w:t>
      </w:r>
      <w:r w:rsidR="00111442" w:rsidRPr="007C5813">
        <w:rPr>
          <w:rFonts w:ascii="Book Antiqua" w:hAnsi="Book Antiqua" w:cs="Book Antiqua"/>
          <w:color w:val="000000"/>
        </w:rPr>
        <w:t>. Una vez desarrollados en el nuevo Sistema PEI los reportes serán puestos en consulta para observaciones de las partes interesadas.</w:t>
      </w:r>
      <w:r w:rsidR="00111442" w:rsidRPr="007C5813">
        <w:rPr>
          <w:rFonts w:ascii="Book Antiqua" w:hAnsi="Book Antiqua"/>
          <w:b/>
          <w:bCs/>
          <w:lang w:val="es-ES"/>
        </w:rPr>
        <w:t xml:space="preserve"> </w:t>
      </w:r>
    </w:p>
    <w:p w14:paraId="49BB401F" w14:textId="77777777" w:rsidR="006C1785" w:rsidRPr="007C5813" w:rsidRDefault="006C1785" w:rsidP="00A741E4">
      <w:pPr>
        <w:spacing w:after="0" w:line="240" w:lineRule="auto"/>
        <w:jc w:val="both"/>
        <w:rPr>
          <w:rFonts w:ascii="Book Antiqua" w:hAnsi="Book Antiqua" w:cs="Book Antiqua"/>
          <w:color w:val="000000"/>
          <w:sz w:val="24"/>
          <w:szCs w:val="24"/>
        </w:rPr>
      </w:pPr>
    </w:p>
    <w:p w14:paraId="3F44DD63" w14:textId="77777777" w:rsidR="00CC5607" w:rsidRPr="007C5813" w:rsidRDefault="00CC5607" w:rsidP="00A741E4">
      <w:pPr>
        <w:spacing w:after="0" w:line="240" w:lineRule="auto"/>
        <w:jc w:val="both"/>
        <w:textAlignment w:val="baseline"/>
        <w:rPr>
          <w:rFonts w:ascii="Book Antiqua" w:eastAsia="Times New Roman" w:hAnsi="Book Antiqua" w:cs="Calibri Light"/>
          <w:b/>
          <w:bCs/>
          <w:sz w:val="24"/>
          <w:szCs w:val="24"/>
          <w:lang w:eastAsia="es-CR"/>
        </w:rPr>
      </w:pPr>
      <w:r w:rsidRPr="007C5813">
        <w:rPr>
          <w:rFonts w:ascii="Book Antiqua" w:eastAsia="Times New Roman" w:hAnsi="Book Antiqua" w:cs="Calibri Light"/>
          <w:b/>
          <w:bCs/>
          <w:sz w:val="24"/>
          <w:szCs w:val="24"/>
          <w:lang w:eastAsia="es-CR"/>
        </w:rPr>
        <w:t xml:space="preserve">Recomendaciones: </w:t>
      </w:r>
    </w:p>
    <w:p w14:paraId="4FEDFEDF" w14:textId="77777777" w:rsidR="00CC5607" w:rsidRPr="007C5813" w:rsidRDefault="00CC5607" w:rsidP="00A741E4">
      <w:pPr>
        <w:pStyle w:val="Prrafodelista"/>
        <w:spacing w:after="0" w:line="240" w:lineRule="auto"/>
        <w:ind w:left="0"/>
        <w:jc w:val="both"/>
        <w:textAlignment w:val="baseline"/>
        <w:rPr>
          <w:rFonts w:ascii="Book Antiqua" w:eastAsia="Times New Roman" w:hAnsi="Book Antiqua" w:cs="Calibri Light"/>
          <w:b/>
          <w:bCs/>
          <w:sz w:val="24"/>
          <w:szCs w:val="24"/>
          <w:lang w:eastAsia="es-CR"/>
        </w:rPr>
      </w:pPr>
    </w:p>
    <w:p w14:paraId="78579E07" w14:textId="77777777" w:rsidR="00CC5607" w:rsidRPr="007C5813" w:rsidRDefault="00CC5607" w:rsidP="00A741E4">
      <w:pPr>
        <w:spacing w:after="0" w:line="240" w:lineRule="auto"/>
        <w:jc w:val="both"/>
        <w:rPr>
          <w:rFonts w:ascii="Book Antiqua" w:hAnsi="Book Antiqua"/>
          <w:sz w:val="24"/>
          <w:szCs w:val="24"/>
        </w:rPr>
      </w:pPr>
      <w:r w:rsidRPr="007C5813">
        <w:rPr>
          <w:rFonts w:ascii="Book Antiqua" w:hAnsi="Book Antiqua"/>
          <w:sz w:val="24"/>
          <w:szCs w:val="24"/>
        </w:rPr>
        <w:t>En virtud de lo anterior se emiten las siguientes recomendaciones:</w:t>
      </w:r>
      <w:r w:rsidRPr="007C5813">
        <w:rPr>
          <w:rFonts w:ascii="Times New Roman" w:hAnsi="Times New Roman" w:cs="Times New Roman"/>
          <w:sz w:val="24"/>
          <w:szCs w:val="24"/>
        </w:rPr>
        <w:t>  </w:t>
      </w:r>
      <w:r w:rsidRPr="007C5813">
        <w:rPr>
          <w:rFonts w:ascii="Book Antiqua" w:hAnsi="Book Antiqua"/>
          <w:sz w:val="24"/>
          <w:szCs w:val="24"/>
        </w:rPr>
        <w:t xml:space="preserve"> </w:t>
      </w:r>
    </w:p>
    <w:p w14:paraId="1A4FF7D0" w14:textId="77777777" w:rsidR="006C1785" w:rsidRPr="007C5813" w:rsidRDefault="006C1785" w:rsidP="00A741E4">
      <w:pPr>
        <w:spacing w:after="0" w:line="240" w:lineRule="auto"/>
        <w:jc w:val="both"/>
        <w:rPr>
          <w:rFonts w:ascii="Book Antiqua" w:hAnsi="Book Antiqua" w:cs="Book Antiqua"/>
          <w:color w:val="000000"/>
          <w:sz w:val="24"/>
          <w:szCs w:val="24"/>
        </w:rPr>
      </w:pPr>
    </w:p>
    <w:p w14:paraId="5E021B9A" w14:textId="77777777" w:rsidR="006C1785" w:rsidRPr="007C5813" w:rsidRDefault="006C1785" w:rsidP="00A741E4">
      <w:pPr>
        <w:spacing w:after="0" w:line="240" w:lineRule="auto"/>
        <w:jc w:val="both"/>
        <w:rPr>
          <w:rFonts w:ascii="Book Antiqua" w:hAnsi="Book Antiqua" w:cs="Book Antiqua"/>
          <w:color w:val="000000"/>
          <w:sz w:val="24"/>
          <w:szCs w:val="24"/>
        </w:rPr>
      </w:pPr>
    </w:p>
    <w:p w14:paraId="53544834" w14:textId="1031DC3F" w:rsidR="005C668D" w:rsidRPr="007C5813" w:rsidRDefault="005C668D" w:rsidP="00FF2CDA">
      <w:pPr>
        <w:spacing w:after="0" w:line="240" w:lineRule="auto"/>
        <w:jc w:val="both"/>
        <w:rPr>
          <w:rFonts w:ascii="Book Antiqua" w:hAnsi="Book Antiqua"/>
          <w:b/>
          <w:bCs/>
          <w:sz w:val="24"/>
          <w:szCs w:val="24"/>
        </w:rPr>
      </w:pPr>
      <w:r w:rsidRPr="007C5813">
        <w:rPr>
          <w:rFonts w:ascii="Book Antiqua" w:hAnsi="Book Antiqua"/>
          <w:b/>
          <w:bCs/>
          <w:sz w:val="24"/>
          <w:szCs w:val="24"/>
        </w:rPr>
        <w:t xml:space="preserve">Al Consejo Superior </w:t>
      </w:r>
    </w:p>
    <w:p w14:paraId="63DB2411" w14:textId="77777777" w:rsidR="00FF2CDA" w:rsidRPr="007C5813" w:rsidRDefault="00FF2CDA" w:rsidP="00FF2CDA">
      <w:pPr>
        <w:spacing w:after="0" w:line="240" w:lineRule="auto"/>
        <w:jc w:val="both"/>
        <w:rPr>
          <w:rFonts w:ascii="Book Antiqua" w:hAnsi="Book Antiqua"/>
          <w:b/>
          <w:bCs/>
          <w:sz w:val="24"/>
          <w:szCs w:val="24"/>
        </w:rPr>
      </w:pPr>
    </w:p>
    <w:p w14:paraId="4FC85382" w14:textId="47F04307" w:rsidR="006C1785" w:rsidRPr="007C5813" w:rsidRDefault="005C668D" w:rsidP="00FF2CDA">
      <w:pPr>
        <w:pStyle w:val="Prrafodelista"/>
        <w:spacing w:after="0" w:line="240" w:lineRule="auto"/>
        <w:ind w:left="0"/>
        <w:jc w:val="both"/>
        <w:rPr>
          <w:rFonts w:ascii="Book Antiqua" w:hAnsi="Book Antiqua" w:cs="Book Antiqua"/>
          <w:color w:val="000000"/>
          <w:sz w:val="24"/>
          <w:szCs w:val="24"/>
        </w:rPr>
      </w:pPr>
      <w:r w:rsidRPr="007C5813">
        <w:rPr>
          <w:rFonts w:ascii="Book Antiqua" w:eastAsia="Times New Roman" w:hAnsi="Book Antiqua" w:cs="Book Antiqua"/>
          <w:color w:val="000000"/>
          <w:sz w:val="24"/>
          <w:szCs w:val="24"/>
          <w:lang w:eastAsia="es-CR"/>
        </w:rPr>
        <w:t>Aprobar</w:t>
      </w:r>
      <w:r w:rsidR="003B61B9" w:rsidRPr="007C5813">
        <w:rPr>
          <w:rFonts w:ascii="Book Antiqua" w:eastAsia="Times New Roman" w:hAnsi="Book Antiqua" w:cs="Book Antiqua"/>
          <w:color w:val="000000"/>
          <w:sz w:val="24"/>
          <w:szCs w:val="24"/>
          <w:lang w:eastAsia="es-CR"/>
        </w:rPr>
        <w:t xml:space="preserve"> la publicación en internet d</w:t>
      </w:r>
      <w:r w:rsidRPr="007C5813">
        <w:rPr>
          <w:rFonts w:ascii="Book Antiqua" w:eastAsia="Times New Roman" w:hAnsi="Book Antiqua" w:cs="Book Antiqua"/>
          <w:color w:val="000000"/>
          <w:sz w:val="24"/>
          <w:szCs w:val="24"/>
          <w:lang w:eastAsia="es-CR"/>
        </w:rPr>
        <w:t xml:space="preserve">el </w:t>
      </w:r>
      <w:r w:rsidRPr="007C5813">
        <w:rPr>
          <w:rFonts w:ascii="Book Antiqua" w:eastAsia="Times New Roman" w:hAnsi="Book Antiqua" w:cs="Book Antiqua"/>
          <w:i/>
          <w:iCs/>
          <w:color w:val="000000"/>
          <w:sz w:val="24"/>
          <w:szCs w:val="24"/>
          <w:lang w:eastAsia="es-CR"/>
        </w:rPr>
        <w:t>Reporte de avance en el cumplimiento de las metas estratégicas del PEI por Objetivo de Desarrollo Sostenible en su Agenda 2030 (ODS)</w:t>
      </w:r>
      <w:r w:rsidRPr="007C5813">
        <w:rPr>
          <w:rFonts w:ascii="Book Antiqua" w:eastAsia="Times New Roman" w:hAnsi="Book Antiqua" w:cs="Book Antiqua"/>
          <w:color w:val="000000"/>
          <w:sz w:val="24"/>
          <w:szCs w:val="24"/>
          <w:lang w:eastAsia="es-CR"/>
        </w:rPr>
        <w:t xml:space="preserve">, para el seguimiento </w:t>
      </w:r>
      <w:r w:rsidR="008409B2" w:rsidRPr="007C5813">
        <w:rPr>
          <w:rFonts w:ascii="Book Antiqua" w:eastAsia="Times New Roman" w:hAnsi="Book Antiqua" w:cs="Book Antiqua"/>
          <w:color w:val="000000"/>
          <w:sz w:val="24"/>
          <w:szCs w:val="24"/>
          <w:lang w:eastAsia="es-CR"/>
        </w:rPr>
        <w:t>del alineamiento estratégico de los Objetivos de Desarrollo Sostenible con el Plan Estratégico Institucional 2019-2024</w:t>
      </w:r>
      <w:r w:rsidR="00E9367B" w:rsidRPr="007C5813">
        <w:rPr>
          <w:rFonts w:ascii="Book Antiqua" w:eastAsia="Times New Roman" w:hAnsi="Book Antiqua" w:cs="Book Antiqua"/>
          <w:color w:val="000000"/>
          <w:sz w:val="24"/>
          <w:szCs w:val="24"/>
          <w:lang w:eastAsia="es-CR"/>
        </w:rPr>
        <w:t>, con datos a partir del 2021</w:t>
      </w:r>
      <w:r w:rsidR="00D97FBB" w:rsidRPr="007C5813">
        <w:rPr>
          <w:rFonts w:ascii="Book Antiqua" w:eastAsia="Times New Roman" w:hAnsi="Book Antiqua" w:cs="Book Antiqua"/>
          <w:color w:val="000000"/>
          <w:sz w:val="24"/>
          <w:szCs w:val="24"/>
          <w:lang w:eastAsia="es-CR"/>
        </w:rPr>
        <w:t>. Lo anterior</w:t>
      </w:r>
      <w:r w:rsidR="000957BB" w:rsidRPr="007C5813">
        <w:rPr>
          <w:rFonts w:ascii="Book Antiqua" w:eastAsia="Times New Roman" w:hAnsi="Book Antiqua" w:cs="Book Antiqua"/>
          <w:color w:val="000000"/>
          <w:sz w:val="24"/>
          <w:szCs w:val="24"/>
          <w:lang w:eastAsia="es-CR"/>
        </w:rPr>
        <w:t xml:space="preserve">, como un primer esfuerzo </w:t>
      </w:r>
      <w:r w:rsidR="00D97FBB" w:rsidRPr="007C5813">
        <w:rPr>
          <w:rFonts w:ascii="Book Antiqua" w:eastAsia="Times New Roman" w:hAnsi="Book Antiqua" w:cs="Book Antiqua"/>
          <w:color w:val="000000"/>
          <w:sz w:val="24"/>
          <w:szCs w:val="24"/>
          <w:lang w:eastAsia="es-CR"/>
        </w:rPr>
        <w:t xml:space="preserve">que facilite el </w:t>
      </w:r>
      <w:r w:rsidR="0019274E" w:rsidRPr="007C5813">
        <w:rPr>
          <w:rFonts w:ascii="Book Antiqua" w:eastAsia="Times New Roman" w:hAnsi="Book Antiqua" w:cs="Book Antiqua"/>
          <w:color w:val="000000"/>
          <w:sz w:val="24"/>
          <w:szCs w:val="24"/>
          <w:lang w:eastAsia="es-CR"/>
        </w:rPr>
        <w:t>seguimiento</w:t>
      </w:r>
      <w:r w:rsidR="00D97FBB" w:rsidRPr="007C5813">
        <w:rPr>
          <w:rFonts w:ascii="Book Antiqua" w:eastAsia="Times New Roman" w:hAnsi="Book Antiqua" w:cs="Book Antiqua"/>
          <w:color w:val="000000"/>
          <w:sz w:val="24"/>
          <w:szCs w:val="24"/>
          <w:lang w:eastAsia="es-CR"/>
        </w:rPr>
        <w:t xml:space="preserve"> y monitoreo de</w:t>
      </w:r>
      <w:r w:rsidR="0019274E" w:rsidRPr="007C5813">
        <w:rPr>
          <w:rFonts w:ascii="Book Antiqua" w:eastAsia="Times New Roman" w:hAnsi="Book Antiqua" w:cs="Book Antiqua"/>
          <w:color w:val="000000"/>
          <w:sz w:val="24"/>
          <w:szCs w:val="24"/>
          <w:lang w:eastAsia="es-CR"/>
        </w:rPr>
        <w:t xml:space="preserve">l aporte del Poder Judicial con el cumplimiento de los ODS, quedando a </w:t>
      </w:r>
      <w:r w:rsidR="000957BB" w:rsidRPr="007C5813">
        <w:rPr>
          <w:rFonts w:ascii="Book Antiqua" w:eastAsia="Times New Roman" w:hAnsi="Book Antiqua" w:cs="Book Antiqua"/>
          <w:color w:val="000000"/>
          <w:sz w:val="24"/>
          <w:szCs w:val="24"/>
          <w:lang w:eastAsia="es-CR"/>
        </w:rPr>
        <w:t xml:space="preserve">la espera del desarrollo del nuevo Sistema </w:t>
      </w:r>
      <w:r w:rsidR="0019274E" w:rsidRPr="007C5813">
        <w:rPr>
          <w:rFonts w:ascii="Book Antiqua" w:eastAsia="Times New Roman" w:hAnsi="Book Antiqua" w:cs="Book Antiqua"/>
          <w:color w:val="000000"/>
          <w:sz w:val="24"/>
          <w:szCs w:val="24"/>
          <w:lang w:eastAsia="es-CR"/>
        </w:rPr>
        <w:t xml:space="preserve">PEI y la implementación de los nuevos reportes. </w:t>
      </w:r>
      <w:r w:rsidR="00BA3310" w:rsidRPr="007C5813">
        <w:rPr>
          <w:rFonts w:ascii="Book Antiqua" w:eastAsia="Times New Roman" w:hAnsi="Book Antiqua" w:cs="Book Antiqua"/>
          <w:color w:val="000000"/>
          <w:sz w:val="24"/>
          <w:szCs w:val="24"/>
          <w:lang w:eastAsia="es-CR"/>
        </w:rPr>
        <w:t xml:space="preserve">Asimismo, que sirva de insumo para el informe anual que elabora la OCRI sobre los resultados de la implementación de los ODS en su agenda 2030. </w:t>
      </w:r>
    </w:p>
    <w:p w14:paraId="3B1031EC" w14:textId="5937E1B3" w:rsidR="006C1785" w:rsidRPr="007C5813" w:rsidRDefault="006C1785" w:rsidP="00A741E4">
      <w:pPr>
        <w:spacing w:after="0" w:line="240" w:lineRule="auto"/>
        <w:jc w:val="both"/>
        <w:rPr>
          <w:rFonts w:ascii="Book Antiqua" w:hAnsi="Book Antiqua" w:cs="Book Antiqua"/>
          <w:color w:val="000000"/>
          <w:sz w:val="24"/>
          <w:szCs w:val="24"/>
        </w:rPr>
      </w:pPr>
    </w:p>
    <w:p w14:paraId="4FDA7541" w14:textId="77777777" w:rsidR="00FF2CDA" w:rsidRPr="007C5813" w:rsidRDefault="00FF2CDA" w:rsidP="00A741E4">
      <w:pPr>
        <w:spacing w:after="0" w:line="240" w:lineRule="auto"/>
        <w:jc w:val="both"/>
        <w:rPr>
          <w:rFonts w:ascii="Book Antiqua" w:hAnsi="Book Antiqua" w:cs="Book Antiqua"/>
          <w:color w:val="000000"/>
          <w:sz w:val="24"/>
          <w:szCs w:val="24"/>
        </w:rPr>
      </w:pPr>
    </w:p>
    <w:p w14:paraId="57E196C9" w14:textId="77777777" w:rsidR="00FF2CDA" w:rsidRPr="007C5813" w:rsidRDefault="00FF2CDA" w:rsidP="00FF2CDA">
      <w:pPr>
        <w:spacing w:after="0" w:line="240" w:lineRule="auto"/>
        <w:jc w:val="center"/>
        <w:textAlignment w:val="baseline"/>
        <w:rPr>
          <w:rFonts w:ascii="Book Antiqua" w:eastAsia="Times New Roman" w:hAnsi="Book Antiqua" w:cs="Segoe UI"/>
          <w:sz w:val="24"/>
          <w:szCs w:val="24"/>
          <w:lang w:eastAsia="es-CR"/>
        </w:rPr>
      </w:pPr>
      <w:r w:rsidRPr="007C5813">
        <w:rPr>
          <w:rFonts w:ascii="Book Antiqua" w:eastAsia="Times New Roman" w:hAnsi="Book Antiqua" w:cs="Segoe UI"/>
          <w:b/>
          <w:bCs/>
          <w:sz w:val="24"/>
          <w:szCs w:val="24"/>
          <w:lang w:val="es-ES" w:eastAsia="es-CR"/>
        </w:rPr>
        <w:t>Apéndices</w:t>
      </w:r>
      <w:r w:rsidRPr="007C5813">
        <w:rPr>
          <w:rFonts w:ascii="Times New Roman" w:eastAsia="Times New Roman" w:hAnsi="Times New Roman" w:cs="Times New Roman"/>
          <w:sz w:val="24"/>
          <w:szCs w:val="24"/>
          <w:lang w:eastAsia="es-CR"/>
        </w:rPr>
        <w:t> </w:t>
      </w:r>
      <w:r w:rsidRPr="007C5813">
        <w:rPr>
          <w:rFonts w:ascii="Book Antiqua" w:eastAsia="Times New Roman" w:hAnsi="Book Antiqua" w:cs="Book Antiqua"/>
          <w:sz w:val="24"/>
          <w:szCs w:val="24"/>
          <w:lang w:eastAsia="es-CR"/>
        </w:rPr>
        <w:t> </w:t>
      </w:r>
    </w:p>
    <w:p w14:paraId="04628DA4" w14:textId="77777777" w:rsidR="00FF2CDA" w:rsidRPr="007C5813" w:rsidRDefault="00FF2CDA" w:rsidP="00FF2CDA">
      <w:pPr>
        <w:spacing w:after="0" w:line="240" w:lineRule="auto"/>
        <w:jc w:val="center"/>
        <w:textAlignment w:val="baseline"/>
        <w:rPr>
          <w:rFonts w:ascii="Book Antiqua" w:eastAsia="Times New Roman" w:hAnsi="Book Antiqua" w:cs="Segoe UI"/>
          <w:sz w:val="24"/>
          <w:szCs w:val="24"/>
          <w:lang w:eastAsia="es-CR"/>
        </w:rPr>
      </w:pPr>
      <w:r w:rsidRPr="007C5813">
        <w:rPr>
          <w:rFonts w:ascii="Book Antiqua" w:eastAsia="Times New Roman" w:hAnsi="Book Antiqua" w:cs="Segoe UI"/>
          <w:sz w:val="24"/>
          <w:szCs w:val="24"/>
          <w:lang w:eastAsia="es-CR"/>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10"/>
        <w:gridCol w:w="4410"/>
      </w:tblGrid>
      <w:tr w:rsidR="00FF2CDA" w:rsidRPr="007C5813" w14:paraId="0AE8AB8B" w14:textId="77777777" w:rsidTr="00051116">
        <w:tc>
          <w:tcPr>
            <w:tcW w:w="4410" w:type="dxa"/>
            <w:tcBorders>
              <w:top w:val="single" w:sz="6" w:space="0" w:color="000000"/>
              <w:left w:val="single" w:sz="6" w:space="0" w:color="000000"/>
              <w:bottom w:val="single" w:sz="6" w:space="0" w:color="000000"/>
              <w:right w:val="single" w:sz="6" w:space="0" w:color="000000"/>
            </w:tcBorders>
            <w:shd w:val="clear" w:color="auto" w:fill="auto"/>
            <w:hideMark/>
          </w:tcPr>
          <w:p w14:paraId="53E08047" w14:textId="77777777" w:rsidR="00FF2CDA" w:rsidRPr="007C5813" w:rsidRDefault="00FF2CDA" w:rsidP="00051116">
            <w:pPr>
              <w:spacing w:after="0" w:line="240" w:lineRule="auto"/>
              <w:jc w:val="center"/>
              <w:textAlignment w:val="baseline"/>
              <w:rPr>
                <w:rFonts w:ascii="Book Antiqua" w:eastAsia="Times New Roman" w:hAnsi="Book Antiqua" w:cs="Times New Roman"/>
                <w:sz w:val="24"/>
                <w:szCs w:val="24"/>
                <w:lang w:eastAsia="es-CR"/>
              </w:rPr>
            </w:pPr>
            <w:r w:rsidRPr="007C5813">
              <w:rPr>
                <w:rFonts w:ascii="Book Antiqua" w:eastAsia="Times New Roman" w:hAnsi="Book Antiqua" w:cs="Times New Roman"/>
                <w:b/>
                <w:bCs/>
                <w:sz w:val="24"/>
                <w:szCs w:val="24"/>
                <w:lang w:val="es-ES" w:eastAsia="es-CR"/>
              </w:rPr>
              <w:t>Apéndice</w:t>
            </w:r>
            <w:r w:rsidRPr="007C5813">
              <w:rPr>
                <w:rFonts w:ascii="Book Antiqua" w:eastAsia="Times New Roman" w:hAnsi="Book Antiqua" w:cs="Times New Roman"/>
                <w:sz w:val="24"/>
                <w:szCs w:val="24"/>
                <w:lang w:eastAsia="es-CR"/>
              </w:rPr>
              <w:t> </w:t>
            </w:r>
          </w:p>
        </w:tc>
        <w:tc>
          <w:tcPr>
            <w:tcW w:w="4410" w:type="dxa"/>
            <w:tcBorders>
              <w:top w:val="single" w:sz="6" w:space="0" w:color="000000"/>
              <w:left w:val="single" w:sz="6" w:space="0" w:color="000000"/>
              <w:bottom w:val="single" w:sz="6" w:space="0" w:color="000000"/>
              <w:right w:val="single" w:sz="6" w:space="0" w:color="000000"/>
            </w:tcBorders>
            <w:shd w:val="clear" w:color="auto" w:fill="auto"/>
            <w:hideMark/>
          </w:tcPr>
          <w:p w14:paraId="66A60A5E" w14:textId="77777777" w:rsidR="00FF2CDA" w:rsidRPr="007C5813" w:rsidRDefault="00FF2CDA" w:rsidP="00051116">
            <w:pPr>
              <w:spacing w:after="0" w:line="240" w:lineRule="auto"/>
              <w:jc w:val="center"/>
              <w:textAlignment w:val="baseline"/>
              <w:rPr>
                <w:rFonts w:ascii="Book Antiqua" w:eastAsia="Times New Roman" w:hAnsi="Book Antiqua" w:cs="Times New Roman"/>
                <w:sz w:val="24"/>
                <w:szCs w:val="24"/>
                <w:lang w:eastAsia="es-CR"/>
              </w:rPr>
            </w:pPr>
            <w:r w:rsidRPr="007C5813">
              <w:rPr>
                <w:rFonts w:ascii="Book Antiqua" w:eastAsia="Times New Roman" w:hAnsi="Book Antiqua" w:cs="Times New Roman"/>
                <w:b/>
                <w:bCs/>
                <w:sz w:val="24"/>
                <w:szCs w:val="24"/>
                <w:lang w:val="es-ES" w:eastAsia="es-CR"/>
              </w:rPr>
              <w:t>Documento</w:t>
            </w:r>
            <w:r w:rsidRPr="007C5813">
              <w:rPr>
                <w:rFonts w:ascii="Book Antiqua" w:eastAsia="Times New Roman" w:hAnsi="Book Antiqua" w:cs="Times New Roman"/>
                <w:sz w:val="24"/>
                <w:szCs w:val="24"/>
                <w:lang w:eastAsia="es-CR"/>
              </w:rPr>
              <w:t> </w:t>
            </w:r>
          </w:p>
        </w:tc>
      </w:tr>
      <w:tr w:rsidR="00FF2CDA" w:rsidRPr="007C5813" w14:paraId="654F2A13" w14:textId="77777777" w:rsidTr="00051116">
        <w:tc>
          <w:tcPr>
            <w:tcW w:w="4410" w:type="dxa"/>
            <w:tcBorders>
              <w:top w:val="single" w:sz="6" w:space="0" w:color="000000"/>
              <w:left w:val="single" w:sz="6" w:space="0" w:color="000000"/>
              <w:bottom w:val="single" w:sz="6" w:space="0" w:color="000000"/>
              <w:right w:val="single" w:sz="6" w:space="0" w:color="000000"/>
            </w:tcBorders>
            <w:shd w:val="clear" w:color="auto" w:fill="auto"/>
          </w:tcPr>
          <w:p w14:paraId="1B099C7C" w14:textId="77777777" w:rsidR="00FF2CDA" w:rsidRPr="007C5813" w:rsidRDefault="00FF2CDA" w:rsidP="00051116">
            <w:pPr>
              <w:spacing w:after="0" w:line="240" w:lineRule="auto"/>
              <w:jc w:val="center"/>
              <w:textAlignment w:val="baseline"/>
              <w:rPr>
                <w:rFonts w:ascii="Book Antiqua" w:eastAsia="Times New Roman" w:hAnsi="Book Antiqua" w:cs="Times New Roman"/>
                <w:b/>
                <w:bCs/>
                <w:sz w:val="24"/>
                <w:szCs w:val="24"/>
                <w:lang w:val="es-ES" w:eastAsia="es-CR"/>
              </w:rPr>
            </w:pPr>
            <w:r w:rsidRPr="007C5813">
              <w:rPr>
                <w:rFonts w:ascii="Book Antiqua" w:eastAsia="Times New Roman" w:hAnsi="Book Antiqua" w:cs="Times New Roman"/>
                <w:b/>
                <w:bCs/>
                <w:sz w:val="24"/>
                <w:szCs w:val="24"/>
                <w:lang w:val="es-ES" w:eastAsia="es-CR"/>
              </w:rPr>
              <w:t>Apéndice 1: Oficio 634-PLA-PE-2022</w:t>
            </w:r>
          </w:p>
          <w:p w14:paraId="5AC5023C" w14:textId="77777777" w:rsidR="00FF2CDA" w:rsidRPr="007C5813" w:rsidRDefault="00FF2CDA" w:rsidP="00051116">
            <w:pPr>
              <w:spacing w:after="0" w:line="240" w:lineRule="auto"/>
              <w:jc w:val="center"/>
              <w:textAlignment w:val="baseline"/>
              <w:rPr>
                <w:rFonts w:ascii="Book Antiqua" w:eastAsia="Times New Roman" w:hAnsi="Book Antiqua" w:cs="Times New Roman"/>
                <w:b/>
                <w:bCs/>
                <w:sz w:val="24"/>
                <w:szCs w:val="24"/>
                <w:lang w:val="es-ES" w:eastAsia="es-CR"/>
              </w:rPr>
            </w:pPr>
          </w:p>
        </w:tc>
        <w:bookmarkStart w:id="4" w:name="_MON_1724677662"/>
        <w:bookmarkEnd w:id="4"/>
        <w:tc>
          <w:tcPr>
            <w:tcW w:w="4410" w:type="dxa"/>
            <w:tcBorders>
              <w:top w:val="single" w:sz="6" w:space="0" w:color="000000"/>
              <w:left w:val="single" w:sz="6" w:space="0" w:color="000000"/>
              <w:bottom w:val="single" w:sz="6" w:space="0" w:color="000000"/>
              <w:right w:val="single" w:sz="6" w:space="0" w:color="000000"/>
            </w:tcBorders>
            <w:shd w:val="clear" w:color="auto" w:fill="auto"/>
          </w:tcPr>
          <w:p w14:paraId="52F392AF" w14:textId="77777777" w:rsidR="00FF2CDA" w:rsidRPr="007C5813" w:rsidRDefault="00FF2CDA" w:rsidP="00051116">
            <w:pPr>
              <w:spacing w:after="0" w:line="240" w:lineRule="auto"/>
              <w:jc w:val="center"/>
              <w:textAlignment w:val="baseline"/>
              <w:rPr>
                <w:rFonts w:ascii="Book Antiqua" w:eastAsia="Times New Roman" w:hAnsi="Book Antiqua" w:cs="Times New Roman"/>
                <w:b/>
                <w:bCs/>
                <w:sz w:val="24"/>
                <w:szCs w:val="24"/>
                <w:lang w:val="es-ES" w:eastAsia="es-CR"/>
              </w:rPr>
            </w:pPr>
            <w:r w:rsidRPr="007C5813">
              <w:rPr>
                <w:rFonts w:ascii="Book Antiqua" w:eastAsia="Times New Roman" w:hAnsi="Book Antiqua" w:cs="Times New Roman"/>
                <w:b/>
                <w:bCs/>
                <w:sz w:val="24"/>
                <w:szCs w:val="24"/>
                <w:lang w:val="es-ES" w:eastAsia="es-CR"/>
              </w:rPr>
              <w:object w:dxaOrig="1537" w:dyaOrig="997" w14:anchorId="58751E1F">
                <v:shape id="_x0000_i1031" type="#_x0000_t75" style="width:75.75pt;height:50.25pt" o:ole="">
                  <v:imagedata r:id="rId31" o:title=""/>
                </v:shape>
                <o:OLEObject Type="Embed" ProgID="Word.Document.12" ShapeID="_x0000_i1031" DrawAspect="Icon" ObjectID="_1728737505" r:id="rId32">
                  <o:FieldCodes>\s</o:FieldCodes>
                </o:OLEObject>
              </w:object>
            </w:r>
          </w:p>
        </w:tc>
      </w:tr>
      <w:tr w:rsidR="00FF2CDA" w:rsidRPr="007C5813" w14:paraId="5D2F2598" w14:textId="77777777" w:rsidTr="00051116">
        <w:tc>
          <w:tcPr>
            <w:tcW w:w="4410" w:type="dxa"/>
            <w:tcBorders>
              <w:top w:val="single" w:sz="6" w:space="0" w:color="000000"/>
              <w:left w:val="single" w:sz="6" w:space="0" w:color="000000"/>
              <w:bottom w:val="single" w:sz="6" w:space="0" w:color="000000"/>
              <w:right w:val="single" w:sz="6" w:space="0" w:color="000000"/>
            </w:tcBorders>
            <w:shd w:val="clear" w:color="auto" w:fill="auto"/>
          </w:tcPr>
          <w:p w14:paraId="290E0753" w14:textId="77777777" w:rsidR="00FF2CDA" w:rsidRPr="007C5813" w:rsidRDefault="00FF2CDA" w:rsidP="00051116">
            <w:pPr>
              <w:spacing w:after="0" w:line="240" w:lineRule="auto"/>
              <w:jc w:val="center"/>
              <w:textAlignment w:val="baseline"/>
              <w:rPr>
                <w:rFonts w:ascii="Book Antiqua" w:eastAsia="Times New Roman" w:hAnsi="Book Antiqua" w:cs="Times New Roman"/>
                <w:b/>
                <w:bCs/>
                <w:sz w:val="24"/>
                <w:szCs w:val="24"/>
                <w:lang w:val="es-ES" w:eastAsia="es-CR"/>
              </w:rPr>
            </w:pPr>
            <w:r w:rsidRPr="007C5813">
              <w:rPr>
                <w:rFonts w:ascii="Book Antiqua" w:eastAsia="Times New Roman" w:hAnsi="Book Antiqua" w:cs="Times New Roman"/>
                <w:b/>
                <w:bCs/>
                <w:sz w:val="24"/>
                <w:szCs w:val="24"/>
                <w:lang w:val="es-ES" w:eastAsia="es-CR"/>
              </w:rPr>
              <w:t>Apéndice 2: Minuta 629-PLA-PE-MNTA-2021</w:t>
            </w:r>
          </w:p>
          <w:p w14:paraId="1A3BCEA0" w14:textId="77777777" w:rsidR="00FF2CDA" w:rsidRPr="007C5813" w:rsidRDefault="00FF2CDA" w:rsidP="00051116">
            <w:pPr>
              <w:spacing w:after="0" w:line="240" w:lineRule="auto"/>
              <w:jc w:val="center"/>
              <w:textAlignment w:val="baseline"/>
              <w:rPr>
                <w:rFonts w:ascii="Book Antiqua" w:eastAsia="Times New Roman" w:hAnsi="Book Antiqua" w:cs="Times New Roman"/>
                <w:b/>
                <w:bCs/>
                <w:sz w:val="24"/>
                <w:szCs w:val="24"/>
                <w:lang w:val="es-ES" w:eastAsia="es-CR"/>
              </w:rPr>
            </w:pPr>
          </w:p>
        </w:tc>
        <w:tc>
          <w:tcPr>
            <w:tcW w:w="4410" w:type="dxa"/>
            <w:tcBorders>
              <w:top w:val="single" w:sz="6" w:space="0" w:color="000000"/>
              <w:left w:val="single" w:sz="6" w:space="0" w:color="000000"/>
              <w:bottom w:val="single" w:sz="6" w:space="0" w:color="000000"/>
              <w:right w:val="single" w:sz="6" w:space="0" w:color="000000"/>
            </w:tcBorders>
            <w:shd w:val="clear" w:color="auto" w:fill="auto"/>
          </w:tcPr>
          <w:p w14:paraId="037290F1" w14:textId="77777777" w:rsidR="00FF2CDA" w:rsidRPr="007C5813" w:rsidRDefault="00FF2CDA" w:rsidP="00051116">
            <w:pPr>
              <w:spacing w:after="0" w:line="240" w:lineRule="auto"/>
              <w:jc w:val="center"/>
              <w:textAlignment w:val="baseline"/>
              <w:rPr>
                <w:rFonts w:ascii="Book Antiqua" w:eastAsia="Times New Roman" w:hAnsi="Book Antiqua" w:cs="Times New Roman"/>
                <w:b/>
                <w:bCs/>
                <w:sz w:val="24"/>
                <w:szCs w:val="24"/>
                <w:lang w:val="es-ES" w:eastAsia="es-CR"/>
              </w:rPr>
            </w:pPr>
            <w:r w:rsidRPr="007C5813">
              <w:rPr>
                <w:rFonts w:ascii="Book Antiqua" w:eastAsia="Times New Roman" w:hAnsi="Book Antiqua" w:cs="Times New Roman"/>
                <w:b/>
                <w:bCs/>
                <w:sz w:val="24"/>
                <w:szCs w:val="24"/>
                <w:lang w:val="es-ES" w:eastAsia="es-CR"/>
              </w:rPr>
              <w:object w:dxaOrig="1440" w:dyaOrig="932" w14:anchorId="20116F25">
                <v:shape id="_x0000_i1032" type="#_x0000_t75" style="width:71.25pt;height:46.5pt" o:ole="">
                  <v:imagedata r:id="rId33" o:title=""/>
                </v:shape>
                <o:OLEObject Type="Embed" ProgID="Package" ShapeID="_x0000_i1032" DrawAspect="Icon" ObjectID="_1728737506" r:id="rId34"/>
              </w:object>
            </w:r>
          </w:p>
        </w:tc>
      </w:tr>
    </w:tbl>
    <w:p w14:paraId="74C23353" w14:textId="77777777" w:rsidR="00FF2CDA" w:rsidRPr="007C5813" w:rsidRDefault="00FF2CDA" w:rsidP="00FF2CDA">
      <w:pPr>
        <w:spacing w:after="0" w:line="240" w:lineRule="auto"/>
        <w:jc w:val="both"/>
        <w:rPr>
          <w:rFonts w:ascii="Book Antiqua" w:hAnsi="Book Antiqua" w:cs="Book Antiqua"/>
          <w:color w:val="000000"/>
          <w:sz w:val="24"/>
          <w:szCs w:val="24"/>
        </w:rPr>
      </w:pPr>
    </w:p>
    <w:p w14:paraId="2118A56D" w14:textId="0AD127AB" w:rsidR="00FF2CDA" w:rsidRPr="007C5813" w:rsidRDefault="00FF2CDA">
      <w:pPr>
        <w:rPr>
          <w:rFonts w:ascii="Book Antiqua" w:hAnsi="Book Antiqua" w:cs="Book Antiqua"/>
          <w:color w:val="000000"/>
          <w:sz w:val="24"/>
          <w:szCs w:val="24"/>
        </w:rPr>
      </w:pPr>
      <w:r w:rsidRPr="007C5813">
        <w:rPr>
          <w:rFonts w:ascii="Book Antiqua" w:hAnsi="Book Antiqua" w:cs="Book Antiqua"/>
          <w:color w:val="000000"/>
          <w:sz w:val="24"/>
          <w:szCs w:val="24"/>
        </w:rPr>
        <w:br w:type="page"/>
      </w:r>
    </w:p>
    <w:p w14:paraId="14EB7190" w14:textId="77777777" w:rsidR="006C1785" w:rsidRPr="007C5813" w:rsidRDefault="006C1785" w:rsidP="00A741E4">
      <w:pPr>
        <w:spacing w:after="0" w:line="240" w:lineRule="auto"/>
        <w:jc w:val="both"/>
        <w:rPr>
          <w:rFonts w:ascii="Book Antiqua" w:hAnsi="Book Antiqua" w:cs="Book Antiqua"/>
          <w:color w:val="000000"/>
          <w:sz w:val="24"/>
          <w:szCs w:val="24"/>
        </w:rPr>
      </w:pPr>
    </w:p>
    <w:p w14:paraId="14397EC5" w14:textId="77777777" w:rsidR="00F90BC9" w:rsidRPr="007C5813" w:rsidRDefault="00F90BC9" w:rsidP="00A741E4">
      <w:pPr>
        <w:spacing w:after="0" w:line="240" w:lineRule="auto"/>
        <w:jc w:val="both"/>
        <w:rPr>
          <w:rFonts w:ascii="Book Antiqua" w:hAnsi="Book Antiqua" w:cs="Book Antiqua"/>
          <w:color w:val="000000"/>
          <w:sz w:val="24"/>
          <w:szCs w:val="24"/>
        </w:rPr>
      </w:pPr>
      <w:r w:rsidRPr="007C5813">
        <w:rPr>
          <w:rFonts w:ascii="Book Antiqua" w:hAnsi="Book Antiqua" w:cs="Book Antiqua"/>
          <w:color w:val="000000"/>
          <w:sz w:val="24"/>
          <w:szCs w:val="24"/>
        </w:rPr>
        <w:t>Atentamente;</w:t>
      </w:r>
    </w:p>
    <w:p w14:paraId="7CC0F992" w14:textId="77777777" w:rsidR="00F90BC9" w:rsidRPr="007C5813" w:rsidRDefault="00F90BC9" w:rsidP="00A741E4">
      <w:pPr>
        <w:spacing w:after="0" w:line="240" w:lineRule="auto"/>
        <w:jc w:val="both"/>
        <w:rPr>
          <w:rFonts w:ascii="Book Antiqua" w:hAnsi="Book Antiqua" w:cs="Book Antiqua"/>
          <w:color w:val="000000"/>
          <w:sz w:val="24"/>
          <w:szCs w:val="24"/>
        </w:rPr>
      </w:pPr>
    </w:p>
    <w:p w14:paraId="48A2D823" w14:textId="77777777" w:rsidR="00FF2CDA" w:rsidRPr="007C5813" w:rsidRDefault="00FF2CDA" w:rsidP="00A741E4">
      <w:pPr>
        <w:spacing w:after="0" w:line="240" w:lineRule="auto"/>
        <w:jc w:val="both"/>
        <w:rPr>
          <w:rFonts w:ascii="Book Antiqua" w:hAnsi="Book Antiqua" w:cs="Book Antiqua"/>
          <w:color w:val="000000"/>
          <w:sz w:val="24"/>
          <w:szCs w:val="24"/>
        </w:rPr>
      </w:pPr>
    </w:p>
    <w:p w14:paraId="0B1F57AC" w14:textId="77777777" w:rsidR="00FF2CDA" w:rsidRPr="007C5813" w:rsidRDefault="00FF2CDA" w:rsidP="00A741E4">
      <w:pPr>
        <w:spacing w:after="0" w:line="240" w:lineRule="auto"/>
        <w:jc w:val="both"/>
        <w:rPr>
          <w:rFonts w:ascii="Book Antiqua" w:hAnsi="Book Antiqua" w:cs="Book Antiqua"/>
          <w:color w:val="000000"/>
          <w:sz w:val="24"/>
          <w:szCs w:val="24"/>
        </w:rPr>
      </w:pPr>
    </w:p>
    <w:p w14:paraId="1233441D" w14:textId="2A4A9ABF" w:rsidR="00F90BC9" w:rsidRPr="007C5813" w:rsidRDefault="00F90BC9" w:rsidP="00A741E4">
      <w:pPr>
        <w:spacing w:after="0" w:line="240" w:lineRule="auto"/>
        <w:jc w:val="both"/>
        <w:rPr>
          <w:rFonts w:ascii="Book Antiqua" w:hAnsi="Book Antiqua" w:cs="Book Antiqua"/>
          <w:color w:val="000000"/>
          <w:sz w:val="24"/>
          <w:szCs w:val="24"/>
        </w:rPr>
      </w:pPr>
      <w:r w:rsidRPr="007C5813">
        <w:rPr>
          <w:rFonts w:ascii="Book Antiqua" w:hAnsi="Book Antiqua" w:cs="Book Antiqua"/>
          <w:color w:val="000000"/>
          <w:sz w:val="24"/>
          <w:szCs w:val="24"/>
        </w:rPr>
        <w:t xml:space="preserve">Ing. Allan Pow Hing Cordero, </w:t>
      </w:r>
      <w:r w:rsidR="000B2BAF" w:rsidRPr="007C5813">
        <w:rPr>
          <w:rFonts w:ascii="Book Antiqua" w:hAnsi="Book Antiqua" w:cs="Book Antiqua"/>
          <w:color w:val="000000"/>
          <w:sz w:val="24"/>
          <w:szCs w:val="24"/>
        </w:rPr>
        <w:t>J</w:t>
      </w:r>
      <w:r w:rsidR="006074B7" w:rsidRPr="007C5813">
        <w:rPr>
          <w:rFonts w:ascii="Book Antiqua" w:hAnsi="Book Antiqua" w:cs="Book Antiqua"/>
          <w:color w:val="000000"/>
          <w:sz w:val="24"/>
          <w:szCs w:val="24"/>
        </w:rPr>
        <w:t>efe</w:t>
      </w:r>
    </w:p>
    <w:p w14:paraId="53C8B991" w14:textId="77777777" w:rsidR="00F90BC9" w:rsidRPr="007C5813" w:rsidRDefault="00F90BC9" w:rsidP="00A741E4">
      <w:pPr>
        <w:pStyle w:val="Default"/>
        <w:rPr>
          <w:rFonts w:ascii="Book Antiqua" w:hAnsi="Book Antiqua" w:cs="Book Antiqua"/>
        </w:rPr>
      </w:pPr>
      <w:r w:rsidRPr="007C5813">
        <w:rPr>
          <w:rFonts w:ascii="Book Antiqua" w:hAnsi="Book Antiqua" w:cs="Book Antiqua"/>
        </w:rPr>
        <w:t>Subproceso de Planificación Estratégica</w:t>
      </w:r>
    </w:p>
    <w:p w14:paraId="12637FCB" w14:textId="77777777" w:rsidR="006C1785" w:rsidRPr="007C5813" w:rsidRDefault="006C1785" w:rsidP="00A741E4">
      <w:pPr>
        <w:spacing w:after="0" w:line="240" w:lineRule="auto"/>
        <w:jc w:val="both"/>
        <w:rPr>
          <w:rFonts w:ascii="Book Antiqua" w:hAnsi="Book Antiqua" w:cs="Book Antiqua"/>
          <w:color w:val="000000"/>
          <w:sz w:val="24"/>
          <w:szCs w:val="24"/>
        </w:rPr>
      </w:pPr>
    </w:p>
    <w:p w14:paraId="091B3546" w14:textId="77777777" w:rsidR="006C1785" w:rsidRPr="007C5813" w:rsidRDefault="006C1785" w:rsidP="00A741E4">
      <w:pPr>
        <w:spacing w:after="0" w:line="240" w:lineRule="auto"/>
        <w:jc w:val="both"/>
        <w:rPr>
          <w:rFonts w:ascii="Book Antiqua" w:hAnsi="Book Antiqua" w:cs="Book Antiqua"/>
          <w:color w:val="000000"/>
          <w:sz w:val="24"/>
          <w:szCs w:val="24"/>
        </w:rPr>
      </w:pPr>
    </w:p>
    <w:p w14:paraId="4011FC37" w14:textId="77777777" w:rsidR="006C1785" w:rsidRPr="007C5813" w:rsidRDefault="006C1785" w:rsidP="00A741E4">
      <w:pPr>
        <w:spacing w:after="0" w:line="240" w:lineRule="auto"/>
        <w:jc w:val="both"/>
        <w:rPr>
          <w:rFonts w:ascii="Book Antiqua" w:hAnsi="Book Antiqua" w:cs="Book Antiqua"/>
          <w:color w:val="000000"/>
          <w:sz w:val="24"/>
          <w:szCs w:val="24"/>
        </w:rPr>
      </w:pPr>
    </w:p>
    <w:p w14:paraId="5B4A8842" w14:textId="77777777" w:rsidR="00552129" w:rsidRPr="007C5813" w:rsidRDefault="00552129" w:rsidP="00A741E4">
      <w:pPr>
        <w:widowControl w:val="0"/>
        <w:spacing w:after="0" w:line="240" w:lineRule="auto"/>
        <w:rPr>
          <w:rFonts w:ascii="Book Antiqua" w:eastAsia="Times New Roman" w:hAnsi="Book Antiqua" w:cs="Book Antiqua"/>
          <w:snapToGrid w:val="0"/>
          <w:sz w:val="24"/>
          <w:szCs w:val="24"/>
          <w:lang w:eastAsia="es-ES"/>
        </w:rPr>
      </w:pPr>
    </w:p>
    <w:p w14:paraId="075C6430" w14:textId="27705BC2" w:rsidR="000F223D" w:rsidRPr="007C5813" w:rsidRDefault="000F223D" w:rsidP="00A741E4">
      <w:pPr>
        <w:spacing w:after="0" w:line="240" w:lineRule="auto"/>
        <w:jc w:val="both"/>
        <w:rPr>
          <w:rFonts w:ascii="Book Antiqua" w:eastAsia="Times New Roman" w:hAnsi="Book Antiqua" w:cs="Book Antiqua"/>
          <w:sz w:val="24"/>
          <w:szCs w:val="24"/>
          <w:lang w:val="es-ES" w:eastAsia="ar-SA"/>
        </w:rPr>
      </w:pPr>
      <w:r w:rsidRPr="007C5813">
        <w:rPr>
          <w:rFonts w:ascii="Book Antiqua" w:eastAsia="Times New Roman" w:hAnsi="Book Antiqua" w:cs="Book Antiqua"/>
          <w:i/>
          <w:iCs/>
          <w:sz w:val="24"/>
          <w:szCs w:val="24"/>
          <w:lang w:val="es-ES" w:eastAsia="ar-SA"/>
        </w:rPr>
        <w:t>Este informe cuenta con las revisiones y ajustes correspondientes de las jefaturas indicadas</w:t>
      </w:r>
      <w:r w:rsidRPr="007C5813">
        <w:rPr>
          <w:rFonts w:ascii="Book Antiqua" w:eastAsia="Times New Roman" w:hAnsi="Book Antiqua" w:cs="Book Antiqua"/>
          <w:sz w:val="24"/>
          <w:szCs w:val="24"/>
          <w:lang w:val="es-ES" w:eastAsia="ar-SA"/>
        </w:rPr>
        <w:t>.</w:t>
      </w:r>
    </w:p>
    <w:p w14:paraId="1C7CEF08" w14:textId="77777777" w:rsidR="00FF2CDA" w:rsidRPr="007C5813" w:rsidRDefault="00FF2CDA" w:rsidP="00A741E4">
      <w:pPr>
        <w:spacing w:after="0" w:line="240" w:lineRule="auto"/>
        <w:jc w:val="both"/>
        <w:rPr>
          <w:rFonts w:ascii="Book Antiqua" w:eastAsia="Times New Roman" w:hAnsi="Book Antiqua" w:cs="Arial"/>
          <w:b/>
          <w:bCs/>
          <w:sz w:val="24"/>
          <w:szCs w:val="24"/>
          <w:lang w:val="es-ES" w:eastAsia="es-ES"/>
        </w:rPr>
      </w:pPr>
    </w:p>
    <w:tbl>
      <w:tblPr>
        <w:tblStyle w:val="Tablaconcuadrcula"/>
        <w:tblW w:w="9637" w:type="dxa"/>
        <w:tblInd w:w="-289" w:type="dxa"/>
        <w:tblLook w:val="04A0" w:firstRow="1" w:lastRow="0" w:firstColumn="1" w:lastColumn="0" w:noHBand="0" w:noVBand="1"/>
      </w:tblPr>
      <w:tblGrid>
        <w:gridCol w:w="1752"/>
        <w:gridCol w:w="3067"/>
        <w:gridCol w:w="4818"/>
      </w:tblGrid>
      <w:tr w:rsidR="000F223D" w:rsidRPr="007C5813" w14:paraId="4717688A" w14:textId="77777777" w:rsidTr="00B254B2">
        <w:trPr>
          <w:trHeight w:val="542"/>
        </w:trPr>
        <w:tc>
          <w:tcPr>
            <w:tcW w:w="1752" w:type="dxa"/>
            <w:shd w:val="clear" w:color="auto" w:fill="2F5496" w:themeFill="accent1" w:themeFillShade="BF"/>
          </w:tcPr>
          <w:p w14:paraId="7E7C3EFB" w14:textId="77777777" w:rsidR="000F223D" w:rsidRPr="007C5813" w:rsidRDefault="000F223D" w:rsidP="00A741E4">
            <w:pPr>
              <w:jc w:val="center"/>
              <w:rPr>
                <w:rFonts w:ascii="Book Antiqua" w:hAnsi="Book Antiqua"/>
                <w:color w:val="FFFFFF" w:themeColor="background1"/>
                <w:sz w:val="24"/>
                <w:szCs w:val="24"/>
              </w:rPr>
            </w:pPr>
            <w:r w:rsidRPr="007C5813">
              <w:rPr>
                <w:rFonts w:ascii="Book Antiqua" w:hAnsi="Book Antiqua"/>
                <w:color w:val="FFFFFF" w:themeColor="background1"/>
                <w:sz w:val="24"/>
                <w:szCs w:val="24"/>
              </w:rPr>
              <w:t>INFORME</w:t>
            </w:r>
          </w:p>
        </w:tc>
        <w:tc>
          <w:tcPr>
            <w:tcW w:w="3067" w:type="dxa"/>
            <w:shd w:val="clear" w:color="auto" w:fill="2F5496" w:themeFill="accent1" w:themeFillShade="BF"/>
          </w:tcPr>
          <w:p w14:paraId="7F891033" w14:textId="77777777" w:rsidR="000F223D" w:rsidRPr="007C5813" w:rsidRDefault="000F223D" w:rsidP="00A741E4">
            <w:pPr>
              <w:jc w:val="center"/>
              <w:rPr>
                <w:rFonts w:ascii="Book Antiqua" w:hAnsi="Book Antiqua"/>
                <w:color w:val="FFFFFF" w:themeColor="background1"/>
                <w:sz w:val="24"/>
                <w:szCs w:val="24"/>
              </w:rPr>
            </w:pPr>
            <w:r w:rsidRPr="007C5813">
              <w:rPr>
                <w:rFonts w:ascii="Book Antiqua" w:hAnsi="Book Antiqua"/>
                <w:color w:val="FFFFFF" w:themeColor="background1"/>
                <w:sz w:val="24"/>
                <w:szCs w:val="24"/>
              </w:rPr>
              <w:t>NOMBRE</w:t>
            </w:r>
          </w:p>
        </w:tc>
        <w:tc>
          <w:tcPr>
            <w:tcW w:w="4818" w:type="dxa"/>
            <w:shd w:val="clear" w:color="auto" w:fill="2F5496" w:themeFill="accent1" w:themeFillShade="BF"/>
          </w:tcPr>
          <w:p w14:paraId="483F7FD2" w14:textId="77777777" w:rsidR="000F223D" w:rsidRPr="007C5813" w:rsidRDefault="000F223D" w:rsidP="00A741E4">
            <w:pPr>
              <w:jc w:val="center"/>
              <w:rPr>
                <w:rFonts w:ascii="Book Antiqua" w:hAnsi="Book Antiqua"/>
                <w:color w:val="FFFFFF" w:themeColor="background1"/>
                <w:sz w:val="24"/>
                <w:szCs w:val="24"/>
              </w:rPr>
            </w:pPr>
            <w:r w:rsidRPr="007C5813">
              <w:rPr>
                <w:rFonts w:ascii="Book Antiqua" w:hAnsi="Book Antiqua"/>
                <w:color w:val="FFFFFF" w:themeColor="background1"/>
                <w:sz w:val="24"/>
                <w:szCs w:val="24"/>
              </w:rPr>
              <w:t>PUESTO</w:t>
            </w:r>
          </w:p>
        </w:tc>
      </w:tr>
      <w:tr w:rsidR="000F223D" w:rsidRPr="007C5813" w14:paraId="0DADDFA7" w14:textId="77777777" w:rsidTr="00B254B2">
        <w:trPr>
          <w:trHeight w:val="542"/>
        </w:trPr>
        <w:tc>
          <w:tcPr>
            <w:tcW w:w="1752" w:type="dxa"/>
          </w:tcPr>
          <w:p w14:paraId="68125A62" w14:textId="77777777" w:rsidR="000F223D" w:rsidRPr="007C5813" w:rsidRDefault="000F223D" w:rsidP="00A741E4">
            <w:pPr>
              <w:jc w:val="both"/>
              <w:rPr>
                <w:rFonts w:ascii="Book Antiqua" w:hAnsi="Book Antiqua"/>
                <w:sz w:val="24"/>
                <w:szCs w:val="24"/>
              </w:rPr>
            </w:pPr>
            <w:r w:rsidRPr="007C5813">
              <w:rPr>
                <w:rFonts w:ascii="Book Antiqua" w:hAnsi="Book Antiqua"/>
                <w:sz w:val="24"/>
                <w:szCs w:val="24"/>
              </w:rPr>
              <w:t>Elaborado por:</w:t>
            </w:r>
          </w:p>
        </w:tc>
        <w:tc>
          <w:tcPr>
            <w:tcW w:w="3067" w:type="dxa"/>
          </w:tcPr>
          <w:p w14:paraId="23226328" w14:textId="31749F5E" w:rsidR="000F223D" w:rsidRPr="007C5813" w:rsidRDefault="000F223D" w:rsidP="00A741E4">
            <w:pPr>
              <w:jc w:val="both"/>
              <w:rPr>
                <w:rFonts w:ascii="Book Antiqua" w:hAnsi="Book Antiqua"/>
                <w:sz w:val="24"/>
                <w:szCs w:val="24"/>
              </w:rPr>
            </w:pPr>
            <w:r w:rsidRPr="007C5813">
              <w:rPr>
                <w:rFonts w:ascii="Book Antiqua" w:hAnsi="Book Antiqua"/>
                <w:sz w:val="24"/>
                <w:szCs w:val="24"/>
              </w:rPr>
              <w:t>Licda. Graciela Lugo Solano</w:t>
            </w:r>
          </w:p>
        </w:tc>
        <w:tc>
          <w:tcPr>
            <w:tcW w:w="4818" w:type="dxa"/>
          </w:tcPr>
          <w:p w14:paraId="7942AB2D" w14:textId="77777777" w:rsidR="000F223D" w:rsidRPr="007C5813" w:rsidRDefault="000F223D" w:rsidP="00A741E4">
            <w:pPr>
              <w:jc w:val="both"/>
              <w:rPr>
                <w:rFonts w:ascii="Book Antiqua" w:hAnsi="Book Antiqua"/>
                <w:sz w:val="24"/>
                <w:szCs w:val="24"/>
              </w:rPr>
            </w:pPr>
            <w:r w:rsidRPr="007C5813">
              <w:rPr>
                <w:rFonts w:ascii="Book Antiqua" w:hAnsi="Book Antiqua"/>
                <w:sz w:val="24"/>
                <w:szCs w:val="24"/>
              </w:rPr>
              <w:t>Profesional 2</w:t>
            </w:r>
          </w:p>
        </w:tc>
      </w:tr>
      <w:tr w:rsidR="000F223D" w:rsidRPr="007C5813" w14:paraId="2C6DC859" w14:textId="77777777" w:rsidTr="00B254B2">
        <w:trPr>
          <w:trHeight w:val="828"/>
        </w:trPr>
        <w:tc>
          <w:tcPr>
            <w:tcW w:w="1752" w:type="dxa"/>
          </w:tcPr>
          <w:p w14:paraId="6269B859" w14:textId="77777777" w:rsidR="000F223D" w:rsidRPr="007C5813" w:rsidRDefault="000F223D" w:rsidP="00A741E4">
            <w:pPr>
              <w:jc w:val="both"/>
              <w:rPr>
                <w:rFonts w:ascii="Book Antiqua" w:hAnsi="Book Antiqua"/>
                <w:sz w:val="24"/>
                <w:szCs w:val="24"/>
              </w:rPr>
            </w:pPr>
            <w:r w:rsidRPr="007C5813">
              <w:rPr>
                <w:rFonts w:ascii="Book Antiqua" w:hAnsi="Book Antiqua"/>
                <w:sz w:val="24"/>
                <w:szCs w:val="24"/>
              </w:rPr>
              <w:t>Aprobado por:</w:t>
            </w:r>
          </w:p>
        </w:tc>
        <w:tc>
          <w:tcPr>
            <w:tcW w:w="3067" w:type="dxa"/>
          </w:tcPr>
          <w:p w14:paraId="0CD20E65" w14:textId="77777777" w:rsidR="000F223D" w:rsidRPr="007C5813" w:rsidRDefault="000F223D" w:rsidP="00A741E4">
            <w:pPr>
              <w:jc w:val="both"/>
              <w:rPr>
                <w:rFonts w:ascii="Book Antiqua" w:hAnsi="Book Antiqua"/>
                <w:sz w:val="24"/>
                <w:szCs w:val="24"/>
              </w:rPr>
            </w:pPr>
            <w:r w:rsidRPr="007C5813">
              <w:rPr>
                <w:rFonts w:ascii="Book Antiqua" w:hAnsi="Book Antiqua"/>
                <w:sz w:val="24"/>
                <w:szCs w:val="24"/>
              </w:rPr>
              <w:t>Ing. Allan Pow Hing Cordero</w:t>
            </w:r>
          </w:p>
        </w:tc>
        <w:tc>
          <w:tcPr>
            <w:tcW w:w="4818" w:type="dxa"/>
          </w:tcPr>
          <w:p w14:paraId="717EE6EB" w14:textId="77777777" w:rsidR="000F223D" w:rsidRPr="007C5813" w:rsidRDefault="000F223D" w:rsidP="00A741E4">
            <w:pPr>
              <w:jc w:val="both"/>
              <w:rPr>
                <w:rFonts w:ascii="Book Antiqua" w:hAnsi="Book Antiqua"/>
                <w:sz w:val="24"/>
                <w:szCs w:val="24"/>
              </w:rPr>
            </w:pPr>
            <w:r w:rsidRPr="007C5813">
              <w:rPr>
                <w:rFonts w:ascii="Book Antiqua" w:hAnsi="Book Antiqua"/>
                <w:sz w:val="24"/>
                <w:szCs w:val="24"/>
              </w:rPr>
              <w:t>Jefe Subproceso de Planificación Estratégica</w:t>
            </w:r>
          </w:p>
        </w:tc>
      </w:tr>
      <w:tr w:rsidR="000F223D" w:rsidRPr="007C5813" w14:paraId="498FE170" w14:textId="77777777" w:rsidTr="00B254B2">
        <w:trPr>
          <w:trHeight w:val="542"/>
        </w:trPr>
        <w:tc>
          <w:tcPr>
            <w:tcW w:w="1752" w:type="dxa"/>
            <w:vAlign w:val="center"/>
          </w:tcPr>
          <w:p w14:paraId="0AABC54B" w14:textId="77777777" w:rsidR="000F223D" w:rsidRPr="007C5813" w:rsidRDefault="000F223D" w:rsidP="00A741E4">
            <w:pPr>
              <w:jc w:val="both"/>
              <w:rPr>
                <w:rFonts w:ascii="Book Antiqua" w:hAnsi="Book Antiqua"/>
                <w:sz w:val="24"/>
                <w:szCs w:val="24"/>
              </w:rPr>
            </w:pPr>
            <w:r w:rsidRPr="007C5813">
              <w:rPr>
                <w:rFonts w:ascii="Book Antiqua" w:hAnsi="Book Antiqua"/>
                <w:sz w:val="24"/>
                <w:szCs w:val="24"/>
              </w:rPr>
              <w:t>Visto bueno:</w:t>
            </w:r>
          </w:p>
        </w:tc>
        <w:tc>
          <w:tcPr>
            <w:tcW w:w="3067" w:type="dxa"/>
            <w:vAlign w:val="center"/>
          </w:tcPr>
          <w:p w14:paraId="7ABC823E" w14:textId="1A51875C" w:rsidR="000F223D" w:rsidRPr="007C5813" w:rsidRDefault="00F9643F" w:rsidP="00A741E4">
            <w:pPr>
              <w:jc w:val="both"/>
              <w:rPr>
                <w:rFonts w:ascii="Book Antiqua" w:hAnsi="Book Antiqua"/>
                <w:sz w:val="24"/>
                <w:szCs w:val="24"/>
              </w:rPr>
            </w:pPr>
            <w:r w:rsidRPr="007C5813">
              <w:rPr>
                <w:rFonts w:ascii="Book Antiqua" w:eastAsia="Calibri" w:hAnsi="Book Antiqua" w:cs="Book Antiqua"/>
                <w:snapToGrid w:val="0"/>
                <w:sz w:val="24"/>
                <w:szCs w:val="24"/>
                <w:lang w:val="es-ES"/>
              </w:rPr>
              <w:t>M</w:t>
            </w:r>
            <w:r w:rsidR="00B254B2" w:rsidRPr="007C5813">
              <w:rPr>
                <w:rFonts w:ascii="Book Antiqua" w:eastAsia="Calibri" w:hAnsi="Book Antiqua" w:cs="Book Antiqua"/>
                <w:snapToGrid w:val="0"/>
                <w:sz w:val="24"/>
                <w:szCs w:val="24"/>
                <w:lang w:val="es-ES"/>
              </w:rPr>
              <w:t>áster</w:t>
            </w:r>
            <w:r w:rsidRPr="007C5813">
              <w:rPr>
                <w:rFonts w:ascii="Book Antiqua" w:eastAsia="Calibri" w:hAnsi="Book Antiqua" w:cs="Book Antiqua"/>
                <w:snapToGrid w:val="0"/>
                <w:sz w:val="24"/>
                <w:szCs w:val="24"/>
                <w:lang w:val="es-ES"/>
              </w:rPr>
              <w:t xml:space="preserve"> Erick Antonio Mora Leiva</w:t>
            </w:r>
          </w:p>
        </w:tc>
        <w:tc>
          <w:tcPr>
            <w:tcW w:w="4818" w:type="dxa"/>
            <w:vAlign w:val="center"/>
          </w:tcPr>
          <w:p w14:paraId="2CDD86FA" w14:textId="5131A70D" w:rsidR="000F223D" w:rsidRPr="007C5813" w:rsidRDefault="00F9643F" w:rsidP="00A741E4">
            <w:pPr>
              <w:jc w:val="both"/>
              <w:rPr>
                <w:rFonts w:ascii="Book Antiqua" w:hAnsi="Book Antiqua"/>
                <w:sz w:val="24"/>
                <w:szCs w:val="24"/>
              </w:rPr>
            </w:pPr>
            <w:r w:rsidRPr="007C5813">
              <w:rPr>
                <w:rFonts w:ascii="Book Antiqua" w:hAnsi="Book Antiqua"/>
                <w:sz w:val="24"/>
                <w:szCs w:val="24"/>
              </w:rPr>
              <w:t>Jefe Proceso de Planeación y Evaluación</w:t>
            </w:r>
          </w:p>
        </w:tc>
      </w:tr>
    </w:tbl>
    <w:p w14:paraId="17AB2B39" w14:textId="77777777" w:rsidR="00867BF5" w:rsidRPr="007C5813" w:rsidRDefault="00867BF5" w:rsidP="00A741E4">
      <w:pPr>
        <w:spacing w:after="0" w:line="240" w:lineRule="auto"/>
        <w:rPr>
          <w:rFonts w:ascii="Book Antiqua" w:hAnsi="Book Antiqua"/>
          <w:sz w:val="24"/>
          <w:szCs w:val="24"/>
        </w:rPr>
      </w:pPr>
    </w:p>
    <w:p w14:paraId="62A5D3AD" w14:textId="77777777" w:rsidR="00A741E4" w:rsidRPr="007C5813" w:rsidRDefault="00A741E4">
      <w:pPr>
        <w:spacing w:after="0" w:line="240" w:lineRule="auto"/>
        <w:rPr>
          <w:rFonts w:ascii="Book Antiqua" w:hAnsi="Book Antiqua"/>
          <w:sz w:val="24"/>
          <w:szCs w:val="24"/>
        </w:rPr>
      </w:pPr>
    </w:p>
    <w:sectPr w:rsidR="00A741E4" w:rsidRPr="007C5813" w:rsidSect="001968CD">
      <w:pgSz w:w="12240" w:h="15840"/>
      <w:pgMar w:top="1418" w:right="1701" w:bottom="1418" w:left="1701"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1DE73C" w14:textId="77777777" w:rsidR="001B577B" w:rsidRDefault="001B577B" w:rsidP="00552129">
      <w:pPr>
        <w:spacing w:after="0" w:line="240" w:lineRule="auto"/>
      </w:pPr>
      <w:r>
        <w:separator/>
      </w:r>
    </w:p>
  </w:endnote>
  <w:endnote w:type="continuationSeparator" w:id="0">
    <w:p w14:paraId="288849F6" w14:textId="77777777" w:rsidR="001B577B" w:rsidRDefault="001B577B" w:rsidP="00552129">
      <w:pPr>
        <w:spacing w:after="0" w:line="240" w:lineRule="auto"/>
      </w:pPr>
      <w:r>
        <w:continuationSeparator/>
      </w:r>
    </w:p>
  </w:endnote>
  <w:endnote w:type="continuationNotice" w:id="1">
    <w:p w14:paraId="406C0605" w14:textId="77777777" w:rsidR="001B577B" w:rsidRDefault="001B57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F45FC" w14:textId="77777777" w:rsidR="00552129" w:rsidRDefault="00552129" w:rsidP="00FC3017">
    <w:pPr>
      <w:pBdr>
        <w:top w:val="single" w:sz="4" w:space="1" w:color="auto"/>
      </w:pBdr>
      <w:spacing w:after="0"/>
      <w:jc w:val="center"/>
      <w:rPr>
        <w:rFonts w:ascii="Book Antiqua" w:hAnsi="Book Antiqua"/>
        <w:b/>
        <w:bCs/>
        <w:color w:val="000000"/>
        <w:sz w:val="24"/>
        <w:szCs w:val="24"/>
      </w:rPr>
    </w:pPr>
    <w:r w:rsidRPr="0036463A">
      <w:rPr>
        <w:rFonts w:ascii="Book Antiqua" w:hAnsi="Book Antiqua"/>
        <w:b/>
        <w:bCs/>
        <w:color w:val="000000"/>
        <w:sz w:val="24"/>
        <w:szCs w:val="24"/>
      </w:rPr>
      <w:t>Trabajamos por el desarrollo de la administración de justicia</w:t>
    </w:r>
  </w:p>
  <w:p w14:paraId="486CACD0" w14:textId="77777777" w:rsidR="00552129" w:rsidRPr="0036463A" w:rsidRDefault="00552129" w:rsidP="00FC3017">
    <w:pPr>
      <w:pBdr>
        <w:top w:val="single" w:sz="4" w:space="1" w:color="auto"/>
      </w:pBdr>
      <w:spacing w:after="0"/>
      <w:jc w:val="center"/>
      <w:rPr>
        <w:rFonts w:ascii="Book Antiqua" w:hAnsi="Book Antiqua"/>
        <w:b/>
        <w:bCs/>
        <w:color w:val="000000"/>
        <w:sz w:val="24"/>
        <w:szCs w:val="24"/>
      </w:rPr>
    </w:pPr>
    <w:r>
      <w:rPr>
        <w:rFonts w:ascii="Book Antiqua" w:hAnsi="Book Antiqua"/>
        <w:b/>
        <w:bCs/>
        <w:color w:val="000000"/>
        <w:sz w:val="24"/>
        <w:szCs w:val="24"/>
      </w:rPr>
      <w:t>c</w:t>
    </w:r>
    <w:r w:rsidRPr="0036463A">
      <w:rPr>
        <w:rFonts w:ascii="Book Antiqua" w:hAnsi="Book Antiqua"/>
        <w:b/>
        <w:bCs/>
        <w:color w:val="000000"/>
        <w:sz w:val="24"/>
        <w:szCs w:val="24"/>
      </w:rPr>
      <w:t>on proyección e innovación</w:t>
    </w:r>
  </w:p>
  <w:p w14:paraId="309D58D4" w14:textId="77777777" w:rsidR="00552129" w:rsidRDefault="0055212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430A5C" w14:textId="77777777" w:rsidR="001B577B" w:rsidRDefault="001B577B" w:rsidP="00552129">
      <w:pPr>
        <w:spacing w:after="0" w:line="240" w:lineRule="auto"/>
      </w:pPr>
      <w:r>
        <w:separator/>
      </w:r>
    </w:p>
  </w:footnote>
  <w:footnote w:type="continuationSeparator" w:id="0">
    <w:p w14:paraId="4E0F6320" w14:textId="77777777" w:rsidR="001B577B" w:rsidRDefault="001B577B" w:rsidP="00552129">
      <w:pPr>
        <w:spacing w:after="0" w:line="240" w:lineRule="auto"/>
      </w:pPr>
      <w:r>
        <w:continuationSeparator/>
      </w:r>
    </w:p>
  </w:footnote>
  <w:footnote w:type="continuationNotice" w:id="1">
    <w:p w14:paraId="14423B1C" w14:textId="77777777" w:rsidR="001B577B" w:rsidRDefault="001B57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0FE99" w14:textId="77777777" w:rsidR="00552129" w:rsidRDefault="00552129" w:rsidP="00C40016">
    <w:pPr>
      <w:pStyle w:val="Encabezado"/>
      <w:tabs>
        <w:tab w:val="center" w:pos="8804"/>
        <w:tab w:val="right" w:pos="8875"/>
      </w:tabs>
      <w:jc w:val="center"/>
      <w:rPr>
        <w:rFonts w:ascii="Book Antiqua" w:hAnsi="Book Antiqua" w:cs="Book Antiqua"/>
        <w:i/>
        <w:iCs/>
        <w:sz w:val="18"/>
        <w:szCs w:val="18"/>
      </w:rPr>
    </w:pPr>
    <w:r>
      <w:rPr>
        <w:rFonts w:ascii="Book Antiqua" w:hAnsi="Book Antiqua" w:cs="Book Antiqua"/>
        <w:i/>
        <w:iCs/>
        <w:sz w:val="18"/>
        <w:szCs w:val="18"/>
      </w:rPr>
      <w:t>Poder Judicial – Dirección de Planificación</w:t>
    </w:r>
    <w:r w:rsidRPr="002F6A25">
      <w:rPr>
        <w:sz w:val="24"/>
        <w:szCs w:val="24"/>
      </w:rPr>
      <w:object w:dxaOrig="1845" w:dyaOrig="2145" w14:anchorId="6276B0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31.5pt" o:ole="">
          <v:imagedata r:id="rId1" o:title=""/>
        </v:shape>
        <o:OLEObject Type="Embed" ProgID="PBrush" ShapeID="_x0000_i1025" DrawAspect="Content" ObjectID="_1728737507" r:id="rId2"/>
      </w:object>
    </w:r>
  </w:p>
  <w:p w14:paraId="4FE43D3A" w14:textId="77777777" w:rsidR="00552129" w:rsidRDefault="00552129" w:rsidP="00C40016">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020DA77A" w14:textId="77777777" w:rsidR="00552129" w:rsidRPr="005B3B0C" w:rsidRDefault="00552129" w:rsidP="00C40016">
    <w:pPr>
      <w:pStyle w:val="Encabezado"/>
      <w:jc w:val="center"/>
      <w:rPr>
        <w:lang w:val="en-US"/>
      </w:rPr>
    </w:pPr>
    <w:r w:rsidRPr="001018BE">
      <w:rPr>
        <w:rFonts w:ascii="Book Antiqua" w:hAnsi="Book Antiqua" w:cs="Book Antiqua"/>
        <w:i/>
        <w:iCs/>
        <w:sz w:val="18"/>
        <w:szCs w:val="18"/>
        <w:lang w:val="es-ES"/>
      </w:rPr>
      <w:t xml:space="preserve">Telf.   </w:t>
    </w:r>
    <w:r w:rsidRPr="005B3B0C">
      <w:rPr>
        <w:rFonts w:ascii="Book Antiqua" w:hAnsi="Book Antiqua" w:cs="Book Antiqua"/>
        <w:i/>
        <w:iCs/>
        <w:sz w:val="18"/>
        <w:szCs w:val="18"/>
        <w:lang w:val="en-US"/>
      </w:rPr>
      <w:t>2295-3600 / 3599</w:t>
    </w:r>
    <w:r>
      <w:rPr>
        <w:rFonts w:ascii="Book Antiqua" w:hAnsi="Book Antiqua" w:cs="Book Antiqua"/>
        <w:i/>
        <w:iCs/>
        <w:sz w:val="18"/>
        <w:szCs w:val="18"/>
        <w:lang w:val="en-US"/>
      </w:rPr>
      <w:t xml:space="preserve"> / </w:t>
    </w:r>
    <w:proofErr w:type="spellStart"/>
    <w:r>
      <w:rPr>
        <w:rFonts w:ascii="Book Antiqua" w:hAnsi="Book Antiqua" w:cs="Book Antiqua"/>
        <w:i/>
        <w:iCs/>
        <w:sz w:val="18"/>
        <w:szCs w:val="18"/>
        <w:lang w:val="en-US"/>
      </w:rPr>
      <w:t>Apdo</w:t>
    </w:r>
    <w:proofErr w:type="spellEnd"/>
    <w:r>
      <w:rPr>
        <w:rFonts w:ascii="Book Antiqua" w:hAnsi="Book Antiqua" w:cs="Book Antiqua"/>
        <w:i/>
        <w:iCs/>
        <w:sz w:val="18"/>
        <w:szCs w:val="18"/>
        <w:lang w:val="en-US"/>
      </w:rPr>
      <w:t xml:space="preserve">.  95-1003 / </w:t>
    </w:r>
    <w:r w:rsidRPr="005B3B0C">
      <w:rPr>
        <w:rFonts w:ascii="Book Antiqua" w:hAnsi="Book Antiqua" w:cs="Book Antiqua"/>
        <w:i/>
        <w:iCs/>
        <w:sz w:val="18"/>
        <w:szCs w:val="18"/>
        <w:lang w:val="en-US"/>
      </w:rPr>
      <w:t>planificacion@poder-judicial.go.cr</w:t>
    </w:r>
  </w:p>
  <w:p w14:paraId="60DE98C8" w14:textId="77777777" w:rsidR="00552129" w:rsidRPr="005B3B0C" w:rsidRDefault="00552129" w:rsidP="00C40016">
    <w:pPr>
      <w:pBdr>
        <w:bottom w:val="single" w:sz="6" w:space="0" w:color="auto"/>
      </w:pBdr>
      <w:spacing w:after="20"/>
      <w:rPr>
        <w:lang w:val="en-US"/>
      </w:rPr>
    </w:pPr>
  </w:p>
  <w:p w14:paraId="569829F7" w14:textId="77777777" w:rsidR="00552129" w:rsidRDefault="00552129">
    <w:pPr>
      <w:pStyle w:val="Encabezado"/>
    </w:pPr>
  </w:p>
  <w:p w14:paraId="33798628" w14:textId="77777777" w:rsidR="00552129" w:rsidRDefault="0055212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90BE9"/>
    <w:multiLevelType w:val="hybridMultilevel"/>
    <w:tmpl w:val="363ADE5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14540825"/>
    <w:multiLevelType w:val="hybridMultilevel"/>
    <w:tmpl w:val="974A92A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21672425"/>
    <w:multiLevelType w:val="hybridMultilevel"/>
    <w:tmpl w:val="A4EEE7D4"/>
    <w:lvl w:ilvl="0" w:tplc="140A0015">
      <w:start w:val="1"/>
      <w:numFmt w:val="upperLetter"/>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235D705E"/>
    <w:multiLevelType w:val="hybridMultilevel"/>
    <w:tmpl w:val="28BC377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38E2665F"/>
    <w:multiLevelType w:val="hybridMultilevel"/>
    <w:tmpl w:val="24D42A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4C4C48B0"/>
    <w:multiLevelType w:val="hybridMultilevel"/>
    <w:tmpl w:val="745696E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4F8573AA"/>
    <w:multiLevelType w:val="hybridMultilevel"/>
    <w:tmpl w:val="1BAC0EDA"/>
    <w:lvl w:ilvl="0" w:tplc="140A0001">
      <w:start w:val="1"/>
      <w:numFmt w:val="bullet"/>
      <w:lvlText w:val=""/>
      <w:lvlJc w:val="left"/>
      <w:pPr>
        <w:ind w:left="720" w:hanging="360"/>
      </w:pPr>
      <w:rPr>
        <w:rFonts w:ascii="Symbol" w:hAnsi="Symbol" w:hint="default"/>
      </w:rPr>
    </w:lvl>
    <w:lvl w:ilvl="1" w:tplc="140A000F">
      <w:start w:val="1"/>
      <w:numFmt w:val="decimal"/>
      <w:lvlText w:val="%2."/>
      <w:lvlJc w:val="left"/>
      <w:pPr>
        <w:ind w:left="1440" w:hanging="360"/>
      </w:p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560D79E0"/>
    <w:multiLevelType w:val="hybridMultilevel"/>
    <w:tmpl w:val="A872B3D8"/>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8" w15:restartNumberingAfterBreak="0">
    <w:nsid w:val="73FF4CA6"/>
    <w:multiLevelType w:val="hybridMultilevel"/>
    <w:tmpl w:val="8BA8149C"/>
    <w:lvl w:ilvl="0" w:tplc="140A000F">
      <w:start w:val="1"/>
      <w:numFmt w:val="decimal"/>
      <w:lvlText w:val="%1."/>
      <w:lvlJc w:val="left"/>
      <w:pPr>
        <w:ind w:left="720" w:hanging="360"/>
      </w:pPr>
      <w:rPr>
        <w:rFonts w:hint="default"/>
        <w:u w:color="C0000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0"/>
  </w:num>
  <w:num w:numId="4">
    <w:abstractNumId w:val="5"/>
  </w:num>
  <w:num w:numId="5">
    <w:abstractNumId w:val="6"/>
  </w:num>
  <w:num w:numId="6">
    <w:abstractNumId w:val="4"/>
  </w:num>
  <w:num w:numId="7">
    <w:abstractNumId w:val="2"/>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129"/>
    <w:rsid w:val="00013CC4"/>
    <w:rsid w:val="00022BB6"/>
    <w:rsid w:val="000433AF"/>
    <w:rsid w:val="000474CA"/>
    <w:rsid w:val="00062962"/>
    <w:rsid w:val="00070812"/>
    <w:rsid w:val="00083202"/>
    <w:rsid w:val="00084F19"/>
    <w:rsid w:val="00087529"/>
    <w:rsid w:val="000957BB"/>
    <w:rsid w:val="000B2BAF"/>
    <w:rsid w:val="000D1DDD"/>
    <w:rsid w:val="000D3DF1"/>
    <w:rsid w:val="000F223D"/>
    <w:rsid w:val="000F5A1B"/>
    <w:rsid w:val="00111442"/>
    <w:rsid w:val="001154F3"/>
    <w:rsid w:val="001472EF"/>
    <w:rsid w:val="00157A11"/>
    <w:rsid w:val="00162122"/>
    <w:rsid w:val="00175CFD"/>
    <w:rsid w:val="0019274E"/>
    <w:rsid w:val="00195FBC"/>
    <w:rsid w:val="001968CD"/>
    <w:rsid w:val="001B1BC0"/>
    <w:rsid w:val="001B577B"/>
    <w:rsid w:val="001E754B"/>
    <w:rsid w:val="001F7091"/>
    <w:rsid w:val="00214EE2"/>
    <w:rsid w:val="00225151"/>
    <w:rsid w:val="00226D93"/>
    <w:rsid w:val="00245F2C"/>
    <w:rsid w:val="002A03EB"/>
    <w:rsid w:val="002A2231"/>
    <w:rsid w:val="002B2D05"/>
    <w:rsid w:val="002C5C79"/>
    <w:rsid w:val="002E62AA"/>
    <w:rsid w:val="003171C4"/>
    <w:rsid w:val="00324350"/>
    <w:rsid w:val="00352031"/>
    <w:rsid w:val="00356010"/>
    <w:rsid w:val="00363F4A"/>
    <w:rsid w:val="0036528E"/>
    <w:rsid w:val="003A3EAF"/>
    <w:rsid w:val="003A41E5"/>
    <w:rsid w:val="003B1872"/>
    <w:rsid w:val="003B61B9"/>
    <w:rsid w:val="003C15B5"/>
    <w:rsid w:val="003E147E"/>
    <w:rsid w:val="003E7388"/>
    <w:rsid w:val="004142AB"/>
    <w:rsid w:val="00421952"/>
    <w:rsid w:val="004358E7"/>
    <w:rsid w:val="00436649"/>
    <w:rsid w:val="00457CEF"/>
    <w:rsid w:val="00477005"/>
    <w:rsid w:val="0048015C"/>
    <w:rsid w:val="00481875"/>
    <w:rsid w:val="00481D1D"/>
    <w:rsid w:val="0049108B"/>
    <w:rsid w:val="00493ABF"/>
    <w:rsid w:val="004B3B4B"/>
    <w:rsid w:val="004C010C"/>
    <w:rsid w:val="004D59C8"/>
    <w:rsid w:val="004E4A67"/>
    <w:rsid w:val="004E5666"/>
    <w:rsid w:val="00503AE1"/>
    <w:rsid w:val="00514962"/>
    <w:rsid w:val="00515564"/>
    <w:rsid w:val="00516FDB"/>
    <w:rsid w:val="005201B8"/>
    <w:rsid w:val="00532CDB"/>
    <w:rsid w:val="00543AA6"/>
    <w:rsid w:val="005442F3"/>
    <w:rsid w:val="0054668D"/>
    <w:rsid w:val="00550877"/>
    <w:rsid w:val="00552129"/>
    <w:rsid w:val="0055381F"/>
    <w:rsid w:val="00580B77"/>
    <w:rsid w:val="005842F9"/>
    <w:rsid w:val="005A707A"/>
    <w:rsid w:val="005B0792"/>
    <w:rsid w:val="005C0E79"/>
    <w:rsid w:val="005C401F"/>
    <w:rsid w:val="005C668D"/>
    <w:rsid w:val="005C6DA7"/>
    <w:rsid w:val="005D5B92"/>
    <w:rsid w:val="00601A90"/>
    <w:rsid w:val="00601AC2"/>
    <w:rsid w:val="006074B7"/>
    <w:rsid w:val="00614CD8"/>
    <w:rsid w:val="006348AF"/>
    <w:rsid w:val="00642970"/>
    <w:rsid w:val="00647D89"/>
    <w:rsid w:val="006511C5"/>
    <w:rsid w:val="00655515"/>
    <w:rsid w:val="00674767"/>
    <w:rsid w:val="006910D5"/>
    <w:rsid w:val="006A7ADC"/>
    <w:rsid w:val="006B0B9D"/>
    <w:rsid w:val="006B5289"/>
    <w:rsid w:val="006C1785"/>
    <w:rsid w:val="006C17B1"/>
    <w:rsid w:val="006F0649"/>
    <w:rsid w:val="00723E0E"/>
    <w:rsid w:val="0072446E"/>
    <w:rsid w:val="00734581"/>
    <w:rsid w:val="00754189"/>
    <w:rsid w:val="007661DD"/>
    <w:rsid w:val="007700D7"/>
    <w:rsid w:val="00785DF5"/>
    <w:rsid w:val="0079726E"/>
    <w:rsid w:val="007B422A"/>
    <w:rsid w:val="007C0F17"/>
    <w:rsid w:val="007C5813"/>
    <w:rsid w:val="007E2511"/>
    <w:rsid w:val="007F0C67"/>
    <w:rsid w:val="007F10DB"/>
    <w:rsid w:val="007F60A5"/>
    <w:rsid w:val="00807553"/>
    <w:rsid w:val="00813C87"/>
    <w:rsid w:val="008409B2"/>
    <w:rsid w:val="00867BF5"/>
    <w:rsid w:val="00890B8B"/>
    <w:rsid w:val="00892744"/>
    <w:rsid w:val="008A426D"/>
    <w:rsid w:val="008A557E"/>
    <w:rsid w:val="008B2865"/>
    <w:rsid w:val="008F1A22"/>
    <w:rsid w:val="008F7030"/>
    <w:rsid w:val="009612B0"/>
    <w:rsid w:val="00972B27"/>
    <w:rsid w:val="00981356"/>
    <w:rsid w:val="00993BB0"/>
    <w:rsid w:val="009C40F1"/>
    <w:rsid w:val="009D3627"/>
    <w:rsid w:val="009D50C5"/>
    <w:rsid w:val="009E58B9"/>
    <w:rsid w:val="00A01442"/>
    <w:rsid w:val="00A10BD6"/>
    <w:rsid w:val="00A15CB6"/>
    <w:rsid w:val="00A20919"/>
    <w:rsid w:val="00A216DA"/>
    <w:rsid w:val="00A217CA"/>
    <w:rsid w:val="00A219E6"/>
    <w:rsid w:val="00A24472"/>
    <w:rsid w:val="00A26AE5"/>
    <w:rsid w:val="00A461F2"/>
    <w:rsid w:val="00A6642F"/>
    <w:rsid w:val="00A741E4"/>
    <w:rsid w:val="00A7561E"/>
    <w:rsid w:val="00A91C88"/>
    <w:rsid w:val="00A94ADA"/>
    <w:rsid w:val="00AC3F36"/>
    <w:rsid w:val="00AE25A3"/>
    <w:rsid w:val="00B1012D"/>
    <w:rsid w:val="00B210E5"/>
    <w:rsid w:val="00B24F8B"/>
    <w:rsid w:val="00B254B2"/>
    <w:rsid w:val="00B46E23"/>
    <w:rsid w:val="00B478F0"/>
    <w:rsid w:val="00B83E8F"/>
    <w:rsid w:val="00B91413"/>
    <w:rsid w:val="00B926BD"/>
    <w:rsid w:val="00B93D69"/>
    <w:rsid w:val="00BA3310"/>
    <w:rsid w:val="00BB4D27"/>
    <w:rsid w:val="00BC0D32"/>
    <w:rsid w:val="00BC45F8"/>
    <w:rsid w:val="00BE0647"/>
    <w:rsid w:val="00BE2FA2"/>
    <w:rsid w:val="00BF2C76"/>
    <w:rsid w:val="00BF3B53"/>
    <w:rsid w:val="00BF5089"/>
    <w:rsid w:val="00C100F2"/>
    <w:rsid w:val="00C26077"/>
    <w:rsid w:val="00C30E99"/>
    <w:rsid w:val="00C4489F"/>
    <w:rsid w:val="00C45412"/>
    <w:rsid w:val="00C63216"/>
    <w:rsid w:val="00C87324"/>
    <w:rsid w:val="00C907DA"/>
    <w:rsid w:val="00C94F7F"/>
    <w:rsid w:val="00CC5607"/>
    <w:rsid w:val="00CE5E9C"/>
    <w:rsid w:val="00CE60A6"/>
    <w:rsid w:val="00D079E1"/>
    <w:rsid w:val="00D11941"/>
    <w:rsid w:val="00D157C9"/>
    <w:rsid w:val="00D46D39"/>
    <w:rsid w:val="00D53648"/>
    <w:rsid w:val="00D55000"/>
    <w:rsid w:val="00D56725"/>
    <w:rsid w:val="00D64708"/>
    <w:rsid w:val="00D97FBB"/>
    <w:rsid w:val="00DA6678"/>
    <w:rsid w:val="00DB6AA7"/>
    <w:rsid w:val="00DD5DFD"/>
    <w:rsid w:val="00DF0B43"/>
    <w:rsid w:val="00DF6717"/>
    <w:rsid w:val="00E015F4"/>
    <w:rsid w:val="00E101A9"/>
    <w:rsid w:val="00E1398A"/>
    <w:rsid w:val="00E30C01"/>
    <w:rsid w:val="00E3668D"/>
    <w:rsid w:val="00E40435"/>
    <w:rsid w:val="00E41437"/>
    <w:rsid w:val="00E419AF"/>
    <w:rsid w:val="00E516EE"/>
    <w:rsid w:val="00E7757C"/>
    <w:rsid w:val="00E91066"/>
    <w:rsid w:val="00E9367B"/>
    <w:rsid w:val="00EA2D71"/>
    <w:rsid w:val="00EB63FA"/>
    <w:rsid w:val="00EC0247"/>
    <w:rsid w:val="00EC1721"/>
    <w:rsid w:val="00EC5B6C"/>
    <w:rsid w:val="00ED3FD4"/>
    <w:rsid w:val="00ED7399"/>
    <w:rsid w:val="00EE1C9B"/>
    <w:rsid w:val="00EE69EA"/>
    <w:rsid w:val="00EF4C8D"/>
    <w:rsid w:val="00F15341"/>
    <w:rsid w:val="00F25808"/>
    <w:rsid w:val="00F50AB3"/>
    <w:rsid w:val="00F90BC9"/>
    <w:rsid w:val="00F9643F"/>
    <w:rsid w:val="00FF2CDA"/>
    <w:rsid w:val="00FF6FC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C44A04"/>
  <w15:chartTrackingRefBased/>
  <w15:docId w15:val="{E6981A21-084E-479D-9C7B-8CD23E27C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5212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rsid w:val="00552129"/>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552129"/>
  </w:style>
  <w:style w:type="paragraph" w:styleId="Piedepgina">
    <w:name w:val="footer"/>
    <w:basedOn w:val="Normal"/>
    <w:link w:val="PiedepginaCar"/>
    <w:uiPriority w:val="99"/>
    <w:unhideWhenUsed/>
    <w:rsid w:val="0055212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52129"/>
  </w:style>
  <w:style w:type="paragraph" w:styleId="Prrafodelista">
    <w:name w:val="List Paragraph"/>
    <w:basedOn w:val="Normal"/>
    <w:uiPriority w:val="34"/>
    <w:qFormat/>
    <w:rsid w:val="00E3668D"/>
    <w:pPr>
      <w:ind w:left="720"/>
      <w:contextualSpacing/>
    </w:pPr>
  </w:style>
  <w:style w:type="character" w:styleId="Hipervnculo">
    <w:name w:val="Hyperlink"/>
    <w:basedOn w:val="Fuentedeprrafopredeter"/>
    <w:uiPriority w:val="99"/>
    <w:unhideWhenUsed/>
    <w:rsid w:val="00BF3B53"/>
    <w:rPr>
      <w:color w:val="0563C1" w:themeColor="hyperlink"/>
      <w:u w:val="single"/>
    </w:rPr>
  </w:style>
  <w:style w:type="character" w:styleId="Mencinsinresolver">
    <w:name w:val="Unresolved Mention"/>
    <w:basedOn w:val="Fuentedeprrafopredeter"/>
    <w:uiPriority w:val="99"/>
    <w:semiHidden/>
    <w:unhideWhenUsed/>
    <w:rsid w:val="00BF3B53"/>
    <w:rPr>
      <w:color w:val="605E5C"/>
      <w:shd w:val="clear" w:color="auto" w:fill="E1DFDD"/>
    </w:rPr>
  </w:style>
  <w:style w:type="character" w:customStyle="1" w:styleId="normaltextrun">
    <w:name w:val="normaltextrun"/>
    <w:basedOn w:val="Fuentedeprrafopredeter"/>
    <w:rsid w:val="00BF3B53"/>
  </w:style>
  <w:style w:type="character" w:customStyle="1" w:styleId="eop">
    <w:name w:val="eop"/>
    <w:basedOn w:val="Fuentedeprrafopredeter"/>
    <w:rsid w:val="00BF3B53"/>
  </w:style>
  <w:style w:type="paragraph" w:customStyle="1" w:styleId="paragraph">
    <w:name w:val="paragraph"/>
    <w:basedOn w:val="Normal"/>
    <w:rsid w:val="006C1785"/>
    <w:pPr>
      <w:spacing w:before="100" w:beforeAutospacing="1" w:after="100" w:afterAutospacing="1" w:line="240" w:lineRule="auto"/>
    </w:pPr>
    <w:rPr>
      <w:rFonts w:ascii="Times New Roman" w:eastAsia="Times New Roman" w:hAnsi="Times New Roman" w:cs="Times New Roman"/>
      <w:sz w:val="24"/>
      <w:szCs w:val="24"/>
      <w:lang w:eastAsia="es-CR"/>
    </w:rPr>
  </w:style>
  <w:style w:type="table" w:styleId="Tablaconcuadrcula">
    <w:name w:val="Table Grid"/>
    <w:basedOn w:val="Tablanormal"/>
    <w:uiPriority w:val="39"/>
    <w:rsid w:val="000F22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4-nfasis5">
    <w:name w:val="List Table 4 Accent 5"/>
    <w:basedOn w:val="Tablanormal"/>
    <w:uiPriority w:val="49"/>
    <w:rsid w:val="000F223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Default">
    <w:name w:val="Default"/>
    <w:rsid w:val="00F90BC9"/>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642970"/>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styleId="Hipervnculovisitado">
    <w:name w:val="FollowedHyperlink"/>
    <w:basedOn w:val="Fuentedeprrafopredeter"/>
    <w:uiPriority w:val="99"/>
    <w:semiHidden/>
    <w:unhideWhenUsed/>
    <w:rsid w:val="00E7757C"/>
    <w:rPr>
      <w:color w:val="954F72" w:themeColor="followedHyperlink"/>
      <w:u w:val="single"/>
    </w:rPr>
  </w:style>
  <w:style w:type="paragraph" w:styleId="Revisin">
    <w:name w:val="Revision"/>
    <w:hidden/>
    <w:uiPriority w:val="99"/>
    <w:semiHidden/>
    <w:rsid w:val="005842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969395">
      <w:bodyDiv w:val="1"/>
      <w:marLeft w:val="0"/>
      <w:marRight w:val="0"/>
      <w:marTop w:val="0"/>
      <w:marBottom w:val="0"/>
      <w:divBdr>
        <w:top w:val="none" w:sz="0" w:space="0" w:color="auto"/>
        <w:left w:val="none" w:sz="0" w:space="0" w:color="auto"/>
        <w:bottom w:val="none" w:sz="0" w:space="0" w:color="auto"/>
        <w:right w:val="none" w:sz="0" w:space="0" w:color="auto"/>
      </w:divBdr>
    </w:div>
    <w:div w:id="783960351">
      <w:bodyDiv w:val="1"/>
      <w:marLeft w:val="0"/>
      <w:marRight w:val="0"/>
      <w:marTop w:val="0"/>
      <w:marBottom w:val="0"/>
      <w:divBdr>
        <w:top w:val="none" w:sz="0" w:space="0" w:color="auto"/>
        <w:left w:val="none" w:sz="0" w:space="0" w:color="auto"/>
        <w:bottom w:val="none" w:sz="0" w:space="0" w:color="auto"/>
        <w:right w:val="none" w:sz="0" w:space="0" w:color="auto"/>
      </w:divBdr>
      <w:divsChild>
        <w:div w:id="109208872">
          <w:marLeft w:val="0"/>
          <w:marRight w:val="0"/>
          <w:marTop w:val="0"/>
          <w:marBottom w:val="0"/>
          <w:divBdr>
            <w:top w:val="none" w:sz="0" w:space="0" w:color="auto"/>
            <w:left w:val="none" w:sz="0" w:space="0" w:color="auto"/>
            <w:bottom w:val="none" w:sz="0" w:space="0" w:color="auto"/>
            <w:right w:val="none" w:sz="0" w:space="0" w:color="auto"/>
          </w:divBdr>
        </w:div>
        <w:div w:id="1543322215">
          <w:marLeft w:val="0"/>
          <w:marRight w:val="0"/>
          <w:marTop w:val="0"/>
          <w:marBottom w:val="0"/>
          <w:divBdr>
            <w:top w:val="none" w:sz="0" w:space="0" w:color="auto"/>
            <w:left w:val="none" w:sz="0" w:space="0" w:color="auto"/>
            <w:bottom w:val="none" w:sz="0" w:space="0" w:color="auto"/>
            <w:right w:val="none" w:sz="0" w:space="0" w:color="auto"/>
          </w:divBdr>
        </w:div>
        <w:div w:id="677118270">
          <w:marLeft w:val="0"/>
          <w:marRight w:val="0"/>
          <w:marTop w:val="0"/>
          <w:marBottom w:val="0"/>
          <w:divBdr>
            <w:top w:val="none" w:sz="0" w:space="0" w:color="auto"/>
            <w:left w:val="none" w:sz="0" w:space="0" w:color="auto"/>
            <w:bottom w:val="none" w:sz="0" w:space="0" w:color="auto"/>
            <w:right w:val="none" w:sz="0" w:space="0" w:color="auto"/>
          </w:divBdr>
          <w:divsChild>
            <w:div w:id="237331467">
              <w:marLeft w:val="0"/>
              <w:marRight w:val="0"/>
              <w:marTop w:val="30"/>
              <w:marBottom w:val="30"/>
              <w:divBdr>
                <w:top w:val="none" w:sz="0" w:space="0" w:color="auto"/>
                <w:left w:val="none" w:sz="0" w:space="0" w:color="auto"/>
                <w:bottom w:val="none" w:sz="0" w:space="0" w:color="auto"/>
                <w:right w:val="none" w:sz="0" w:space="0" w:color="auto"/>
              </w:divBdr>
              <w:divsChild>
                <w:div w:id="204563045">
                  <w:marLeft w:val="0"/>
                  <w:marRight w:val="0"/>
                  <w:marTop w:val="0"/>
                  <w:marBottom w:val="0"/>
                  <w:divBdr>
                    <w:top w:val="none" w:sz="0" w:space="0" w:color="auto"/>
                    <w:left w:val="none" w:sz="0" w:space="0" w:color="auto"/>
                    <w:bottom w:val="none" w:sz="0" w:space="0" w:color="auto"/>
                    <w:right w:val="none" w:sz="0" w:space="0" w:color="auto"/>
                  </w:divBdr>
                  <w:divsChild>
                    <w:div w:id="379943061">
                      <w:marLeft w:val="0"/>
                      <w:marRight w:val="0"/>
                      <w:marTop w:val="0"/>
                      <w:marBottom w:val="0"/>
                      <w:divBdr>
                        <w:top w:val="none" w:sz="0" w:space="0" w:color="auto"/>
                        <w:left w:val="none" w:sz="0" w:space="0" w:color="auto"/>
                        <w:bottom w:val="none" w:sz="0" w:space="0" w:color="auto"/>
                        <w:right w:val="none" w:sz="0" w:space="0" w:color="auto"/>
                      </w:divBdr>
                    </w:div>
                  </w:divsChild>
                </w:div>
                <w:div w:id="1783918713">
                  <w:marLeft w:val="0"/>
                  <w:marRight w:val="0"/>
                  <w:marTop w:val="0"/>
                  <w:marBottom w:val="0"/>
                  <w:divBdr>
                    <w:top w:val="none" w:sz="0" w:space="0" w:color="auto"/>
                    <w:left w:val="none" w:sz="0" w:space="0" w:color="auto"/>
                    <w:bottom w:val="none" w:sz="0" w:space="0" w:color="auto"/>
                    <w:right w:val="none" w:sz="0" w:space="0" w:color="auto"/>
                  </w:divBdr>
                  <w:divsChild>
                    <w:div w:id="133171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481067">
      <w:bodyDiv w:val="1"/>
      <w:marLeft w:val="0"/>
      <w:marRight w:val="0"/>
      <w:marTop w:val="0"/>
      <w:marBottom w:val="0"/>
      <w:divBdr>
        <w:top w:val="none" w:sz="0" w:space="0" w:color="auto"/>
        <w:left w:val="none" w:sz="0" w:space="0" w:color="auto"/>
        <w:bottom w:val="none" w:sz="0" w:space="0" w:color="auto"/>
        <w:right w:val="none" w:sz="0" w:space="0" w:color="auto"/>
      </w:divBdr>
    </w:div>
    <w:div w:id="1368605268">
      <w:bodyDiv w:val="1"/>
      <w:marLeft w:val="0"/>
      <w:marRight w:val="0"/>
      <w:marTop w:val="0"/>
      <w:marBottom w:val="0"/>
      <w:divBdr>
        <w:top w:val="none" w:sz="0" w:space="0" w:color="auto"/>
        <w:left w:val="none" w:sz="0" w:space="0" w:color="auto"/>
        <w:bottom w:val="none" w:sz="0" w:space="0" w:color="auto"/>
        <w:right w:val="none" w:sz="0" w:space="0" w:color="auto"/>
      </w:divBdr>
      <w:divsChild>
        <w:div w:id="1502817433">
          <w:marLeft w:val="0"/>
          <w:marRight w:val="0"/>
          <w:marTop w:val="0"/>
          <w:marBottom w:val="0"/>
          <w:divBdr>
            <w:top w:val="none" w:sz="0" w:space="0" w:color="auto"/>
            <w:left w:val="none" w:sz="0" w:space="0" w:color="auto"/>
            <w:bottom w:val="none" w:sz="0" w:space="0" w:color="auto"/>
            <w:right w:val="none" w:sz="0" w:space="0" w:color="auto"/>
          </w:divBdr>
          <w:divsChild>
            <w:div w:id="277376690">
              <w:marLeft w:val="0"/>
              <w:marRight w:val="0"/>
              <w:marTop w:val="0"/>
              <w:marBottom w:val="0"/>
              <w:divBdr>
                <w:top w:val="none" w:sz="0" w:space="0" w:color="auto"/>
                <w:left w:val="none" w:sz="0" w:space="0" w:color="auto"/>
                <w:bottom w:val="none" w:sz="0" w:space="0" w:color="auto"/>
                <w:right w:val="none" w:sz="0" w:space="0" w:color="auto"/>
              </w:divBdr>
            </w:div>
          </w:divsChild>
        </w:div>
        <w:div w:id="1087730672">
          <w:marLeft w:val="0"/>
          <w:marRight w:val="0"/>
          <w:marTop w:val="0"/>
          <w:marBottom w:val="0"/>
          <w:divBdr>
            <w:top w:val="none" w:sz="0" w:space="0" w:color="auto"/>
            <w:left w:val="none" w:sz="0" w:space="0" w:color="auto"/>
            <w:bottom w:val="none" w:sz="0" w:space="0" w:color="auto"/>
            <w:right w:val="none" w:sz="0" w:space="0" w:color="auto"/>
          </w:divBdr>
          <w:divsChild>
            <w:div w:id="28533061">
              <w:marLeft w:val="0"/>
              <w:marRight w:val="0"/>
              <w:marTop w:val="0"/>
              <w:marBottom w:val="0"/>
              <w:divBdr>
                <w:top w:val="none" w:sz="0" w:space="0" w:color="auto"/>
                <w:left w:val="none" w:sz="0" w:space="0" w:color="auto"/>
                <w:bottom w:val="none" w:sz="0" w:space="0" w:color="auto"/>
                <w:right w:val="none" w:sz="0" w:space="0" w:color="auto"/>
              </w:divBdr>
            </w:div>
          </w:divsChild>
        </w:div>
        <w:div w:id="2059550790">
          <w:marLeft w:val="0"/>
          <w:marRight w:val="0"/>
          <w:marTop w:val="0"/>
          <w:marBottom w:val="0"/>
          <w:divBdr>
            <w:top w:val="none" w:sz="0" w:space="0" w:color="auto"/>
            <w:left w:val="none" w:sz="0" w:space="0" w:color="auto"/>
            <w:bottom w:val="none" w:sz="0" w:space="0" w:color="auto"/>
            <w:right w:val="none" w:sz="0" w:space="0" w:color="auto"/>
          </w:divBdr>
          <w:divsChild>
            <w:div w:id="190992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89890">
      <w:bodyDiv w:val="1"/>
      <w:marLeft w:val="0"/>
      <w:marRight w:val="0"/>
      <w:marTop w:val="0"/>
      <w:marBottom w:val="0"/>
      <w:divBdr>
        <w:top w:val="none" w:sz="0" w:space="0" w:color="auto"/>
        <w:left w:val="none" w:sz="0" w:space="0" w:color="auto"/>
        <w:bottom w:val="none" w:sz="0" w:space="0" w:color="auto"/>
        <w:right w:val="none" w:sz="0" w:space="0" w:color="auto"/>
      </w:divBdr>
    </w:div>
    <w:div w:id="1885557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hyperlink" Target="https://pei.poder-judicial.go.cr/" TargetMode="External"/><Relationship Id="rId3" Type="http://schemas.openxmlformats.org/officeDocument/2006/relationships/settings" Target="settings.xml"/><Relationship Id="rId21" Type="http://schemas.openxmlformats.org/officeDocument/2006/relationships/hyperlink" Target="https://nexuspj.poder-judicial.go.cr/document/act-1-0003-5466-32" TargetMode="External"/><Relationship Id="rId34" Type="http://schemas.openxmlformats.org/officeDocument/2006/relationships/oleObject" Target="embeddings/oleObject7.bin"/><Relationship Id="rId7" Type="http://schemas.openxmlformats.org/officeDocument/2006/relationships/hyperlink" Target="https://nexuspj.poder-judicial.go.cr/document/act-1-0003-5466-32" TargetMode="Externa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image" Target="media/image9.png"/><Relationship Id="rId33"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hyperlink" Target="https://ocri.poder-judicial.go.cr/documentos-de-interes/publicaciones" TargetMode="External"/><Relationship Id="rId29" Type="http://schemas.openxmlformats.org/officeDocument/2006/relationships/image" Target="media/image12.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hyperlink" Target="https://pei.poder-judicial.go.cr/" TargetMode="External"/><Relationship Id="rId32" Type="http://schemas.openxmlformats.org/officeDocument/2006/relationships/package" Target="embeddings/Microsoft_Word_Document.docx"/><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2964</Words>
  <Characters>16307</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Graciela Lugo Solano</dc:creator>
  <cp:keywords/>
  <dc:description/>
  <cp:lastModifiedBy>Secretaría General de la Corte - Comunicaciones -María de los Ángeles López Espinoza</cp:lastModifiedBy>
  <cp:revision>2</cp:revision>
  <dcterms:created xsi:type="dcterms:W3CDTF">2022-10-31T22:05:00Z</dcterms:created>
  <dcterms:modified xsi:type="dcterms:W3CDTF">2022-10-31T22:05:00Z</dcterms:modified>
</cp:coreProperties>
</file>