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021B" w:rsidRDefault="0009021B" w:rsidP="0009021B">
      <w:pPr>
        <w:pStyle w:val="paragraph"/>
        <w:spacing w:before="0" w:beforeAutospacing="0" w:after="120" w:afterAutospacing="0" w:line="360" w:lineRule="auto"/>
        <w:jc w:val="center"/>
        <w:textAlignment w:val="baseline"/>
        <w:rPr>
          <w:rStyle w:val="normaltextrun"/>
          <w:b/>
          <w:bCs/>
          <w:lang w:val="es-ES"/>
        </w:rPr>
      </w:pPr>
    </w:p>
    <w:p w:rsidR="007870CD" w:rsidRDefault="0009021B" w:rsidP="00B61C4B">
      <w:pPr>
        <w:pStyle w:val="paragraph"/>
        <w:spacing w:before="0" w:beforeAutospacing="0" w:after="120" w:afterAutospacing="0" w:line="360" w:lineRule="auto"/>
        <w:jc w:val="center"/>
        <w:textAlignment w:val="baseline"/>
        <w:rPr>
          <w:rStyle w:val="normaltextrun"/>
          <w:b/>
          <w:bCs/>
          <w:lang w:val="es-ES"/>
        </w:rPr>
      </w:pPr>
      <w:r w:rsidRPr="0009021B">
        <w:rPr>
          <w:rStyle w:val="normaltextrun"/>
          <w:b/>
          <w:bCs/>
          <w:lang w:val="es-ES"/>
        </w:rPr>
        <w:t>DGH-001 PROTOCOLO DE</w:t>
      </w:r>
      <w:r w:rsidR="00B61C4B">
        <w:rPr>
          <w:rStyle w:val="normaltextrun"/>
          <w:b/>
          <w:bCs/>
          <w:lang w:val="es-ES"/>
        </w:rPr>
        <w:t xml:space="preserve"> VALORACIÓN DE PERSONAS SERVIDORAS EN CONDICIÓN DE VULNERABILIDAD POR COVID-19.</w:t>
      </w:r>
    </w:p>
    <w:p w:rsidR="00B61C4B" w:rsidRPr="00B61C4B" w:rsidRDefault="00B61C4B" w:rsidP="00B61C4B">
      <w:pPr>
        <w:pStyle w:val="paragraph"/>
        <w:spacing w:before="0" w:beforeAutospacing="0" w:after="120" w:afterAutospacing="0" w:line="360" w:lineRule="auto"/>
        <w:jc w:val="center"/>
        <w:textAlignment w:val="baseline"/>
        <w:rPr>
          <w:b/>
          <w:bCs/>
          <w:lang w:val="es-ES"/>
        </w:rPr>
      </w:pPr>
    </w:p>
    <w:tbl>
      <w:tblPr>
        <w:tblStyle w:val="Tablaconcuadrcula"/>
        <w:tblW w:w="9972" w:type="dxa"/>
        <w:tblLayout w:type="fixed"/>
        <w:tblLook w:val="04A0" w:firstRow="1" w:lastRow="0" w:firstColumn="1" w:lastColumn="0" w:noHBand="0" w:noVBand="1"/>
      </w:tblPr>
      <w:tblGrid>
        <w:gridCol w:w="4986"/>
        <w:gridCol w:w="4986"/>
      </w:tblGrid>
      <w:tr w:rsidR="699D51E3" w:rsidRPr="0009021B" w:rsidTr="03771B1E">
        <w:tc>
          <w:tcPr>
            <w:tcW w:w="4986" w:type="dxa"/>
          </w:tcPr>
          <w:p w:rsidR="699D51E3" w:rsidRPr="0009021B" w:rsidRDefault="002E5040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</w:rPr>
            </w:pPr>
            <w:r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Versión: 002</w:t>
            </w:r>
            <w:r w:rsidR="699D51E3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4986" w:type="dxa"/>
          </w:tcPr>
          <w:p w:rsidR="699D51E3" w:rsidRPr="0009021B" w:rsidRDefault="004A6ABB" w:rsidP="002E5040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</w:rPr>
            </w:pPr>
            <w:r w:rsidRPr="03771B1E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Fecha de elaboración: </w:t>
            </w:r>
            <w:r w:rsidR="001063F9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21</w:t>
            </w:r>
            <w:r w:rsidR="699D51E3" w:rsidRPr="03771B1E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-</w:t>
            </w:r>
            <w:r w:rsidR="00CC4F77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octu</w:t>
            </w:r>
            <w:r w:rsidR="002E5040" w:rsidRPr="03771B1E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bre</w:t>
            </w:r>
            <w:r w:rsidR="699D51E3" w:rsidRPr="03771B1E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-2020</w:t>
            </w:r>
          </w:p>
        </w:tc>
      </w:tr>
    </w:tbl>
    <w:p w:rsidR="0009021B" w:rsidRPr="0009021B" w:rsidRDefault="0009021B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699D51E3" w:rsidRPr="0009021B" w:rsidTr="1E1362EE">
        <w:tc>
          <w:tcPr>
            <w:tcW w:w="9972" w:type="dxa"/>
            <w:gridSpan w:val="2"/>
          </w:tcPr>
          <w:p w:rsidR="6D5909AD" w:rsidRPr="0009021B" w:rsidRDefault="002E5040" w:rsidP="002E5040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</w:pPr>
            <w:r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Versión 001 e</w:t>
            </w:r>
            <w:r w:rsidR="6D5909AD" w:rsidRPr="0009021B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laborado por:</w:t>
            </w:r>
          </w:p>
        </w:tc>
      </w:tr>
      <w:tr w:rsidR="699D51E3" w:rsidRPr="0009021B" w:rsidTr="1E1362EE">
        <w:tc>
          <w:tcPr>
            <w:tcW w:w="4986" w:type="dxa"/>
          </w:tcPr>
          <w:p w:rsidR="165899BD" w:rsidRPr="0009021B" w:rsidRDefault="165899BD" w:rsidP="002E5040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Dr. </w:t>
            </w:r>
            <w:r w:rsidR="6D5909AD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Mauricio Moreira Soto</w:t>
            </w:r>
          </w:p>
          <w:p w:rsidR="729C0E92" w:rsidRPr="0009021B" w:rsidRDefault="729C0E92" w:rsidP="002E5040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Licda. </w:t>
            </w:r>
            <w:r w:rsidR="6D5909AD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Hannia Ramírez Picado</w:t>
            </w:r>
          </w:p>
          <w:p w:rsidR="7FBF6123" w:rsidRPr="0009021B" w:rsidRDefault="7FBF6123" w:rsidP="002E5040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Dra. </w:t>
            </w:r>
            <w:r w:rsidR="6D5909AD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Susana Alvarado Valdez</w:t>
            </w:r>
          </w:p>
          <w:p w:rsidR="35E80E28" w:rsidRPr="0009021B" w:rsidRDefault="35E80E28" w:rsidP="002E5040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Ing. </w:t>
            </w:r>
            <w:r w:rsidR="6D5909AD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Luis Adrián Piedra Segura</w:t>
            </w:r>
          </w:p>
          <w:p w:rsidR="31537B2C" w:rsidRPr="0009021B" w:rsidRDefault="31537B2C" w:rsidP="002E5040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Ing. </w:t>
            </w:r>
            <w:r w:rsidR="6D5909AD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Freddy Briceño Elizondo</w:t>
            </w:r>
            <w:r w:rsidR="6AB220A3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, </w:t>
            </w:r>
            <w:proofErr w:type="spellStart"/>
            <w:r w:rsidR="6AB220A3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MSc</w:t>
            </w:r>
            <w:proofErr w:type="spellEnd"/>
            <w:r w:rsidR="6AB220A3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.</w:t>
            </w:r>
          </w:p>
        </w:tc>
        <w:tc>
          <w:tcPr>
            <w:tcW w:w="4986" w:type="dxa"/>
          </w:tcPr>
          <w:p w:rsidR="6D5909AD" w:rsidRPr="0009021B" w:rsidRDefault="6D5909AD" w:rsidP="002E5040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Servicio de Salud</w:t>
            </w:r>
          </w:p>
          <w:p w:rsidR="6D5909AD" w:rsidRPr="0009021B" w:rsidRDefault="6D5909AD" w:rsidP="002E5040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Servicio de Salud</w:t>
            </w:r>
          </w:p>
          <w:p w:rsidR="6D5909AD" w:rsidRPr="0009021B" w:rsidRDefault="6D5909AD" w:rsidP="002E5040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Servicio de Salud</w:t>
            </w:r>
          </w:p>
          <w:p w:rsidR="6D5909AD" w:rsidRPr="0009021B" w:rsidRDefault="6D5909AD" w:rsidP="002E5040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Salud Ocupacional</w:t>
            </w:r>
          </w:p>
          <w:p w:rsidR="6D5909AD" w:rsidRPr="0009021B" w:rsidRDefault="6D5909AD" w:rsidP="002E5040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Salud Ocupacional</w:t>
            </w:r>
          </w:p>
        </w:tc>
      </w:tr>
    </w:tbl>
    <w:p w:rsidR="007870CD" w:rsidRDefault="007870CD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002E5040" w:rsidRPr="003749E9" w:rsidTr="1E1362EE">
        <w:tc>
          <w:tcPr>
            <w:tcW w:w="4986" w:type="dxa"/>
            <w:shd w:val="clear" w:color="auto" w:fill="auto"/>
          </w:tcPr>
          <w:p w:rsidR="002E5040" w:rsidRPr="003749E9" w:rsidRDefault="002E5040" w:rsidP="00E62419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3749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Actualizado por:</w:t>
            </w:r>
          </w:p>
        </w:tc>
        <w:tc>
          <w:tcPr>
            <w:tcW w:w="4986" w:type="dxa"/>
            <w:shd w:val="clear" w:color="auto" w:fill="auto"/>
          </w:tcPr>
          <w:p w:rsidR="002E5040" w:rsidRPr="003749E9" w:rsidRDefault="002E5040" w:rsidP="00E62419">
            <w:pPr>
              <w:rPr>
                <w:rFonts w:ascii="Times New Roman" w:hAnsi="Times New Roman" w:cs="Times New Roman"/>
              </w:rPr>
            </w:pPr>
          </w:p>
        </w:tc>
      </w:tr>
      <w:tr w:rsidR="002E5040" w:rsidRPr="003749E9" w:rsidTr="1E1362EE">
        <w:tc>
          <w:tcPr>
            <w:tcW w:w="4986" w:type="dxa"/>
            <w:shd w:val="clear" w:color="auto" w:fill="auto"/>
          </w:tcPr>
          <w:p w:rsidR="002E5040" w:rsidRDefault="002E5040" w:rsidP="00E62419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Ing. Luis Adrián Piedra Segura</w:t>
            </w:r>
          </w:p>
          <w:p w:rsidR="002B353A" w:rsidRPr="002E5040" w:rsidRDefault="002B353A" w:rsidP="00E62419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Dra. Susana Alvarado Valdez</w:t>
            </w:r>
          </w:p>
        </w:tc>
        <w:tc>
          <w:tcPr>
            <w:tcW w:w="4986" w:type="dxa"/>
            <w:shd w:val="clear" w:color="auto" w:fill="auto"/>
          </w:tcPr>
          <w:p w:rsidR="002E5040" w:rsidRDefault="002E5040" w:rsidP="00E62419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Salud Ocupacional</w:t>
            </w:r>
          </w:p>
          <w:p w:rsidR="002B353A" w:rsidRPr="002B353A" w:rsidRDefault="002B353A" w:rsidP="00E62419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Servicio de Salud</w:t>
            </w:r>
          </w:p>
        </w:tc>
      </w:tr>
    </w:tbl>
    <w:p w:rsidR="002E5040" w:rsidRDefault="002E5040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Style w:val="Tablaconcuadrcula"/>
        <w:tblW w:w="9972" w:type="dxa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699D51E3" w:rsidRPr="0009021B" w:rsidTr="1E1362EE">
        <w:tc>
          <w:tcPr>
            <w:tcW w:w="9972" w:type="dxa"/>
            <w:gridSpan w:val="2"/>
          </w:tcPr>
          <w:p w:rsidR="6D5909AD" w:rsidRPr="0009021B" w:rsidRDefault="6D5909AD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Revisado por</w:t>
            </w:r>
            <w:r w:rsidR="699D51E3" w:rsidRPr="0009021B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:</w:t>
            </w:r>
          </w:p>
        </w:tc>
      </w:tr>
      <w:tr w:rsidR="699D51E3" w:rsidRPr="0009021B" w:rsidTr="1E1362EE">
        <w:tc>
          <w:tcPr>
            <w:tcW w:w="4986" w:type="dxa"/>
          </w:tcPr>
          <w:p w:rsidR="002E5040" w:rsidRDefault="002E5040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Ing. Freddy Briceño Elizondo, </w:t>
            </w:r>
            <w:proofErr w:type="spellStart"/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MSc</w:t>
            </w:r>
            <w:proofErr w:type="spellEnd"/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.</w:t>
            </w:r>
          </w:p>
          <w:p w:rsidR="580EF04D" w:rsidRPr="0009021B" w:rsidRDefault="580EF04D" w:rsidP="00B61C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Lida. </w:t>
            </w:r>
            <w:proofErr w:type="spellStart"/>
            <w:r w:rsidR="6B8E4289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Waiman</w:t>
            </w:r>
            <w:proofErr w:type="spellEnd"/>
            <w:r w:rsidR="6B8E4289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 Hin Herrera</w:t>
            </w:r>
          </w:p>
          <w:p w:rsidR="1ACC4793" w:rsidRPr="0009021B" w:rsidRDefault="1ACC4793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Licda. </w:t>
            </w:r>
            <w:r w:rsidR="6B8E4289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Roxana Arrieta Meléndez</w:t>
            </w:r>
            <w:r w:rsidR="51ECCAE6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, MBA</w:t>
            </w:r>
          </w:p>
        </w:tc>
        <w:tc>
          <w:tcPr>
            <w:tcW w:w="4986" w:type="dxa"/>
          </w:tcPr>
          <w:p w:rsidR="002E5040" w:rsidRDefault="002E5040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Subproceso Salud Ocupacional</w:t>
            </w:r>
          </w:p>
          <w:p w:rsidR="6B8E4289" w:rsidRPr="0009021B" w:rsidRDefault="00053E36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Subdirección</w:t>
            </w:r>
            <w:r w:rsidR="6B8E4289"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 Desarrollo Humano</w:t>
            </w:r>
          </w:p>
          <w:p w:rsidR="6B8E4289" w:rsidRPr="0009021B" w:rsidRDefault="6B8E4289" w:rsidP="00B61C4B">
            <w:pPr>
              <w:spacing w:after="120"/>
              <w:jc w:val="both"/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Dirección Gestión Humana</w:t>
            </w:r>
          </w:p>
        </w:tc>
      </w:tr>
    </w:tbl>
    <w:p w:rsidR="0009021B" w:rsidRPr="0009021B" w:rsidRDefault="0009021B" w:rsidP="000902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s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986"/>
        <w:gridCol w:w="4986"/>
      </w:tblGrid>
      <w:tr w:rsidR="699D51E3" w:rsidRPr="0009021B" w:rsidTr="1E1362EE">
        <w:tc>
          <w:tcPr>
            <w:tcW w:w="9972" w:type="dxa"/>
            <w:gridSpan w:val="2"/>
          </w:tcPr>
          <w:p w:rsidR="6B8E4289" w:rsidRPr="0009021B" w:rsidRDefault="00053E36" w:rsidP="0009021B">
            <w:pPr>
              <w:spacing w:after="120" w:line="360" w:lineRule="auto"/>
              <w:jc w:val="both"/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</w:pPr>
            <w:r w:rsidRPr="0009021B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>Aprobado</w:t>
            </w:r>
            <w:r w:rsidR="699D51E3" w:rsidRPr="0009021B">
              <w:rPr>
                <w:rFonts w:ascii="Times New Roman" w:eastAsia="Avenir Next LT Pro Light" w:hAnsi="Times New Roman" w:cs="Times New Roman"/>
                <w:b/>
                <w:bCs/>
                <w:color w:val="000000" w:themeColor="text1"/>
                <w:lang w:val="es-ES"/>
              </w:rPr>
              <w:t xml:space="preserve"> por:</w:t>
            </w:r>
          </w:p>
        </w:tc>
      </w:tr>
      <w:tr w:rsidR="699D51E3" w:rsidRPr="0009021B" w:rsidTr="1E1362EE">
        <w:tc>
          <w:tcPr>
            <w:tcW w:w="4986" w:type="dxa"/>
          </w:tcPr>
          <w:p w:rsidR="5C4D75BA" w:rsidRPr="0009021B" w:rsidRDefault="5C4D75BA" w:rsidP="0009021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Consejo Superior Poder Judicial de Costa Rica</w:t>
            </w:r>
          </w:p>
        </w:tc>
        <w:tc>
          <w:tcPr>
            <w:tcW w:w="4986" w:type="dxa"/>
          </w:tcPr>
          <w:p w:rsidR="5C4D75BA" w:rsidRPr="0009021B" w:rsidRDefault="5C4D75BA" w:rsidP="0009021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Sesión </w:t>
            </w:r>
            <w:proofErr w:type="spellStart"/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>N°</w:t>
            </w:r>
            <w:proofErr w:type="spellEnd"/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lang w:val="es-ES"/>
              </w:rPr>
              <w:t xml:space="preserve"> </w:t>
            </w:r>
            <w:r w:rsidRPr="0009021B">
              <w:rPr>
                <w:rFonts w:ascii="Times New Roman" w:eastAsia="Avenir Next LT Pro Light" w:hAnsi="Times New Roman" w:cs="Times New Roman"/>
                <w:color w:val="000000" w:themeColor="text1"/>
                <w:highlight w:val="yellow"/>
                <w:lang w:val="es-ES"/>
              </w:rPr>
              <w:t>XXXXX</w:t>
            </w:r>
          </w:p>
        </w:tc>
      </w:tr>
    </w:tbl>
    <w:p w:rsidR="1E1362EE" w:rsidRDefault="1E1362EE"/>
    <w:p w:rsidR="007870CD" w:rsidRPr="00DD2C82" w:rsidRDefault="1F5A1A9E" w:rsidP="00DD2C82">
      <w:pPr>
        <w:spacing w:before="240" w:after="120" w:line="360" w:lineRule="auto"/>
        <w:jc w:val="both"/>
        <w:rPr>
          <w:rFonts w:ascii="Times New Roman" w:eastAsia="Calibri" w:hAnsi="Times New Roman" w:cs="Times New Roman"/>
          <w:b/>
          <w:bCs/>
          <w:caps/>
          <w:color w:val="2F5496" w:themeColor="accent1" w:themeShade="BF"/>
          <w:lang w:val="es-ES"/>
        </w:rPr>
      </w:pPr>
      <w:r w:rsidRPr="00DD2C82">
        <w:rPr>
          <w:rFonts w:ascii="Times New Roman" w:eastAsia="Segoe UI" w:hAnsi="Times New Roman" w:cs="Times New Roman"/>
          <w:caps/>
          <w:color w:val="000000" w:themeColor="text1"/>
          <w:lang w:val="es-ES"/>
        </w:rPr>
        <w:t xml:space="preserve">PRÓLOGO </w:t>
      </w:r>
    </w:p>
    <w:p w:rsidR="007870CD" w:rsidRPr="0009021B" w:rsidRDefault="1F5A1A9E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En el marco de la declaratoria de estado emergencia nacional en todo el territorio de la República de Costa Rica, oficializada mediante Decreto Ejecutivo 42227-MP-S producto del COVID-19 y dadas las características de la pandemia y las formas diversas del contagio del virus, se han definido medidas sanitarias preventivas por parte del Ministerio de Salud, como ente rector en el contexto de esta fase de respuesta y ante un contagio en un centro de trabajo.</w:t>
      </w:r>
    </w:p>
    <w:p w:rsidR="007870CD" w:rsidRPr="0009021B" w:rsidRDefault="007870CD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</w:p>
    <w:p w:rsidR="007870CD" w:rsidRPr="0009021B" w:rsidRDefault="5FC8EDBA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En </w:t>
      </w:r>
      <w:r w:rsidR="707583DB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línea con las directrices sanitarias</w:t>
      </w:r>
      <w:r w:rsidR="5270BA69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, </w:t>
      </w:r>
      <w:r w:rsidR="707583DB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el Poder Judicial de Costa Rica ha tomado la decisión de </w:t>
      </w:r>
      <w:r w:rsidR="69C416A3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formular los protocolos que sean necesarios, a fin de proteger la vida y salud del personal judicial</w:t>
      </w:r>
      <w:r w:rsidR="57B6E103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y</w:t>
      </w:r>
      <w:r w:rsidR="69C416A3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las personas usuarias</w:t>
      </w:r>
      <w:r w:rsidR="11CE84E9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, tal y como lo dispuso la Corte Plena en </w:t>
      </w:r>
      <w:proofErr w:type="spellStart"/>
      <w:r w:rsidR="11CE84E9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N°</w:t>
      </w:r>
      <w:proofErr w:type="spellEnd"/>
      <w:r w:rsidR="11CE84E9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26-2020 del 13 de mayo de 2020</w:t>
      </w:r>
      <w:r w:rsidR="69C416A3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.</w:t>
      </w:r>
      <w:r w:rsidR="42341BC2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</w:t>
      </w:r>
    </w:p>
    <w:p w:rsidR="007870CD" w:rsidRPr="0009021B" w:rsidRDefault="007870CD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</w:p>
    <w:p w:rsidR="007870CD" w:rsidRPr="0009021B" w:rsidRDefault="1F5A1A9E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Este Protocolo co</w:t>
      </w:r>
      <w:r w:rsidR="00F83989">
        <w:rPr>
          <w:rFonts w:ascii="Times New Roman" w:eastAsia="Avenir Next LT Pro Light" w:hAnsi="Times New Roman" w:cs="Times New Roman"/>
          <w:color w:val="000000" w:themeColor="text1"/>
          <w:lang w:val="es-CR"/>
        </w:rPr>
        <w:t>ntiene los lineamientos para la valoración del personal en condición de vulnerabilidad por COVID-19</w:t>
      </w:r>
      <w:r w:rsidR="7A783E93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.</w:t>
      </w:r>
    </w:p>
    <w:p w:rsidR="009342A3" w:rsidRPr="0009021B" w:rsidRDefault="009342A3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</w:p>
    <w:p w:rsidR="007870CD" w:rsidRPr="0009021B" w:rsidRDefault="1F5A1A9E" w:rsidP="0009021B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Times New Roman" w:eastAsiaTheme="minorEastAsia" w:hAnsi="Times New Roman" w:cs="Times New Roman"/>
          <w:caps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</w:rPr>
        <w:t>OBJETIVO</w:t>
      </w: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 xml:space="preserve"> Y CAMPO DE APLICACIÓN</w:t>
      </w:r>
    </w:p>
    <w:p w:rsidR="007870CD" w:rsidRPr="0009021B" w:rsidRDefault="6635E785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Orientar</w:t>
      </w:r>
      <w:r w:rsidR="51431245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a las jefaturas en el proceso de </w:t>
      </w:r>
      <w:r w:rsidR="00B61C4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valoración del personal a cargo en condición de vulnerabilidad </w:t>
      </w:r>
      <w:r w:rsidR="51431245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por Covid-19</w:t>
      </w:r>
      <w:r w:rsidR="1F5A1A9E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.</w:t>
      </w:r>
    </w:p>
    <w:p w:rsidR="007870CD" w:rsidRPr="0009021B" w:rsidRDefault="007870CD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</w:p>
    <w:p w:rsidR="00DD2C82" w:rsidRPr="00D50D4E" w:rsidRDefault="1F5A1A9E" w:rsidP="00D50D4E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CR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La aplicación</w:t>
      </w:r>
      <w:r w:rsidR="7FBAF6AA"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 del presente protocolo </w:t>
      </w:r>
      <w:r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>va dirigida a los diferentes ámbitos y oficinas judiciales en todo el país.</w:t>
      </w:r>
    </w:p>
    <w:p w:rsidR="007870CD" w:rsidRPr="0009021B" w:rsidRDefault="1F5A1A9E" w:rsidP="0009021B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Times New Roman" w:eastAsiaTheme="minorEastAsia" w:hAnsi="Times New Roman" w:cs="Times New Roman"/>
          <w:caps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 xml:space="preserve">DOCUMENTOS Y LINEAMIENTOS DE REFERENCIA </w:t>
      </w:r>
    </w:p>
    <w:p w:rsidR="007870CD" w:rsidRPr="0009021B" w:rsidRDefault="1F5A1A9E" w:rsidP="5876CAC1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Directriz N °082-MP-S “Sobre los Protocolos para la Reactivación y Continuidad de los Sectores durante el Estado de Emergencia Nacional por COVID-19".</w:t>
      </w:r>
    </w:p>
    <w:p w:rsidR="007870CD" w:rsidRPr="0009021B" w:rsidRDefault="1F5A1A9E" w:rsidP="5876CAC1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INTE/DN-MP-S-19:2020 “Requisitos para la elaboración de protocolos sectoriales para la implementación de Directrices y Lineamientos sanitarios para COVID-19”.</w:t>
      </w:r>
    </w:p>
    <w:p w:rsidR="007870CD" w:rsidRPr="0009021B" w:rsidRDefault="1F5A1A9E" w:rsidP="5876CAC1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Anexo 1 Plantilla para elaborar el protocolo sectorial. V.2_5_2020 (1).</w:t>
      </w:r>
    </w:p>
    <w:p w:rsidR="007870CD" w:rsidRPr="00715A40" w:rsidRDefault="1F5A1A9E" w:rsidP="5876CAC1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Circulares: 66, 67, 73, 82, 97, 100, 101</w:t>
      </w:r>
      <w:r w:rsidR="00B61C4B"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, 130, 149, 150, 166</w:t>
      </w:r>
      <w:r w:rsidR="004D4B17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,197,205</w:t>
      </w: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- 2020 de la Secretaría General de la Corte Suprema de Justicia.</w:t>
      </w:r>
    </w:p>
    <w:p w:rsidR="00715A40" w:rsidRPr="00715A40" w:rsidRDefault="00715A40" w:rsidP="00715A40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DGH-0003. Protocolo de desinfección y limpieza de las instalaciones judiciales ante COVID 19.</w:t>
      </w:r>
    </w:p>
    <w:p w:rsidR="00715A40" w:rsidRPr="00715A40" w:rsidRDefault="00715A40" w:rsidP="00715A40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DGH-004 Protocolo de Condiciones de Trabajo por COVID 19.</w:t>
      </w:r>
    </w:p>
    <w:p w:rsidR="00715A40" w:rsidRPr="00715A40" w:rsidRDefault="00715A40" w:rsidP="00715A40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DGH-005 Protocolo de Actuación ante caso confirmado de COVID-19 en instalaciones judiciales.</w:t>
      </w:r>
    </w:p>
    <w:p w:rsidR="00715A40" w:rsidRPr="00715A40" w:rsidRDefault="00715A40" w:rsidP="00715A40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DGH-006 Protocolo de traslado e ingreso de las personas servidoras judiciales a las instalaciones.  </w:t>
      </w:r>
    </w:p>
    <w:p w:rsidR="00715A40" w:rsidRPr="00715A40" w:rsidRDefault="00715A40" w:rsidP="00715A40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DGH-007 Protocolo para la gestión institucional de equipos de protección personal por COVID-19.</w:t>
      </w:r>
    </w:p>
    <w:p w:rsidR="00715A40" w:rsidRDefault="00715A40" w:rsidP="00715A40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</w:pPr>
      <w:r w:rsidRPr="5876CAC1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DGH-010 Protocolo para personas que efectúan labores fuera de instalaciones judiciales en ámbito auxiliar de justicia. </w:t>
      </w:r>
    </w:p>
    <w:p w:rsidR="185D4F55" w:rsidRPr="009342A3" w:rsidRDefault="004438CB" w:rsidP="5876CAC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Theme="minorEastAsia"/>
          <w:color w:val="000000" w:themeColor="text1"/>
          <w:sz w:val="24"/>
          <w:szCs w:val="24"/>
          <w:lang w:val="es-ES"/>
        </w:rPr>
      </w:pPr>
      <w:hyperlink r:id="rId11">
        <w:r w:rsidR="185D4F55" w:rsidRPr="009342A3">
          <w:rPr>
            <w:rFonts w:ascii="Times New Roman" w:eastAsia="Avenir Next LT Pro Light" w:hAnsi="Times New Roman" w:cs="Times New Roman"/>
            <w:color w:val="000000" w:themeColor="text1"/>
            <w:sz w:val="24"/>
            <w:szCs w:val="24"/>
            <w:lang w:val="es-ES"/>
          </w:rPr>
          <w:t>Versión 15.1 - 30 de Julio 2020. Lineamientos Nacionales para la Vigilancia de la Enfermedad COVID-19.</w:t>
        </w:r>
      </w:hyperlink>
    </w:p>
    <w:p w:rsidR="007870CD" w:rsidRPr="0009021B" w:rsidRDefault="007870CD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</w:p>
    <w:p w:rsidR="007870CD" w:rsidRPr="0009021B" w:rsidRDefault="1F5A1A9E" w:rsidP="0009021B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Times New Roman" w:eastAsiaTheme="minorEastAsia" w:hAnsi="Times New Roman" w:cs="Times New Roman"/>
          <w:caps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</w:rPr>
        <w:t>DEFINICIONES</w:t>
      </w: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 xml:space="preserve"> Y ABREVIATURAS</w:t>
      </w:r>
    </w:p>
    <w:p w:rsidR="00DD2C82" w:rsidRPr="00DD2C82" w:rsidRDefault="1F5A1A9E" w:rsidP="00153F17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Coronavirus (</w:t>
      </w:r>
      <w:proofErr w:type="spellStart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CoV</w:t>
      </w:r>
      <w:proofErr w:type="spellEnd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): son una amplia familia de virus que pueden causar diversas afecciones, desde el resfriado común hasta enfermedades más graves, como ocurre con el coronavirus causante del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S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índrome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R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espiratorio de Oriente Medio (MERS-</w:t>
      </w:r>
      <w:proofErr w:type="spellStart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CoV</w:t>
      </w:r>
      <w:proofErr w:type="spellEnd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) y el que ocasiona el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S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índrome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R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espiratorio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A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gudo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S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evero (SARS-</w:t>
      </w:r>
      <w:proofErr w:type="spellStart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CoV</w:t>
      </w:r>
      <w:proofErr w:type="spellEnd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). El coronavirus nuevo es un virus que no había sido identificado previamente en humanos</w:t>
      </w:r>
      <w:r w:rsid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7870CD" w:rsidRPr="00DD2C82" w:rsidRDefault="1F5A1A9E" w:rsidP="00153F17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COVID-19: es la enfermedad infecciosa causada por el coronavirus que se ha descubierto más recientemente, se transmite por contacto con otra 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persona </w:t>
      </w: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que esté infectada por el virus. La enfermedad puede propagarse de persona a persona a través de las </w:t>
      </w:r>
      <w:proofErr w:type="spellStart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gotículas</w:t>
      </w:r>
      <w:proofErr w:type="spellEnd"/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procedentes de la nariz o la boca que salen despedidas cuando una persona infectada habla, tose o estornuda, también si estas gotas caen sobre los objetos y superficies que rodean a la persona, de modo que otras personas pueden tocar estos objetos o superficies y luego se tocan los ojos, la nariz o la boca (OPS/O Ministerio de Salud, 2020).</w:t>
      </w:r>
    </w:p>
    <w:p w:rsidR="007870CD" w:rsidRPr="0009021B" w:rsidRDefault="1F5A1A9E" w:rsidP="0009021B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Persona vulnerable: </w:t>
      </w:r>
      <w:r w:rsidR="69D6DA7A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persona trabajadora que</w:t>
      </w:r>
      <w:r w:rsidR="7D0B602D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debido a características individuales pueda formar parte de uno de los grupos considerados vulnerables </w:t>
      </w:r>
      <w:r w:rsidR="27547019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para enfermedad grave por COVID-19: persona mayor de 60 años, persona embarazada,</w:t>
      </w:r>
      <w:r w:rsidR="48717DA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27547019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persona fuma</w:t>
      </w:r>
      <w:r w:rsidR="586053AE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dora</w:t>
      </w:r>
      <w:r w:rsidR="02D6A7FD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="586053AE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persona con obesidad </w:t>
      </w:r>
      <w:r w:rsidR="086AB63A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mórbida</w:t>
      </w:r>
      <w:r w:rsidR="00222CF4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(índice de masa corporal &gt;40, o un peso mayor a 45 kilo de lo recomendado)</w:t>
      </w:r>
    </w:p>
    <w:p w:rsidR="007870CD" w:rsidRPr="0009021B" w:rsidRDefault="1F5A1A9E" w:rsidP="0009021B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Factor de riesgo:</w:t>
      </w:r>
      <w:r w:rsidR="6BE35B90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1B79E8E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persona trabajadora que sea portadora de al menos un</w:t>
      </w:r>
      <w:r w:rsidR="11A05C8D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o de</w:t>
      </w:r>
      <w:r w:rsidR="1B79E8E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4252D34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 w:rsidR="1B79E8E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factor</w:t>
      </w:r>
      <w:r w:rsidR="0C16315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es considerados </w:t>
      </w:r>
      <w:r w:rsidR="1B79E8E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de riesgo para enfermedad grave por COVID-19, ya sea persona con riesgo de enfermedad se</w:t>
      </w:r>
      <w:r w:rsidR="3D7EB469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vera (controlada o no controlada) o persona </w:t>
      </w:r>
      <w:r w:rsidR="0DE95B92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inmunocomprometida</w:t>
      </w:r>
    </w:p>
    <w:p w:rsidR="007870CD" w:rsidRPr="0009021B" w:rsidRDefault="16383FF8" w:rsidP="0009021B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Nivel de exposición laboral:</w:t>
      </w:r>
      <w:r w:rsidR="6E2CB57F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potencial exposición que podría tener la persona trabajadora </w:t>
      </w:r>
      <w:r w:rsidR="450631DF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a COVID-19 </w:t>
      </w:r>
      <w:r w:rsidR="6E2CB57F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en el desarrollo de su</w:t>
      </w:r>
      <w:r w:rsidR="717AF91F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trabajo.</w:t>
      </w:r>
    </w:p>
    <w:p w:rsidR="007870CD" w:rsidRPr="0009021B" w:rsidRDefault="1F5A1A9E" w:rsidP="0009021B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Nivel de riesgo: </w:t>
      </w:r>
      <w:r w:rsidR="51BAF982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Combinación de variables que permite definir las recomendaciones a implementar por parte de la jefatura en cada caso en particula</w:t>
      </w:r>
      <w:r w:rsidR="550E7EB8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r</w:t>
      </w:r>
      <w:r w:rsidR="51BAF982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según factores de riesgo, niveles de exposición laboral y pertenencia a un grupo vulnerable</w:t>
      </w:r>
    </w:p>
    <w:p w:rsidR="007870CD" w:rsidRPr="0009021B" w:rsidRDefault="75B326CA" w:rsidP="0009021B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Recomendaciones de reingreso: conjunto de acciones que deben ser valoradas por la jefatura en aras de ser implementadas con la finalidad de garantizar la salud y seguridad de la persona </w:t>
      </w:r>
      <w:r w:rsidR="1D41BCFE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que </w:t>
      </w:r>
      <w:r w:rsidR="00DD2C82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estaría</w:t>
      </w:r>
      <w:r w:rsidR="1D41BCFE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reingresando y es </w:t>
      </w:r>
      <w:r w:rsidR="4C8FA0C1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considerada portadora de factores de riesgo </w:t>
      </w:r>
      <w:r w:rsidR="674BDEDF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o identificada dentro de un grupo vulnerable </w:t>
      </w:r>
      <w:r w:rsidR="4C8FA0C1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para enfermedad grave por Covid-19</w:t>
      </w:r>
    </w:p>
    <w:p w:rsidR="007870CD" w:rsidRPr="0009021B" w:rsidRDefault="7D5B05F2" w:rsidP="0009021B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Patología controlada:</w:t>
      </w:r>
      <w:r w:rsidR="4503F831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persona que presenta un factor de riesgo, pero que se encuentra bajo</w:t>
      </w:r>
      <w:r w:rsidR="49BA485D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el </w:t>
      </w:r>
      <w:r w:rsidR="4503F831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control</w:t>
      </w:r>
      <w:r w:rsidR="1E96A476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médico</w:t>
      </w:r>
      <w:r w:rsidR="04D5018B"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correspondiente acorde a su diagnóstico clínico</w:t>
      </w:r>
    </w:p>
    <w:p w:rsidR="00DD2C82" w:rsidRPr="00DD2C82" w:rsidRDefault="7D5B05F2" w:rsidP="00E1520E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Patología no controlada:</w:t>
      </w:r>
      <w:r w:rsidR="34B575DD"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persona que presenta u</w:t>
      </w:r>
      <w:r w:rsidR="00F90318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n factor de riesgo, pero que </w:t>
      </w:r>
      <w:r w:rsidR="34B575DD"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no se encuentra bajo el control médico correspondiente.</w:t>
      </w:r>
    </w:p>
    <w:p w:rsidR="007870CD" w:rsidRPr="00DD2C82" w:rsidRDefault="7D5B05F2" w:rsidP="00E1520E">
      <w:pPr>
        <w:pStyle w:val="Prrafodelista"/>
        <w:numPr>
          <w:ilvl w:val="0"/>
          <w:numId w:val="6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Comorbilidades:</w:t>
      </w:r>
      <w:r w:rsidR="1CAC65F5"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 xml:space="preserve"> persona que presenta dos o más factores de riesgo</w:t>
      </w:r>
      <w:r w:rsidR="1758ACEC" w:rsidRPr="00DD2C82">
        <w:rPr>
          <w:rFonts w:ascii="Times New Roman" w:eastAsia="Avenir Next LT Pro Light" w:hAnsi="Times New Roman" w:cs="Times New Roman"/>
          <w:color w:val="000000" w:themeColor="text1"/>
          <w:sz w:val="24"/>
          <w:szCs w:val="24"/>
          <w:lang w:val="es-ES"/>
        </w:rPr>
        <w:t>, ya sean estas patologías controladas o no controladas.</w:t>
      </w:r>
    </w:p>
    <w:p w:rsidR="007870CD" w:rsidRPr="0009021B" w:rsidRDefault="007870CD" w:rsidP="0009021B">
      <w:pPr>
        <w:spacing w:after="120" w:line="360" w:lineRule="auto"/>
        <w:ind w:left="720" w:hanging="360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</w:p>
    <w:p w:rsidR="007870CD" w:rsidRPr="0009021B" w:rsidRDefault="1F5A1A9E" w:rsidP="0009021B">
      <w:pPr>
        <w:pStyle w:val="Prrafodelista"/>
        <w:numPr>
          <w:ilvl w:val="0"/>
          <w:numId w:val="9"/>
        </w:numPr>
        <w:spacing w:after="120" w:line="360" w:lineRule="auto"/>
        <w:jc w:val="both"/>
        <w:rPr>
          <w:rFonts w:ascii="Times New Roman" w:eastAsiaTheme="minorEastAsia" w:hAnsi="Times New Roman" w:cs="Times New Roman"/>
          <w:caps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  <w:lang w:val="es-ES"/>
        </w:rPr>
        <w:t>PRINCIPIOS</w:t>
      </w:r>
    </w:p>
    <w:p w:rsidR="007870CD" w:rsidRPr="0009021B" w:rsidRDefault="1F5A1A9E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lang w:val="es-CR"/>
        </w:rPr>
        <w:t xml:space="preserve">Todas las personas que laboramos en el Poder Judicial de Costa Rica, nos comprometemos en el contexto de la pandemia COVID 19, a reforzar esfuerzos para garantizar el cumplimiento de nuestros valores institucionales, que se citan a continuación: </w:t>
      </w:r>
    </w:p>
    <w:p w:rsidR="00DD2C82" w:rsidRDefault="00DD2C82" w:rsidP="5876CAC1">
      <w:pPr>
        <w:spacing w:after="120" w:line="360" w:lineRule="auto"/>
        <w:ind w:left="360"/>
        <w:jc w:val="both"/>
        <w:rPr>
          <w:rFonts w:ascii="Times New Roman" w:eastAsia="Avenir Next LT Pro Light" w:hAnsi="Times New Roman" w:cs="Times New Roman"/>
          <w:color w:val="000000" w:themeColor="text1"/>
        </w:rPr>
        <w:sectPr w:rsidR="00DD2C82" w:rsidSect="007D5CB3">
          <w:headerReference w:type="default" r:id="rId12"/>
          <w:footerReference w:type="default" r:id="rId13"/>
          <w:pgSz w:w="12240" w:h="15840"/>
          <w:pgMar w:top="2268" w:right="1134" w:bottom="2237" w:left="1134" w:header="709" w:footer="709" w:gutter="0"/>
          <w:cols w:space="720"/>
          <w:formProt w:val="0"/>
          <w:docGrid w:linePitch="360"/>
        </w:sectPr>
      </w:pPr>
    </w:p>
    <w:p w:rsidR="007870CD" w:rsidRPr="0009021B" w:rsidRDefault="1F5A1A9E" w:rsidP="0009021B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Compromiso.</w:t>
      </w:r>
    </w:p>
    <w:p w:rsidR="007870CD" w:rsidRPr="0009021B" w:rsidRDefault="1F5A1A9E" w:rsidP="0009021B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Iniciativa.</w:t>
      </w:r>
    </w:p>
    <w:p w:rsidR="007870CD" w:rsidRPr="0009021B" w:rsidRDefault="1F5A1A9E" w:rsidP="0009021B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Responsabilidad</w:t>
      </w:r>
    </w:p>
    <w:p w:rsidR="007870CD" w:rsidRPr="0009021B" w:rsidRDefault="1F5A1A9E" w:rsidP="0009021B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Excelencia</w:t>
      </w:r>
    </w:p>
    <w:p w:rsidR="007870CD" w:rsidRPr="0009021B" w:rsidRDefault="1F5A1A9E" w:rsidP="0009021B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 xml:space="preserve">Integridad. </w:t>
      </w:r>
    </w:p>
    <w:p w:rsidR="007870CD" w:rsidRPr="0009021B" w:rsidRDefault="1F5A1A9E" w:rsidP="0009021B">
      <w:pPr>
        <w:pStyle w:val="Prrafodelista"/>
        <w:numPr>
          <w:ilvl w:val="0"/>
          <w:numId w:val="5"/>
        </w:numPr>
        <w:spacing w:after="12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sz w:val="24"/>
          <w:szCs w:val="24"/>
        </w:rPr>
        <w:t>Honradez.</w:t>
      </w:r>
    </w:p>
    <w:p w:rsidR="00DD2C82" w:rsidRDefault="00DD2C82" w:rsidP="0009021B">
      <w:pPr>
        <w:spacing w:after="120"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  <w:sectPr w:rsidR="00DD2C82" w:rsidSect="00DD2C82">
          <w:type w:val="continuous"/>
          <w:pgSz w:w="12240" w:h="15840"/>
          <w:pgMar w:top="2268" w:right="1134" w:bottom="2237" w:left="1134" w:header="709" w:footer="709" w:gutter="0"/>
          <w:cols w:num="2" w:space="720"/>
          <w:formProt w:val="0"/>
          <w:docGrid w:linePitch="360"/>
        </w:sectPr>
      </w:pPr>
    </w:p>
    <w:p w:rsidR="007870CD" w:rsidRPr="0009021B" w:rsidRDefault="007870CD" w:rsidP="77FBA052">
      <w:pPr>
        <w:ind w:right="340"/>
        <w:jc w:val="both"/>
        <w:rPr>
          <w:rFonts w:ascii="Times New Roman" w:eastAsia="Times New Roman" w:hAnsi="Times New Roman" w:cs="Times New Roman"/>
          <w:b/>
          <w:bCs/>
          <w:lang w:val="es-CR"/>
        </w:rPr>
        <w:sectPr w:rsidR="007870CD" w:rsidRPr="0009021B" w:rsidSect="00DD2C82">
          <w:type w:val="continuous"/>
          <w:pgSz w:w="12240" w:h="15840"/>
          <w:pgMar w:top="2268" w:right="1134" w:bottom="2237" w:left="1134" w:header="709" w:footer="709" w:gutter="0"/>
          <w:cols w:space="720"/>
          <w:formProt w:val="0"/>
          <w:docGrid w:linePitch="360"/>
        </w:sectPr>
      </w:pPr>
    </w:p>
    <w:p w:rsidR="1B68414A" w:rsidRPr="0009021B" w:rsidRDefault="2CA4C253" w:rsidP="00DD2C82">
      <w:pPr>
        <w:pStyle w:val="Prrafodelista"/>
        <w:numPr>
          <w:ilvl w:val="0"/>
          <w:numId w:val="9"/>
        </w:numPr>
        <w:spacing w:line="360" w:lineRule="auto"/>
        <w:ind w:right="3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</w:rPr>
        <w:t xml:space="preserve">Protocolo de </w:t>
      </w:r>
      <w:r w:rsidR="00B61C4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</w:rPr>
        <w:t xml:space="preserve">VALORACIÓN DE PERSONAS SERVIDORAS EN CONDICIÓN DE VULNERABILIDAD </w:t>
      </w:r>
      <w:r w:rsidR="00F83989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</w:rPr>
        <w:t>POR</w:t>
      </w:r>
      <w:r w:rsidR="00B61C4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</w:rPr>
        <w:t xml:space="preserve"> COVID-</w:t>
      </w:r>
      <w:r w:rsidR="5F4DF657" w:rsidRPr="0009021B">
        <w:rPr>
          <w:rFonts w:ascii="Times New Roman" w:eastAsia="Segoe UI" w:hAnsi="Times New Roman" w:cs="Times New Roman"/>
          <w:caps/>
          <w:color w:val="000000" w:themeColor="text1"/>
          <w:sz w:val="24"/>
          <w:szCs w:val="24"/>
        </w:rPr>
        <w:t>19</w:t>
      </w:r>
      <w:r w:rsidR="5F4DF657" w:rsidRPr="0009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6685FDD4" w:rsidRPr="0009021B" w:rsidRDefault="6685FDD4" w:rsidP="00DD2C82">
      <w:pPr>
        <w:spacing w:line="360" w:lineRule="auto"/>
        <w:ind w:left="360" w:right="340"/>
        <w:jc w:val="both"/>
        <w:rPr>
          <w:rFonts w:ascii="Times New Roman" w:hAnsi="Times New Roman" w:cs="Times New Roman"/>
          <w:b/>
          <w:bCs/>
        </w:rPr>
      </w:pPr>
    </w:p>
    <w:p w:rsidR="6685FDD4" w:rsidRPr="0009021B" w:rsidRDefault="0975A529" w:rsidP="00222CF4">
      <w:pPr>
        <w:spacing w:line="360" w:lineRule="auto"/>
        <w:ind w:right="340"/>
        <w:jc w:val="both"/>
        <w:rPr>
          <w:rFonts w:ascii="Times New Roman" w:eastAsia="Times New Roman" w:hAnsi="Times New Roman" w:cs="Times New Roman"/>
          <w:b/>
          <w:bCs/>
        </w:rPr>
      </w:pPr>
      <w:r w:rsidRPr="0009021B">
        <w:rPr>
          <w:rFonts w:ascii="Times New Roman" w:eastAsia="Times New Roman" w:hAnsi="Times New Roman" w:cs="Times New Roman"/>
        </w:rPr>
        <w:t xml:space="preserve">A </w:t>
      </w:r>
      <w:r w:rsidR="00B144C5" w:rsidRPr="0009021B">
        <w:rPr>
          <w:rFonts w:ascii="Times New Roman" w:eastAsia="Times New Roman" w:hAnsi="Times New Roman" w:cs="Times New Roman"/>
        </w:rPr>
        <w:t>continuación,</w:t>
      </w:r>
      <w:r w:rsidRPr="0009021B">
        <w:rPr>
          <w:rFonts w:ascii="Times New Roman" w:eastAsia="Times New Roman" w:hAnsi="Times New Roman" w:cs="Times New Roman"/>
        </w:rPr>
        <w:t xml:space="preserve"> se detallan los pasos a </w:t>
      </w:r>
      <w:r w:rsidR="00B144C5" w:rsidRPr="0009021B">
        <w:rPr>
          <w:rFonts w:ascii="Times New Roman" w:eastAsia="Times New Roman" w:hAnsi="Times New Roman" w:cs="Times New Roman"/>
        </w:rPr>
        <w:t>desarrollar</w:t>
      </w:r>
      <w:r w:rsidR="30EC9066" w:rsidRPr="0009021B">
        <w:rPr>
          <w:rFonts w:ascii="Times New Roman" w:eastAsia="Times New Roman" w:hAnsi="Times New Roman" w:cs="Times New Roman"/>
        </w:rPr>
        <w:t xml:space="preserve"> por las jefaturas de las distintas oficinas y centros de responsabilidad para la identificación y ev</w:t>
      </w:r>
      <w:r w:rsidR="2CDE4D89" w:rsidRPr="0009021B">
        <w:rPr>
          <w:rFonts w:ascii="Times New Roman" w:eastAsia="Times New Roman" w:hAnsi="Times New Roman" w:cs="Times New Roman"/>
        </w:rPr>
        <w:t>a</w:t>
      </w:r>
      <w:r w:rsidR="30EC9066" w:rsidRPr="0009021B">
        <w:rPr>
          <w:rFonts w:ascii="Times New Roman" w:eastAsia="Times New Roman" w:hAnsi="Times New Roman" w:cs="Times New Roman"/>
        </w:rPr>
        <w:t xml:space="preserve">luación del personal </w:t>
      </w:r>
      <w:r w:rsidR="00F83989">
        <w:rPr>
          <w:rFonts w:ascii="Times New Roman" w:eastAsia="Times New Roman" w:hAnsi="Times New Roman" w:cs="Times New Roman"/>
        </w:rPr>
        <w:t>en condición de v</w:t>
      </w:r>
      <w:r w:rsidR="00B61C4B">
        <w:rPr>
          <w:rFonts w:ascii="Times New Roman" w:eastAsia="Times New Roman" w:hAnsi="Times New Roman" w:cs="Times New Roman"/>
        </w:rPr>
        <w:t>ulnerabilidad</w:t>
      </w:r>
      <w:r w:rsidR="2F36E9EA" w:rsidRPr="0009021B">
        <w:rPr>
          <w:rFonts w:ascii="Times New Roman" w:eastAsia="Times New Roman" w:hAnsi="Times New Roman" w:cs="Times New Roman"/>
        </w:rPr>
        <w:t>, con el fin de establecer las medidas de control respectivas:</w:t>
      </w:r>
    </w:p>
    <w:p w:rsidR="6685FDD4" w:rsidRPr="0009021B" w:rsidRDefault="6685FDD4" w:rsidP="00DD2C82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  <w:b/>
          <w:bCs/>
        </w:rPr>
      </w:pPr>
    </w:p>
    <w:p w:rsidR="6685FDD4" w:rsidRPr="0009021B" w:rsidRDefault="7C0723BA" w:rsidP="00222CF4">
      <w:pPr>
        <w:spacing w:line="360" w:lineRule="auto"/>
        <w:ind w:right="340"/>
        <w:jc w:val="both"/>
        <w:rPr>
          <w:rFonts w:ascii="Times New Roman" w:eastAsia="Times New Roman" w:hAnsi="Times New Roman" w:cs="Times New Roman"/>
        </w:rPr>
      </w:pPr>
      <w:r w:rsidRPr="0009021B">
        <w:rPr>
          <w:rFonts w:ascii="Times New Roman" w:eastAsia="Times New Roman" w:hAnsi="Times New Roman" w:cs="Times New Roman"/>
          <w:b/>
          <w:bCs/>
        </w:rPr>
        <w:t>Paso 1. Definir si la persona cuenta con factores de riesgo para enfermedad grave</w:t>
      </w:r>
      <w:r w:rsidR="045E1C13" w:rsidRPr="0009021B">
        <w:rPr>
          <w:rFonts w:ascii="Times New Roman" w:eastAsia="Times New Roman" w:hAnsi="Times New Roman" w:cs="Times New Roman"/>
          <w:b/>
          <w:bCs/>
        </w:rPr>
        <w:t xml:space="preserve"> por Covid-19.</w:t>
      </w:r>
    </w:p>
    <w:p w:rsidR="6685FDD4" w:rsidRPr="0009021B" w:rsidRDefault="6685FDD4" w:rsidP="00DD2C82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</w:p>
    <w:p w:rsidR="6685FDD4" w:rsidRPr="0009021B" w:rsidRDefault="5F57813E" w:rsidP="00DD2C82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  <w:r w:rsidRPr="0009021B">
        <w:rPr>
          <w:rFonts w:ascii="Times New Roman" w:eastAsia="Times New Roman" w:hAnsi="Times New Roman" w:cs="Times New Roman"/>
        </w:rPr>
        <w:t>1</w:t>
      </w:r>
      <w:r w:rsidR="7C1AE8B8" w:rsidRPr="0009021B">
        <w:rPr>
          <w:rFonts w:ascii="Times New Roman" w:eastAsia="Times New Roman" w:hAnsi="Times New Roman" w:cs="Times New Roman"/>
        </w:rPr>
        <w:t>.</w:t>
      </w:r>
      <w:r w:rsidRPr="0009021B">
        <w:rPr>
          <w:rFonts w:ascii="Times New Roman" w:eastAsia="Times New Roman" w:hAnsi="Times New Roman" w:cs="Times New Roman"/>
        </w:rPr>
        <w:t xml:space="preserve">1. </w:t>
      </w:r>
      <w:r w:rsidR="6685FDD4" w:rsidRPr="0009021B">
        <w:rPr>
          <w:rFonts w:ascii="Times New Roman" w:eastAsia="Times New Roman" w:hAnsi="Times New Roman" w:cs="Times New Roman"/>
        </w:rPr>
        <w:t>S</w:t>
      </w:r>
      <w:r w:rsidR="009E35E6" w:rsidRPr="0009021B">
        <w:rPr>
          <w:rFonts w:ascii="Times New Roman" w:eastAsia="Times New Roman" w:hAnsi="Times New Roman" w:cs="Times New Roman"/>
        </w:rPr>
        <w:t xml:space="preserve">i la persona </w:t>
      </w:r>
      <w:r w:rsidR="009E35E6" w:rsidRPr="0009021B">
        <w:rPr>
          <w:rFonts w:ascii="Times New Roman" w:eastAsia="Times New Roman" w:hAnsi="Times New Roman" w:cs="Times New Roman"/>
          <w:b/>
          <w:bCs/>
        </w:rPr>
        <w:t>cuenta</w:t>
      </w:r>
      <w:r w:rsidR="009E35E6" w:rsidRPr="0009021B">
        <w:rPr>
          <w:rFonts w:ascii="Times New Roman" w:eastAsia="Times New Roman" w:hAnsi="Times New Roman" w:cs="Times New Roman"/>
        </w:rPr>
        <w:t xml:space="preserve"> con factores de riesgo para enfermedad grave por Covid-19</w:t>
      </w:r>
      <w:r w:rsidR="005912B3" w:rsidRPr="0009021B">
        <w:rPr>
          <w:rFonts w:ascii="Times New Roman" w:eastAsia="Times New Roman" w:hAnsi="Times New Roman" w:cs="Times New Roman"/>
        </w:rPr>
        <w:t xml:space="preserve"> (cuadro 1)</w:t>
      </w:r>
      <w:r w:rsidR="001F2A7B" w:rsidRPr="0009021B">
        <w:rPr>
          <w:rFonts w:ascii="Times New Roman" w:eastAsia="Times New Roman" w:hAnsi="Times New Roman" w:cs="Times New Roman"/>
        </w:rPr>
        <w:t xml:space="preserve"> corresponde revisar la guía de actuación</w:t>
      </w:r>
      <w:r w:rsidR="006B2840" w:rsidRPr="0009021B">
        <w:rPr>
          <w:rFonts w:ascii="Times New Roman" w:eastAsia="Times New Roman" w:hAnsi="Times New Roman" w:cs="Times New Roman"/>
        </w:rPr>
        <w:t xml:space="preserve"> para la gestión de la vulnerabilidad</w:t>
      </w:r>
      <w:r w:rsidR="124F8506" w:rsidRPr="0009021B">
        <w:rPr>
          <w:rFonts w:ascii="Times New Roman" w:eastAsia="Times New Roman" w:hAnsi="Times New Roman" w:cs="Times New Roman"/>
        </w:rPr>
        <w:t xml:space="preserve"> (paso 2</w:t>
      </w:r>
      <w:r w:rsidR="008266BD" w:rsidRPr="0009021B">
        <w:rPr>
          <w:rFonts w:ascii="Times New Roman" w:eastAsia="Times New Roman" w:hAnsi="Times New Roman" w:cs="Times New Roman"/>
        </w:rPr>
        <w:t xml:space="preserve"> al </w:t>
      </w:r>
      <w:r w:rsidR="000426E1" w:rsidRPr="0009021B">
        <w:rPr>
          <w:rFonts w:ascii="Times New Roman" w:eastAsia="Times New Roman" w:hAnsi="Times New Roman" w:cs="Times New Roman"/>
        </w:rPr>
        <w:t>3</w:t>
      </w:r>
      <w:r w:rsidR="124F8506" w:rsidRPr="0009021B">
        <w:rPr>
          <w:rFonts w:ascii="Times New Roman" w:eastAsia="Times New Roman" w:hAnsi="Times New Roman" w:cs="Times New Roman"/>
        </w:rPr>
        <w:t>)</w:t>
      </w:r>
      <w:r w:rsidR="004D4B17">
        <w:rPr>
          <w:rFonts w:ascii="Times New Roman" w:eastAsia="Times New Roman" w:hAnsi="Times New Roman" w:cs="Times New Roman"/>
        </w:rPr>
        <w:t xml:space="preserve"> (ver anexo 1)</w:t>
      </w:r>
      <w:r w:rsidR="6836F555" w:rsidRPr="0009021B">
        <w:rPr>
          <w:rFonts w:ascii="Times New Roman" w:eastAsia="Times New Roman" w:hAnsi="Times New Roman" w:cs="Times New Roman"/>
        </w:rPr>
        <w:t xml:space="preserve">.  Los factores </w:t>
      </w:r>
      <w:r w:rsidR="005912B3" w:rsidRPr="0009021B">
        <w:rPr>
          <w:rFonts w:ascii="Times New Roman" w:eastAsia="Times New Roman" w:hAnsi="Times New Roman" w:cs="Times New Roman"/>
        </w:rPr>
        <w:t xml:space="preserve">de riesgo </w:t>
      </w:r>
      <w:r w:rsidR="770E0D23" w:rsidRPr="0009021B">
        <w:rPr>
          <w:rFonts w:ascii="Times New Roman" w:eastAsia="Times New Roman" w:hAnsi="Times New Roman" w:cs="Times New Roman"/>
        </w:rPr>
        <w:t>y los grupos de personas vulnerables se describen a continuación.</w:t>
      </w:r>
    </w:p>
    <w:p w:rsidR="699D51E3" w:rsidRPr="0009021B" w:rsidRDefault="699D51E3" w:rsidP="00DD2C82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</w:p>
    <w:p w:rsidR="6685FDD4" w:rsidRPr="0009021B" w:rsidRDefault="770E0D23" w:rsidP="00DD2C82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  <w:r w:rsidRPr="0009021B">
        <w:rPr>
          <w:rFonts w:ascii="Times New Roman" w:eastAsia="Times New Roman" w:hAnsi="Times New Roman" w:cs="Times New Roman"/>
        </w:rPr>
        <w:t>Cuadro 1.  F</w:t>
      </w:r>
      <w:r w:rsidR="4CC4ECDF" w:rsidRPr="0009021B">
        <w:rPr>
          <w:rFonts w:ascii="Times New Roman" w:eastAsia="Times New Roman" w:hAnsi="Times New Roman" w:cs="Times New Roman"/>
        </w:rPr>
        <w:t xml:space="preserve">actores </w:t>
      </w:r>
      <w:r w:rsidR="50598CCC" w:rsidRPr="0009021B">
        <w:rPr>
          <w:rFonts w:ascii="Times New Roman" w:eastAsia="Times New Roman" w:hAnsi="Times New Roman" w:cs="Times New Roman"/>
        </w:rPr>
        <w:t xml:space="preserve">de riesgo </w:t>
      </w:r>
      <w:r w:rsidR="005912B3" w:rsidRPr="0009021B">
        <w:rPr>
          <w:rFonts w:ascii="Times New Roman" w:eastAsia="Times New Roman" w:hAnsi="Times New Roman" w:cs="Times New Roman"/>
        </w:rPr>
        <w:t>para enfermedad grave por Covid-19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027"/>
        <w:gridCol w:w="4328"/>
      </w:tblGrid>
      <w:tr w:rsidR="00C358A4" w:rsidRPr="0009021B" w:rsidTr="1E1362EE">
        <w:tc>
          <w:tcPr>
            <w:tcW w:w="5027" w:type="dxa"/>
            <w:shd w:val="clear" w:color="auto" w:fill="D9D9D9" w:themeFill="background1" w:themeFillShade="D9"/>
          </w:tcPr>
          <w:p w:rsidR="00C358A4" w:rsidRPr="0009021B" w:rsidRDefault="00C358A4" w:rsidP="00DD2C82">
            <w:pPr>
              <w:ind w:right="340"/>
              <w:jc w:val="center"/>
              <w:rPr>
                <w:rFonts w:ascii="Times New Roman" w:eastAsia="Times New Roman" w:hAnsi="Times New Roman" w:cs="Times New Roman"/>
              </w:rPr>
            </w:pPr>
            <w:r w:rsidRPr="0009021B">
              <w:rPr>
                <w:rFonts w:ascii="Times New Roman" w:eastAsia="Times New Roman" w:hAnsi="Times New Roman" w:cs="Times New Roman"/>
              </w:rPr>
              <w:t>Personas con riesgo de enfermedad severa</w:t>
            </w:r>
          </w:p>
        </w:tc>
        <w:tc>
          <w:tcPr>
            <w:tcW w:w="4328" w:type="dxa"/>
            <w:shd w:val="clear" w:color="auto" w:fill="D9D9D9" w:themeFill="background1" w:themeFillShade="D9"/>
          </w:tcPr>
          <w:p w:rsidR="00C358A4" w:rsidRPr="0009021B" w:rsidRDefault="00C358A4" w:rsidP="00DD2C82">
            <w:pPr>
              <w:ind w:right="340"/>
              <w:jc w:val="center"/>
              <w:rPr>
                <w:rFonts w:ascii="Times New Roman" w:eastAsia="Times New Roman" w:hAnsi="Times New Roman" w:cs="Times New Roman"/>
              </w:rPr>
            </w:pPr>
            <w:r w:rsidRPr="0009021B">
              <w:rPr>
                <w:rFonts w:ascii="Times New Roman" w:eastAsia="Times New Roman" w:hAnsi="Times New Roman" w:cs="Times New Roman"/>
              </w:rPr>
              <w:t>Inmunocomprometidos</w:t>
            </w:r>
          </w:p>
        </w:tc>
      </w:tr>
      <w:tr w:rsidR="00C358A4" w:rsidRPr="0009021B" w:rsidTr="1E1362EE">
        <w:tc>
          <w:tcPr>
            <w:tcW w:w="5027" w:type="dxa"/>
          </w:tcPr>
          <w:p w:rsidR="0033327C" w:rsidRPr="0009021B" w:rsidRDefault="0033327C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Enfermedad pulmonar </w:t>
            </w:r>
            <w:r w:rsidR="005022B2"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crónica (enfisema o bronquitis crónica) o asma moderada / severa</w:t>
            </w:r>
          </w:p>
          <w:p w:rsidR="005022B2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Enfermedad cardíaca severa</w:t>
            </w:r>
          </w:p>
          <w:p w:rsidR="00AA6BF9" w:rsidRPr="0009021B" w:rsidRDefault="00AA6BF9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Hipertensión arterial</w:t>
            </w:r>
          </w:p>
          <w:p w:rsidR="00F9196F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Diabetes</w:t>
            </w:r>
          </w:p>
          <w:p w:rsidR="00F9196F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Enfermedad hepática</w:t>
            </w:r>
          </w:p>
          <w:p w:rsidR="005022B2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Enfermedad renal crónica que requiere diálisis</w:t>
            </w:r>
          </w:p>
        </w:tc>
        <w:tc>
          <w:tcPr>
            <w:tcW w:w="4328" w:type="dxa"/>
          </w:tcPr>
          <w:p w:rsidR="00C358A4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Tratamiento para el cáncer</w:t>
            </w:r>
          </w:p>
          <w:p w:rsidR="00F9196F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Receptores de trasplantes</w:t>
            </w:r>
          </w:p>
          <w:p w:rsidR="00F9196F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Deficiencias autoinmunes</w:t>
            </w:r>
          </w:p>
          <w:p w:rsidR="00F9196F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HIV mal controlado o SIDA</w:t>
            </w:r>
          </w:p>
          <w:p w:rsidR="00F9196F" w:rsidRPr="0009021B" w:rsidRDefault="00F9196F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Uso prolongado de esteroides</w:t>
            </w:r>
          </w:p>
          <w:p w:rsidR="00C358A4" w:rsidRPr="0009021B" w:rsidRDefault="005B7B66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Uso de medicamentos que afecten el sistema inmune</w:t>
            </w:r>
          </w:p>
        </w:tc>
      </w:tr>
    </w:tbl>
    <w:p w:rsidR="1E1362EE" w:rsidRDefault="1E1362EE"/>
    <w:p w:rsidR="03771B1E" w:rsidRDefault="03771B1E"/>
    <w:p w:rsidR="00DD2C82" w:rsidRPr="004D4B17" w:rsidRDefault="005912B3" w:rsidP="004D4B17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highlight w:val="yellow"/>
        </w:rPr>
      </w:pPr>
      <w:r w:rsidRPr="5876CAC1">
        <w:rPr>
          <w:rFonts w:ascii="Times New Roman" w:eastAsia="Times New Roman" w:hAnsi="Times New Roman" w:cs="Times New Roman"/>
        </w:rPr>
        <w:t>Tomado de “</w:t>
      </w:r>
      <w:r w:rsidR="009C3313" w:rsidRPr="5876CAC1">
        <w:rPr>
          <w:rFonts w:ascii="Times New Roman" w:eastAsia="Times New Roman" w:hAnsi="Times New Roman" w:cs="Times New Roman"/>
        </w:rPr>
        <w:t>Lineamientos Nacionales para la Vigilancia de la enfermedad COVID-19”</w:t>
      </w:r>
      <w:r w:rsidR="007253F6" w:rsidRPr="5876CAC1">
        <w:rPr>
          <w:rFonts w:ascii="Times New Roman" w:eastAsia="Times New Roman" w:hAnsi="Times New Roman" w:cs="Times New Roman"/>
        </w:rPr>
        <w:t xml:space="preserve">, Ministerio de </w:t>
      </w:r>
      <w:r w:rsidR="007253F6" w:rsidRPr="009342A3">
        <w:rPr>
          <w:rFonts w:ascii="Times New Roman" w:eastAsia="Times New Roman" w:hAnsi="Times New Roman" w:cs="Times New Roman"/>
        </w:rPr>
        <w:t>Salud de Costa Rica</w:t>
      </w:r>
      <w:r w:rsidR="00915901" w:rsidRPr="009342A3">
        <w:rPr>
          <w:rFonts w:ascii="Times New Roman" w:eastAsia="Times New Roman" w:hAnsi="Times New Roman" w:cs="Times New Roman"/>
        </w:rPr>
        <w:t xml:space="preserve">, </w:t>
      </w:r>
      <w:r w:rsidR="00064CA3" w:rsidRPr="009342A3">
        <w:rPr>
          <w:rFonts w:ascii="Times New Roman" w:eastAsia="Times New Roman" w:hAnsi="Times New Roman" w:cs="Times New Roman"/>
        </w:rPr>
        <w:t>2020.</w:t>
      </w:r>
      <w:r w:rsidR="00A4471F" w:rsidRPr="009342A3">
        <w:rPr>
          <w:rFonts w:ascii="Times New Roman" w:eastAsia="Times New Roman" w:hAnsi="Times New Roman" w:cs="Times New Roman"/>
        </w:rPr>
        <w:t xml:space="preserve"> Versión 1</w:t>
      </w:r>
      <w:r w:rsidR="5522CAD0" w:rsidRPr="009342A3">
        <w:rPr>
          <w:rFonts w:ascii="Times New Roman" w:eastAsia="Times New Roman" w:hAnsi="Times New Roman" w:cs="Times New Roman"/>
        </w:rPr>
        <w:t>5.1</w:t>
      </w:r>
    </w:p>
    <w:p w:rsidR="00DD2C82" w:rsidRPr="0009021B" w:rsidRDefault="00DD2C82" w:rsidP="00DD2C82">
      <w:pPr>
        <w:spacing w:line="360" w:lineRule="auto"/>
        <w:rPr>
          <w:rFonts w:ascii="Times New Roman" w:eastAsia="Times New Roman" w:hAnsi="Times New Roman" w:cs="Times New Roman"/>
        </w:rPr>
      </w:pPr>
    </w:p>
    <w:p w:rsidR="7C3584F6" w:rsidRPr="0009021B" w:rsidRDefault="7C3584F6" w:rsidP="00DD2C82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  <w:r w:rsidRPr="0009021B">
        <w:rPr>
          <w:rFonts w:ascii="Times New Roman" w:eastAsia="Times New Roman" w:hAnsi="Times New Roman" w:cs="Times New Roman"/>
        </w:rPr>
        <w:t>Los grupos de personas vulnerables son los siguientes</w:t>
      </w:r>
      <w:r w:rsidR="61ED347D" w:rsidRPr="0009021B">
        <w:rPr>
          <w:rFonts w:ascii="Times New Roman" w:eastAsia="Times New Roman" w:hAnsi="Times New Roman" w:cs="Times New Roman"/>
        </w:rPr>
        <w:t>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027"/>
        <w:gridCol w:w="4328"/>
      </w:tblGrid>
      <w:tr w:rsidR="7D24B0C2" w:rsidRPr="0009021B" w:rsidTr="1E1362EE">
        <w:tc>
          <w:tcPr>
            <w:tcW w:w="5027" w:type="dxa"/>
            <w:shd w:val="clear" w:color="auto" w:fill="D9D9D9" w:themeFill="background1" w:themeFillShade="D9"/>
          </w:tcPr>
          <w:p w:rsidR="7D24B0C2" w:rsidRPr="0009021B" w:rsidRDefault="7D24B0C2" w:rsidP="00DD2C82">
            <w:pPr>
              <w:ind w:right="340"/>
              <w:jc w:val="center"/>
              <w:rPr>
                <w:rFonts w:ascii="Times New Roman" w:eastAsia="Times New Roman" w:hAnsi="Times New Roman" w:cs="Times New Roman"/>
              </w:rPr>
            </w:pPr>
            <w:r w:rsidRPr="0009021B">
              <w:rPr>
                <w:rFonts w:ascii="Times New Roman" w:eastAsia="Times New Roman" w:hAnsi="Times New Roman" w:cs="Times New Roman"/>
              </w:rPr>
              <w:t>Personas con riesgo de enfermedad severa</w:t>
            </w:r>
          </w:p>
        </w:tc>
        <w:tc>
          <w:tcPr>
            <w:tcW w:w="4328" w:type="dxa"/>
            <w:shd w:val="clear" w:color="auto" w:fill="D9D9D9" w:themeFill="background1" w:themeFillShade="D9"/>
          </w:tcPr>
          <w:p w:rsidR="7D24B0C2" w:rsidRPr="0009021B" w:rsidRDefault="7D24B0C2" w:rsidP="00DD2C82">
            <w:pPr>
              <w:ind w:right="340"/>
              <w:jc w:val="center"/>
              <w:rPr>
                <w:rFonts w:ascii="Times New Roman" w:eastAsia="Times New Roman" w:hAnsi="Times New Roman" w:cs="Times New Roman"/>
              </w:rPr>
            </w:pPr>
            <w:r w:rsidRPr="0009021B">
              <w:rPr>
                <w:rFonts w:ascii="Times New Roman" w:eastAsia="Times New Roman" w:hAnsi="Times New Roman" w:cs="Times New Roman"/>
              </w:rPr>
              <w:t>Inmunocomprometidos</w:t>
            </w:r>
          </w:p>
        </w:tc>
      </w:tr>
      <w:tr w:rsidR="7D24B0C2" w:rsidRPr="0009021B" w:rsidTr="1E1362EE">
        <w:tc>
          <w:tcPr>
            <w:tcW w:w="5027" w:type="dxa"/>
          </w:tcPr>
          <w:p w:rsidR="7D24B0C2" w:rsidRPr="0009021B" w:rsidRDefault="7D24B0C2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Personas de 65 o más</w:t>
            </w:r>
          </w:p>
          <w:p w:rsidR="7D24B0C2" w:rsidRPr="0009021B" w:rsidRDefault="7D24B0C2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Obesidad mórbida</w:t>
            </w:r>
          </w:p>
          <w:p w:rsidR="105C32F6" w:rsidRPr="0009021B" w:rsidRDefault="105C32F6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Embarazo</w:t>
            </w:r>
          </w:p>
        </w:tc>
        <w:tc>
          <w:tcPr>
            <w:tcW w:w="4328" w:type="dxa"/>
          </w:tcPr>
          <w:p w:rsidR="7D24B0C2" w:rsidRPr="0009021B" w:rsidRDefault="7D24B0C2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</w:rPr>
              <w:t>Fumadores</w:t>
            </w:r>
          </w:p>
        </w:tc>
      </w:tr>
    </w:tbl>
    <w:p w:rsidR="1E1362EE" w:rsidRDefault="1E1362EE"/>
    <w:p w:rsidR="00DD2C82" w:rsidRDefault="00DD2C82" w:rsidP="00DD2C82">
      <w:pPr>
        <w:spacing w:line="360" w:lineRule="auto"/>
        <w:ind w:right="340"/>
        <w:jc w:val="both"/>
        <w:rPr>
          <w:rFonts w:ascii="Times New Roman" w:eastAsia="Times New Roman" w:hAnsi="Times New Roman" w:cs="Times New Roman"/>
        </w:rPr>
      </w:pPr>
    </w:p>
    <w:p w:rsidR="006B2840" w:rsidRDefault="3129C24E" w:rsidP="00F83989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  <w:r w:rsidRPr="0009021B">
        <w:rPr>
          <w:rFonts w:ascii="Times New Roman" w:eastAsia="Times New Roman" w:hAnsi="Times New Roman" w:cs="Times New Roman"/>
        </w:rPr>
        <w:t xml:space="preserve"> </w:t>
      </w:r>
      <w:r w:rsidR="78599185" w:rsidRPr="0009021B">
        <w:rPr>
          <w:rFonts w:ascii="Times New Roman" w:eastAsia="Times New Roman" w:hAnsi="Times New Roman" w:cs="Times New Roman"/>
        </w:rPr>
        <w:t xml:space="preserve">1.2 </w:t>
      </w:r>
      <w:r w:rsidR="0D858683" w:rsidRPr="0009021B">
        <w:rPr>
          <w:rFonts w:ascii="Times New Roman" w:eastAsia="Times New Roman" w:hAnsi="Times New Roman" w:cs="Times New Roman"/>
        </w:rPr>
        <w:t xml:space="preserve">Si la persona </w:t>
      </w:r>
      <w:r w:rsidR="0D858683" w:rsidRPr="00222CF4">
        <w:rPr>
          <w:rFonts w:ascii="Times New Roman" w:eastAsia="Times New Roman" w:hAnsi="Times New Roman" w:cs="Times New Roman"/>
        </w:rPr>
        <w:t>NO</w:t>
      </w:r>
      <w:r w:rsidR="0D858683" w:rsidRPr="0009021B">
        <w:rPr>
          <w:rFonts w:ascii="Times New Roman" w:eastAsia="Times New Roman" w:hAnsi="Times New Roman" w:cs="Times New Roman"/>
        </w:rPr>
        <w:t xml:space="preserve"> cuenta con factores de riesgo </w:t>
      </w:r>
      <w:r w:rsidR="65A46581" w:rsidRPr="0009021B">
        <w:rPr>
          <w:rFonts w:ascii="Times New Roman" w:eastAsia="Times New Roman" w:hAnsi="Times New Roman" w:cs="Times New Roman"/>
        </w:rPr>
        <w:t xml:space="preserve">ni pertenece al grupo de personas vulnerables, </w:t>
      </w:r>
      <w:r w:rsidR="0D858683" w:rsidRPr="0009021B">
        <w:rPr>
          <w:rFonts w:ascii="Times New Roman" w:eastAsia="Times New Roman" w:hAnsi="Times New Roman" w:cs="Times New Roman"/>
        </w:rPr>
        <w:t xml:space="preserve">puede </w:t>
      </w:r>
      <w:r w:rsidR="00F83989">
        <w:rPr>
          <w:rFonts w:ascii="Times New Roman" w:eastAsia="Times New Roman" w:hAnsi="Times New Roman" w:cs="Times New Roman"/>
        </w:rPr>
        <w:t xml:space="preserve">laborar ordinariamente, </w:t>
      </w:r>
      <w:r w:rsidR="0D858683" w:rsidRPr="0009021B">
        <w:rPr>
          <w:rFonts w:ascii="Times New Roman" w:eastAsia="Times New Roman" w:hAnsi="Times New Roman" w:cs="Times New Roman"/>
        </w:rPr>
        <w:t>cumpliendo los</w:t>
      </w:r>
      <w:r w:rsidR="00B61C4B">
        <w:rPr>
          <w:rFonts w:ascii="Times New Roman" w:eastAsia="Times New Roman" w:hAnsi="Times New Roman" w:cs="Times New Roman"/>
        </w:rPr>
        <w:t xml:space="preserve"> protocolos</w:t>
      </w:r>
      <w:r w:rsidR="00715A40">
        <w:rPr>
          <w:rFonts w:ascii="Times New Roman" w:eastAsia="Times New Roman" w:hAnsi="Times New Roman" w:cs="Times New Roman"/>
        </w:rPr>
        <w:t xml:space="preserve"> institucionales </w:t>
      </w:r>
      <w:r w:rsidR="00B61C4B">
        <w:rPr>
          <w:rFonts w:ascii="Times New Roman" w:eastAsia="Times New Roman" w:hAnsi="Times New Roman" w:cs="Times New Roman"/>
        </w:rPr>
        <w:t>sa</w:t>
      </w:r>
      <w:r w:rsidR="00F83989">
        <w:rPr>
          <w:rFonts w:ascii="Times New Roman" w:eastAsia="Times New Roman" w:hAnsi="Times New Roman" w:cs="Times New Roman"/>
        </w:rPr>
        <w:t>nitarios establecidos a la fecha.</w:t>
      </w:r>
    </w:p>
    <w:p w:rsidR="00F83989" w:rsidRPr="00F83989" w:rsidRDefault="00F83989" w:rsidP="00F83989">
      <w:pPr>
        <w:spacing w:line="360" w:lineRule="auto"/>
        <w:ind w:left="708" w:right="340"/>
        <w:jc w:val="both"/>
        <w:rPr>
          <w:rFonts w:ascii="Times New Roman" w:eastAsia="Times New Roman" w:hAnsi="Times New Roman" w:cs="Times New Roman"/>
        </w:rPr>
      </w:pPr>
    </w:p>
    <w:p w:rsidR="00DC5E05" w:rsidRPr="0009021B" w:rsidRDefault="3425A78D" w:rsidP="699D51E3">
      <w:pPr>
        <w:spacing w:line="259" w:lineRule="auto"/>
        <w:ind w:right="340"/>
        <w:jc w:val="both"/>
        <w:rPr>
          <w:rFonts w:ascii="Times New Roman" w:eastAsia="Times New Roman" w:hAnsi="Times New Roman" w:cs="Times New Roman"/>
          <w:b/>
          <w:bCs/>
        </w:rPr>
      </w:pPr>
      <w:r w:rsidRPr="0009021B">
        <w:rPr>
          <w:rFonts w:ascii="Times New Roman" w:eastAsia="Times New Roman" w:hAnsi="Times New Roman" w:cs="Times New Roman"/>
          <w:b/>
          <w:bCs/>
        </w:rPr>
        <w:t xml:space="preserve">Paso 2. </w:t>
      </w:r>
      <w:r w:rsidR="00DC5E05" w:rsidRPr="0009021B">
        <w:rPr>
          <w:rFonts w:ascii="Times New Roman" w:eastAsia="Times New Roman" w:hAnsi="Times New Roman" w:cs="Times New Roman"/>
          <w:b/>
          <w:bCs/>
        </w:rPr>
        <w:t>Identifica</w:t>
      </w:r>
      <w:r w:rsidR="72956948" w:rsidRPr="0009021B">
        <w:rPr>
          <w:rFonts w:ascii="Times New Roman" w:eastAsia="Times New Roman" w:hAnsi="Times New Roman" w:cs="Times New Roman"/>
          <w:b/>
          <w:bCs/>
        </w:rPr>
        <w:t>r</w:t>
      </w:r>
      <w:r w:rsidR="00DC5E05" w:rsidRPr="0009021B">
        <w:rPr>
          <w:rFonts w:ascii="Times New Roman" w:eastAsia="Times New Roman" w:hAnsi="Times New Roman" w:cs="Times New Roman"/>
          <w:b/>
          <w:bCs/>
        </w:rPr>
        <w:t xml:space="preserve"> el nivel de riesgo según la exposición laboral</w:t>
      </w:r>
    </w:p>
    <w:p w:rsidR="00DC5E05" w:rsidRPr="0009021B" w:rsidRDefault="00DC5E05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DC5E05" w:rsidRPr="0009021B" w:rsidRDefault="00DC5E05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Para la identificación del nivel de riesgo según exposición laboral, deberá analizarse </w:t>
      </w:r>
      <w:r w:rsidR="35EFEC88" w:rsidRPr="0009021B">
        <w:rPr>
          <w:rFonts w:ascii="Times New Roman" w:hAnsi="Times New Roman" w:cs="Times New Roman"/>
        </w:rPr>
        <w:t xml:space="preserve">las funciones y otras condiciones del </w:t>
      </w:r>
      <w:r w:rsidRPr="0009021B">
        <w:rPr>
          <w:rFonts w:ascii="Times New Roman" w:hAnsi="Times New Roman" w:cs="Times New Roman"/>
        </w:rPr>
        <w:t>puesto de trabajo de las personas</w:t>
      </w:r>
      <w:r w:rsidR="32A84113" w:rsidRPr="0009021B">
        <w:rPr>
          <w:rFonts w:ascii="Times New Roman" w:hAnsi="Times New Roman" w:cs="Times New Roman"/>
        </w:rPr>
        <w:t xml:space="preserve">, </w:t>
      </w:r>
      <w:r w:rsidRPr="0009021B">
        <w:rPr>
          <w:rFonts w:ascii="Times New Roman" w:hAnsi="Times New Roman" w:cs="Times New Roman"/>
        </w:rPr>
        <w:t>con factores de riesgo</w:t>
      </w:r>
      <w:r w:rsidR="762DE1A8" w:rsidRPr="0009021B">
        <w:rPr>
          <w:rFonts w:ascii="Times New Roman" w:hAnsi="Times New Roman" w:cs="Times New Roman"/>
        </w:rPr>
        <w:t xml:space="preserve"> o que pertenece a algún grupo vulnerable</w:t>
      </w:r>
      <w:r w:rsidR="03703DAF" w:rsidRPr="0009021B">
        <w:rPr>
          <w:rFonts w:ascii="Times New Roman" w:hAnsi="Times New Roman" w:cs="Times New Roman"/>
        </w:rPr>
        <w:t>.</w:t>
      </w:r>
    </w:p>
    <w:p w:rsidR="00DC5E05" w:rsidRPr="0009021B" w:rsidRDefault="00DC5E05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DC5E05" w:rsidRPr="0009021B" w:rsidRDefault="03703DAF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Esta identificación se realiza de conformidad con </w:t>
      </w:r>
      <w:r w:rsidR="00DC5E05" w:rsidRPr="0009021B">
        <w:rPr>
          <w:rFonts w:ascii="Times New Roman" w:hAnsi="Times New Roman" w:cs="Times New Roman"/>
        </w:rPr>
        <w:t xml:space="preserve">la clasificación de la </w:t>
      </w:r>
      <w:r w:rsidR="5198B8BE" w:rsidRPr="0009021B">
        <w:rPr>
          <w:rFonts w:ascii="Times New Roman" w:hAnsi="Times New Roman" w:cs="Times New Roman"/>
        </w:rPr>
        <w:t>siguiente tabla.</w:t>
      </w:r>
      <w:r w:rsidR="00DC5E05" w:rsidRPr="0009021B">
        <w:rPr>
          <w:rFonts w:ascii="Times New Roman" w:hAnsi="Times New Roman" w:cs="Times New Roman"/>
        </w:rPr>
        <w:t xml:space="preserve">  </w:t>
      </w:r>
    </w:p>
    <w:p w:rsidR="00222CF4" w:rsidRPr="0009021B" w:rsidRDefault="00222CF4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DC5E05" w:rsidRPr="0009021B" w:rsidRDefault="00DD2C82" w:rsidP="00DD2C82">
      <w:pPr>
        <w:spacing w:line="360" w:lineRule="auto"/>
        <w:ind w:right="3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Cuadro 2</w:t>
      </w:r>
      <w:r w:rsidR="00DC5E05" w:rsidRPr="0009021B">
        <w:rPr>
          <w:rFonts w:ascii="Times New Roman" w:hAnsi="Times New Roman" w:cs="Times New Roman"/>
        </w:rPr>
        <w:t>. Niveles de riesgo según exposición en el puesto de trabajo</w:t>
      </w:r>
    </w:p>
    <w:tbl>
      <w:tblPr>
        <w:tblStyle w:val="Tablaconcuadrcula"/>
        <w:tblW w:w="0" w:type="auto"/>
        <w:tblInd w:w="340" w:type="dxa"/>
        <w:tblLook w:val="04A0" w:firstRow="1" w:lastRow="0" w:firstColumn="1" w:lastColumn="0" w:noHBand="0" w:noVBand="1"/>
      </w:tblPr>
      <w:tblGrid>
        <w:gridCol w:w="2632"/>
        <w:gridCol w:w="6990"/>
      </w:tblGrid>
      <w:tr w:rsidR="00DC5E05" w:rsidRPr="0009021B" w:rsidTr="03771B1E">
        <w:tc>
          <w:tcPr>
            <w:tcW w:w="2632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Nivel</w:t>
            </w:r>
            <w:r w:rsidR="2A0DCB5C" w:rsidRPr="0009021B">
              <w:rPr>
                <w:rFonts w:ascii="Times New Roman" w:hAnsi="Times New Roman" w:cs="Times New Roman"/>
              </w:rPr>
              <w:t xml:space="preserve"> </w:t>
            </w:r>
            <w:r w:rsidR="00DD2C82">
              <w:rPr>
                <w:rFonts w:ascii="Times New Roman" w:hAnsi="Times New Roman" w:cs="Times New Roman"/>
              </w:rPr>
              <w:t xml:space="preserve">de </w:t>
            </w:r>
            <w:r w:rsidR="2A0DCB5C" w:rsidRPr="0009021B">
              <w:rPr>
                <w:rFonts w:ascii="Times New Roman" w:hAnsi="Times New Roman" w:cs="Times New Roman"/>
              </w:rPr>
              <w:t>exposición</w:t>
            </w:r>
            <w:r w:rsidRPr="0009021B">
              <w:rPr>
                <w:rFonts w:ascii="Times New Roman" w:hAnsi="Times New Roman" w:cs="Times New Roman"/>
              </w:rPr>
              <w:t xml:space="preserve"> 1 (N</w:t>
            </w:r>
            <w:r w:rsidR="6C064756" w:rsidRPr="0009021B">
              <w:rPr>
                <w:rFonts w:ascii="Times New Roman" w:hAnsi="Times New Roman" w:cs="Times New Roman"/>
              </w:rPr>
              <w:t>E</w:t>
            </w:r>
            <w:r w:rsidRPr="0009021B">
              <w:rPr>
                <w:rFonts w:ascii="Times New Roman" w:hAnsi="Times New Roman" w:cs="Times New Roman"/>
              </w:rPr>
              <w:t>1):</w:t>
            </w:r>
          </w:p>
        </w:tc>
        <w:tc>
          <w:tcPr>
            <w:tcW w:w="6990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eastAsiaTheme="minorEastAsia" w:hAnsi="Times New Roman" w:cs="Times New Roman"/>
              </w:rPr>
            </w:pPr>
            <w:r w:rsidRPr="0009021B">
              <w:rPr>
                <w:rFonts w:ascii="Times New Roman" w:eastAsiaTheme="minorEastAsia" w:hAnsi="Times New Roman" w:cs="Times New Roman"/>
              </w:rPr>
              <w:t>Personal no sanitario</w:t>
            </w:r>
          </w:p>
          <w:p w:rsidR="00DC5E05" w:rsidRPr="0009021B" w:rsidRDefault="00DC5E05" w:rsidP="00DD2C82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La exposición laboral es similar a riesgo comunitario.  Personal que </w:t>
            </w:r>
            <w:r w:rsidRPr="00090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trabaja </w:t>
            </w:r>
            <w:r w:rsidR="001329C7" w:rsidRPr="00090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sin contacto </w:t>
            </w:r>
            <w:r w:rsidRPr="00090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 personas con síntomas respiratorios:</w:t>
            </w:r>
          </w:p>
          <w:p w:rsidR="00DC5E05" w:rsidRPr="0009021B" w:rsidRDefault="00DC5E05" w:rsidP="00DD2C82">
            <w:pPr>
              <w:pStyle w:val="Prrafodelista"/>
              <w:numPr>
                <w:ilvl w:val="1"/>
                <w:numId w:val="37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No brinda atención a público.</w:t>
            </w:r>
          </w:p>
          <w:p w:rsidR="00DC5E05" w:rsidRDefault="00DC5E05" w:rsidP="00DD2C82">
            <w:pPr>
              <w:pStyle w:val="Prrafodelista"/>
              <w:numPr>
                <w:ilvl w:val="1"/>
                <w:numId w:val="37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El puesto de trabajo permite la distancia de seguridad (1.8 metros), en todo momento, con las personas que laboran en la oficina.</w:t>
            </w:r>
          </w:p>
          <w:p w:rsidR="00DC5E05" w:rsidRPr="00ED7258" w:rsidRDefault="00DC5E05" w:rsidP="00DD2C82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Ejemplos: </w:t>
            </w:r>
            <w:r w:rsidR="00FA555E">
              <w:rPr>
                <w:rFonts w:ascii="Times New Roman" w:hAnsi="Times New Roman" w:cs="Times New Roman"/>
                <w:sz w:val="24"/>
                <w:szCs w:val="24"/>
              </w:rPr>
              <w:t xml:space="preserve">Fiscales, Defensores y Jueces que habitualmente no atienden </w:t>
            </w:r>
            <w:r w:rsidR="004D4B17">
              <w:rPr>
                <w:rFonts w:ascii="Times New Roman" w:hAnsi="Times New Roman" w:cs="Times New Roman"/>
                <w:sz w:val="24"/>
                <w:szCs w:val="24"/>
              </w:rPr>
              <w:t>público, Estrato</w:t>
            </w:r>
            <w:r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Gerencial, </w:t>
            </w:r>
            <w:r w:rsidR="736E4759" w:rsidRPr="00ED7258">
              <w:rPr>
                <w:rFonts w:ascii="Times New Roman" w:hAnsi="Times New Roman" w:cs="Times New Roman"/>
                <w:sz w:val="24"/>
                <w:szCs w:val="24"/>
              </w:rPr>
              <w:t>Jefaturas</w:t>
            </w:r>
            <w:r w:rsidR="396CB3BA" w:rsidRPr="00ED72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736E4759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profesionales en derecho, </w:t>
            </w:r>
            <w:r w:rsidR="68D4789C" w:rsidRPr="00ED7258">
              <w:rPr>
                <w:rFonts w:ascii="Times New Roman" w:hAnsi="Times New Roman" w:cs="Times New Roman"/>
                <w:sz w:val="24"/>
                <w:szCs w:val="24"/>
              </w:rPr>
              <w:t>gestores de la capacitación, puestos profesionales no técnicos</w:t>
            </w:r>
            <w:r w:rsidR="3FC0DB7B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511EA91C" w:rsidRPr="00ED7258">
              <w:rPr>
                <w:rFonts w:ascii="Times New Roman" w:hAnsi="Times New Roman" w:cs="Times New Roman"/>
                <w:sz w:val="24"/>
                <w:szCs w:val="24"/>
              </w:rPr>
              <w:t>Dpto</w:t>
            </w:r>
            <w:r w:rsidR="0C51DB16" w:rsidRPr="00ED7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511EA91C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FC0DB7B" w:rsidRPr="00ED7258">
              <w:rPr>
                <w:rFonts w:ascii="Times New Roman" w:hAnsi="Times New Roman" w:cs="Times New Roman"/>
                <w:sz w:val="24"/>
                <w:szCs w:val="24"/>
              </w:rPr>
              <w:t>Financiero</w:t>
            </w:r>
            <w:r w:rsidR="656F657C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2266E357" w:rsidRPr="00ED7258">
              <w:rPr>
                <w:rFonts w:ascii="Times New Roman" w:hAnsi="Times New Roman" w:cs="Times New Roman"/>
                <w:sz w:val="24"/>
                <w:szCs w:val="24"/>
              </w:rPr>
              <w:t>Dpto</w:t>
            </w:r>
            <w:r w:rsidR="33ED7D08" w:rsidRPr="00ED7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2266E357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Proveeduría, </w:t>
            </w:r>
            <w:r w:rsidR="656F657C" w:rsidRPr="00ED7258">
              <w:rPr>
                <w:rFonts w:ascii="Times New Roman" w:hAnsi="Times New Roman" w:cs="Times New Roman"/>
                <w:sz w:val="24"/>
                <w:szCs w:val="24"/>
              </w:rPr>
              <w:t>Dirección Ejecutiva</w:t>
            </w:r>
            <w:r w:rsidR="21E23986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, Dirección </w:t>
            </w:r>
            <w:r w:rsidR="3858A5AE" w:rsidRPr="00ED7258">
              <w:rPr>
                <w:rFonts w:ascii="Times New Roman" w:hAnsi="Times New Roman" w:cs="Times New Roman"/>
                <w:sz w:val="24"/>
                <w:szCs w:val="24"/>
              </w:rPr>
              <w:t>Gestión Huma</w:t>
            </w:r>
            <w:r w:rsidR="00F90318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na, Dirección Planificación, Ministerio Público, Defensa Público, Judicatura, Secretaría Técnica de Ética y Valores, CEGECA, </w:t>
            </w:r>
            <w:r w:rsidR="003C6E2E" w:rsidRPr="00ED7258">
              <w:rPr>
                <w:rFonts w:ascii="Times New Roman" w:hAnsi="Times New Roman" w:cs="Times New Roman"/>
                <w:sz w:val="24"/>
                <w:szCs w:val="24"/>
              </w:rPr>
              <w:t>Oficina de Control Interno</w:t>
            </w:r>
            <w:r w:rsidR="00222CF4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90318" w:rsidRPr="00ED7258">
              <w:rPr>
                <w:rFonts w:ascii="Times New Roman" w:hAnsi="Times New Roman" w:cs="Times New Roman"/>
                <w:sz w:val="24"/>
                <w:szCs w:val="24"/>
              </w:rPr>
              <w:t>personas administradora</w:t>
            </w:r>
            <w:r w:rsidR="00222CF4" w:rsidRPr="00ED72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90318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de centros gestores y regionales</w:t>
            </w:r>
            <w:r w:rsidR="003C6E2E" w:rsidRPr="00ED7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318" w:rsidRPr="00ED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ED7258">
              <w:rPr>
                <w:rFonts w:ascii="Times New Roman" w:hAnsi="Times New Roman" w:cs="Times New Roman"/>
              </w:rPr>
              <w:t>Personal sanitario</w:t>
            </w:r>
          </w:p>
          <w:p w:rsidR="00DC5E05" w:rsidRPr="0009021B" w:rsidRDefault="00DC5E05" w:rsidP="00DD2C82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Personal sanitario que realiza tareas en áreas no COVID, tanto asistenciales como de soporte estratégico</w:t>
            </w:r>
            <w:r w:rsidR="6F9F8F4C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y que no tienen contacto con personas usuarias.</w:t>
            </w:r>
          </w:p>
          <w:p w:rsidR="00DC5E05" w:rsidRPr="0009021B" w:rsidRDefault="589253EA" w:rsidP="00DD2C82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Ejemplos: Jefaturas de</w:t>
            </w:r>
            <w:r w:rsidR="3AA17FCD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los Departamentos de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81F9E13" w:rsidRPr="000902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4EE2E72E" w:rsidRPr="0009021B">
              <w:rPr>
                <w:rFonts w:ascii="Times New Roman" w:hAnsi="Times New Roman" w:cs="Times New Roman"/>
                <w:sz w:val="24"/>
                <w:szCs w:val="24"/>
              </w:rPr>
              <w:t>iencias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6945672" w:rsidRPr="0009021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orenses, </w:t>
            </w:r>
            <w:r w:rsidR="7E3DE05E" w:rsidRPr="0009021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edicina </w:t>
            </w:r>
            <w:r w:rsidR="3A5C67E2" w:rsidRPr="000902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egal, </w:t>
            </w:r>
            <w:r w:rsidR="7CA76D56" w:rsidRPr="000902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dministradores, </w:t>
            </w:r>
            <w:r w:rsidR="625F3D61" w:rsidRPr="000902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ontrol de la </w:t>
            </w:r>
            <w:r w:rsidR="40A134F5" w:rsidRPr="000902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alidad </w:t>
            </w:r>
            <w:r w:rsidR="095C8980" w:rsidRPr="000902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iencias </w:t>
            </w:r>
            <w:r w:rsidR="0ED91E4D" w:rsidRPr="0009021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orenses.  </w:t>
            </w:r>
          </w:p>
        </w:tc>
      </w:tr>
      <w:tr w:rsidR="00DC5E05" w:rsidRPr="0009021B" w:rsidTr="03771B1E">
        <w:tc>
          <w:tcPr>
            <w:tcW w:w="2632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Nivel de</w:t>
            </w:r>
            <w:r w:rsidR="2687A90F" w:rsidRPr="0009021B">
              <w:rPr>
                <w:rFonts w:ascii="Times New Roman" w:hAnsi="Times New Roman" w:cs="Times New Roman"/>
              </w:rPr>
              <w:t xml:space="preserve"> exposición</w:t>
            </w:r>
            <w:r w:rsidRPr="0009021B">
              <w:rPr>
                <w:rFonts w:ascii="Times New Roman" w:hAnsi="Times New Roman" w:cs="Times New Roman"/>
              </w:rPr>
              <w:t xml:space="preserve"> 2 (N</w:t>
            </w:r>
            <w:r w:rsidR="02AA6878" w:rsidRPr="0009021B">
              <w:rPr>
                <w:rFonts w:ascii="Times New Roman" w:hAnsi="Times New Roman" w:cs="Times New Roman"/>
              </w:rPr>
              <w:t>E</w:t>
            </w:r>
            <w:r w:rsidRPr="0009021B">
              <w:rPr>
                <w:rFonts w:ascii="Times New Roman" w:hAnsi="Times New Roman" w:cs="Times New Roman"/>
              </w:rPr>
              <w:t>2):</w:t>
            </w:r>
          </w:p>
        </w:tc>
        <w:tc>
          <w:tcPr>
            <w:tcW w:w="6990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eastAsiaTheme="minorEastAsia" w:hAnsi="Times New Roman" w:cs="Times New Roman"/>
              </w:rPr>
            </w:pPr>
            <w:r w:rsidRPr="0009021B">
              <w:rPr>
                <w:rFonts w:ascii="Times New Roman" w:eastAsiaTheme="minorEastAsia" w:hAnsi="Times New Roman" w:cs="Times New Roman"/>
              </w:rPr>
              <w:t>Personal no sanitario</w:t>
            </w:r>
          </w:p>
          <w:p w:rsidR="00DC5E05" w:rsidRPr="0009021B" w:rsidRDefault="00DC5E05" w:rsidP="00DD2C8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Corresponde a aquellas personas que ocupan puestos de trabajo que </w:t>
            </w:r>
            <w:r w:rsidRPr="00090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podrían tener contacto con personas con síntomas respiratorios:</w:t>
            </w:r>
          </w:p>
          <w:p w:rsidR="00DC5E05" w:rsidRPr="0009021B" w:rsidRDefault="00DC5E05" w:rsidP="00DD2C82">
            <w:pPr>
              <w:pStyle w:val="Prrafodelista"/>
              <w:numPr>
                <w:ilvl w:val="1"/>
                <w:numId w:val="36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Usualmente no atiende personas usuarias externas, pero podría tener que interactuar con ellas </w:t>
            </w:r>
            <w:r w:rsidR="006C56B4" w:rsidRPr="0009021B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la distancia de seguridad.</w:t>
            </w:r>
          </w:p>
          <w:p w:rsidR="00DC5E05" w:rsidRPr="00241214" w:rsidRDefault="00DC5E05" w:rsidP="00DD2C82">
            <w:pPr>
              <w:pStyle w:val="Prrafodelista"/>
              <w:numPr>
                <w:ilvl w:val="1"/>
                <w:numId w:val="36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Las personas podrían interactuar de forma física con otros compañeros de trabajo </w:t>
            </w:r>
            <w:r w:rsidR="006C56B4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sin 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manten</w:t>
            </w:r>
            <w:r w:rsidR="006C56B4" w:rsidRPr="0009021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la distancia de seguridad.</w:t>
            </w:r>
          </w:p>
          <w:p w:rsidR="00DC5E05" w:rsidRPr="0009021B" w:rsidRDefault="00DC5E05" w:rsidP="00222CF4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Ejemplos: </w:t>
            </w:r>
            <w:r w:rsidR="00FA55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Fiscales, Defensores y Jueces que usualmente efectúan juicios en salas de juicio, 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Auxiliar de Servicios Generales,</w:t>
            </w:r>
            <w:r w:rsidR="6E6A5B5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Auxiliares de Seguridad y choferes, Técnico en Comunicaciones Judiciales, Técnico especializado,</w:t>
            </w:r>
            <w:r w:rsidR="33239FEA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1474041" w:rsidRPr="000902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7937A4C2" w:rsidRPr="0009021B">
              <w:rPr>
                <w:rFonts w:ascii="Times New Roman" w:hAnsi="Times New Roman" w:cs="Times New Roman"/>
                <w:sz w:val="24"/>
                <w:szCs w:val="24"/>
              </w:rPr>
              <w:t>écnicos</w:t>
            </w:r>
            <w:r w:rsidR="33239FEA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r w:rsidR="6267BA62" w:rsidRPr="000902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7937A4C2" w:rsidRPr="0009021B">
              <w:rPr>
                <w:rFonts w:ascii="Times New Roman" w:hAnsi="Times New Roman" w:cs="Times New Roman"/>
                <w:sz w:val="24"/>
                <w:szCs w:val="24"/>
              </w:rPr>
              <w:t>elemática</w:t>
            </w:r>
            <w:r w:rsidR="33239FEA" w:rsidRPr="00090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Técnico Judicial sin rol de manifestación, Profesionales en Informática, </w:t>
            </w:r>
            <w:r w:rsidR="7808790B" w:rsidRPr="0009021B">
              <w:rPr>
                <w:rFonts w:ascii="Times New Roman" w:hAnsi="Times New Roman" w:cs="Times New Roman"/>
                <w:sz w:val="24"/>
                <w:szCs w:val="24"/>
              </w:rPr>
              <w:t>personal s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ecretaria</w:t>
            </w:r>
            <w:r w:rsidR="467DDDAB" w:rsidRPr="000902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3BFC60D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puestos profesionales </w:t>
            </w:r>
            <w:r w:rsidR="0B880F61" w:rsidRPr="0009021B">
              <w:rPr>
                <w:rFonts w:ascii="Times New Roman" w:hAnsi="Times New Roman" w:cs="Times New Roman"/>
                <w:sz w:val="24"/>
                <w:szCs w:val="24"/>
              </w:rPr>
              <w:t>técnicos</w:t>
            </w:r>
            <w:r w:rsidR="3BFC60D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(Salud Ocupacional, Servicios Generales,</w:t>
            </w:r>
            <w:r w:rsidR="1F3FD78E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Mantenimiento y Construcciones, Seguridad</w:t>
            </w:r>
            <w:r w:rsidR="00B144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3BFC60D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Personal sanitario</w:t>
            </w:r>
          </w:p>
          <w:p w:rsidR="00222CF4" w:rsidRDefault="00DC5E05" w:rsidP="00DD2C8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Personal sanitario con entrada en zonas COVID tareas con pacientes posibles, probables o confirmados, manteniendo la distancia de seguridad y sin actuación directa sobre paciente</w:t>
            </w:r>
            <w:r w:rsidR="0022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05" w:rsidRPr="0009021B" w:rsidRDefault="00222CF4" w:rsidP="00DD2C8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>jemplo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s: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limpieza, profesionales en psicología</w:t>
            </w:r>
            <w:r w:rsidR="4C87A222" w:rsidRPr="0009021B">
              <w:rPr>
                <w:rFonts w:ascii="Times New Roman" w:hAnsi="Times New Roman" w:cs="Times New Roman"/>
                <w:sz w:val="24"/>
                <w:szCs w:val="24"/>
              </w:rPr>
              <w:t>, recepción y administración de Servicios de Salud.</w:t>
            </w:r>
          </w:p>
        </w:tc>
      </w:tr>
      <w:tr w:rsidR="00DC5E05" w:rsidRPr="0009021B" w:rsidTr="03771B1E">
        <w:tc>
          <w:tcPr>
            <w:tcW w:w="2632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 xml:space="preserve">Nivel de </w:t>
            </w:r>
            <w:r w:rsidR="3B9577F0" w:rsidRPr="0009021B">
              <w:rPr>
                <w:rFonts w:ascii="Times New Roman" w:hAnsi="Times New Roman" w:cs="Times New Roman"/>
              </w:rPr>
              <w:t>exposición</w:t>
            </w:r>
            <w:r w:rsidRPr="0009021B">
              <w:rPr>
                <w:rFonts w:ascii="Times New Roman" w:hAnsi="Times New Roman" w:cs="Times New Roman"/>
              </w:rPr>
              <w:t xml:space="preserve"> 3 (</w:t>
            </w:r>
            <w:r w:rsidRPr="0009021B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N</w:t>
            </w:r>
            <w:r w:rsidR="480229B2" w:rsidRPr="0009021B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E</w:t>
            </w:r>
            <w:r w:rsidRPr="0009021B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3</w:t>
            </w:r>
            <w:r w:rsidRPr="0009021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6990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Personal no sanitario</w:t>
            </w:r>
          </w:p>
          <w:p w:rsidR="00DC5E05" w:rsidRPr="0009021B" w:rsidRDefault="00DC5E05" w:rsidP="00DD2C8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La exposición laboral se da por </w:t>
            </w:r>
            <w:r w:rsidRPr="00090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asistencia o intervención directa sobre personas con síntomas respiratorios:</w:t>
            </w:r>
          </w:p>
          <w:p w:rsidR="00DC5E05" w:rsidRPr="0009021B" w:rsidRDefault="00DC5E05" w:rsidP="00DD2C82">
            <w:pPr>
              <w:pStyle w:val="Prrafodelista"/>
              <w:numPr>
                <w:ilvl w:val="1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Atención al público </w:t>
            </w:r>
          </w:p>
          <w:p w:rsidR="00222CF4" w:rsidRPr="00222CF4" w:rsidRDefault="00DC5E05" w:rsidP="00DD2C82">
            <w:pPr>
              <w:pStyle w:val="Prrafodelista"/>
              <w:numPr>
                <w:ilvl w:val="1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Las personas </w:t>
            </w:r>
            <w:r w:rsidR="0004729C" w:rsidRPr="0009021B">
              <w:rPr>
                <w:rFonts w:ascii="Times New Roman" w:hAnsi="Times New Roman" w:cs="Times New Roman"/>
                <w:sz w:val="24"/>
                <w:szCs w:val="24"/>
              </w:rPr>
              <w:t>interactúan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con otros compañeros de trabajo sin mantener la distancia de seguridad</w:t>
            </w:r>
            <w:r w:rsidR="0022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05" w:rsidRPr="0009021B" w:rsidRDefault="00222CF4" w:rsidP="00222CF4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>jemplo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A555E">
              <w:rPr>
                <w:rFonts w:ascii="Times New Roman" w:hAnsi="Times New Roman" w:cs="Times New Roman"/>
                <w:sz w:val="24"/>
                <w:szCs w:val="24"/>
              </w:rPr>
              <w:t xml:space="preserve">Fiscales, Defensores y Jueves que efectúan audiencias en oficinas unipersonales, 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Auxiliar y Asistente administrativo en entrega de hojas de delincuencia, recepción de documentos, secretarias, </w:t>
            </w:r>
            <w:proofErr w:type="spellStart"/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Subcontraloría</w:t>
            </w:r>
            <w:proofErr w:type="spellEnd"/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de Servicios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Técnicos Administrativos, Técnico Judicial en rol de manifestador, </w:t>
            </w:r>
            <w:r w:rsidR="24E8A9E6" w:rsidRPr="0009021B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="0222A97C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9E6FE01" w:rsidRPr="000902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5185A96B" w:rsidRPr="0009021B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39E6FE01" w:rsidRPr="0009021B">
              <w:rPr>
                <w:rFonts w:ascii="Times New Roman" w:hAnsi="Times New Roman" w:cs="Times New Roman"/>
                <w:sz w:val="24"/>
                <w:szCs w:val="24"/>
              </w:rPr>
              <w:t>cnico judicial que recibe denuncias</w:t>
            </w:r>
            <w:r w:rsidR="5C6C3F51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D7B0F10" w:rsidRPr="0009021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61CC5801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D7B0F10" w:rsidRPr="0009021B">
              <w:rPr>
                <w:rFonts w:ascii="Times New Roman" w:hAnsi="Times New Roman" w:cs="Times New Roman"/>
                <w:sz w:val="24"/>
                <w:szCs w:val="24"/>
              </w:rPr>
              <w:t>Fiscalías</w:t>
            </w:r>
            <w:r w:rsidR="5569985A" w:rsidRPr="0009021B">
              <w:rPr>
                <w:rFonts w:ascii="Times New Roman" w:hAnsi="Times New Roman" w:cs="Times New Roman"/>
                <w:sz w:val="24"/>
                <w:szCs w:val="24"/>
              </w:rPr>
              <w:t>, Juzgado de Pensiones, Juzgados Contravencionales</w:t>
            </w:r>
            <w:r w:rsidR="2D7B0F10" w:rsidRPr="0009021B">
              <w:rPr>
                <w:rFonts w:ascii="Times New Roman" w:hAnsi="Times New Roman" w:cs="Times New Roman"/>
                <w:sz w:val="24"/>
                <w:szCs w:val="24"/>
              </w:rPr>
              <w:t>, que tramitan procesos en Juzgad</w:t>
            </w:r>
            <w:r w:rsidR="08AAC402" w:rsidRPr="0009021B">
              <w:rPr>
                <w:rFonts w:ascii="Times New Roman" w:hAnsi="Times New Roman" w:cs="Times New Roman"/>
                <w:sz w:val="24"/>
                <w:szCs w:val="24"/>
              </w:rPr>
              <w:t>os Penales</w:t>
            </w:r>
            <w:r w:rsidR="6A42AD0C" w:rsidRPr="00090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447B8848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F0F4703" w:rsidRPr="0009021B">
              <w:rPr>
                <w:rFonts w:ascii="Times New Roman" w:hAnsi="Times New Roman" w:cs="Times New Roman"/>
                <w:sz w:val="24"/>
                <w:szCs w:val="24"/>
              </w:rPr>
              <w:t>Juzgados Penales Juveniles</w:t>
            </w:r>
            <w:r w:rsidR="62F4E43D" w:rsidRPr="00090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78E8C956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826555B" w:rsidRPr="0009021B">
              <w:rPr>
                <w:rFonts w:ascii="Times New Roman" w:hAnsi="Times New Roman" w:cs="Times New Roman"/>
                <w:sz w:val="24"/>
                <w:szCs w:val="24"/>
              </w:rPr>
              <w:t>Tribunales de Juicio,</w:t>
            </w:r>
            <w:r w:rsidR="78E8C956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47B8848" w:rsidRPr="0009021B">
              <w:rPr>
                <w:rFonts w:ascii="Times New Roman" w:hAnsi="Times New Roman" w:cs="Times New Roman"/>
                <w:sz w:val="24"/>
                <w:szCs w:val="24"/>
              </w:rPr>
              <w:t>personal t</w:t>
            </w:r>
            <w:r w:rsidR="0222A97C" w:rsidRPr="0009021B">
              <w:rPr>
                <w:rFonts w:ascii="Times New Roman" w:hAnsi="Times New Roman" w:cs="Times New Roman"/>
                <w:sz w:val="24"/>
                <w:szCs w:val="24"/>
              </w:rPr>
              <w:t>écnico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supernumerario, </w:t>
            </w:r>
            <w:r w:rsidR="286A5723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personal </w:t>
            </w:r>
            <w:r w:rsidR="0222A97C" w:rsidRPr="0009021B">
              <w:rPr>
                <w:rFonts w:ascii="Times New Roman" w:hAnsi="Times New Roman" w:cs="Times New Roman"/>
                <w:sz w:val="24"/>
                <w:szCs w:val="24"/>
              </w:rPr>
              <w:t>custodio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, investigadores, fiscales, defensores públicos, </w:t>
            </w:r>
            <w:r w:rsidR="2F70C77A" w:rsidRPr="0009021B">
              <w:rPr>
                <w:rFonts w:ascii="Times New Roman" w:hAnsi="Times New Roman" w:cs="Times New Roman"/>
                <w:sz w:val="24"/>
                <w:szCs w:val="24"/>
              </w:rPr>
              <w:t>peritos judiciales del Departamento de Trabajo Social y Psicología, Profesionales de la sección de Psiquiatría y Patología Forense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05" w:rsidRPr="0009021B" w:rsidRDefault="00DC5E05" w:rsidP="00DD2C8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El puesto por su naturaleza no necesariamente permite el distanciamiento de seguridad establecido.</w:t>
            </w:r>
          </w:p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Personal sanitario</w:t>
            </w:r>
          </w:p>
          <w:p w:rsidR="00222CF4" w:rsidRDefault="00DC5E05" w:rsidP="00DD2C8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Personal sanitario con entrada en zonas COVID con asistencia directa a pacientes o intervención directa con casos posibles, probables o confirmados</w:t>
            </w:r>
            <w:r w:rsidR="0009021B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, o que podrían tener contacto con cadáveres con fallecimiento asociado a COVID u otras patologías respiratorias, 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con EPI adecuado y sin mantener la distancia de seguridad</w:t>
            </w:r>
            <w:r w:rsidR="0022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21B" w:rsidRPr="0009021B" w:rsidRDefault="00222CF4" w:rsidP="00DD2C8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>jemplo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5E05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: Servicios de Salud y </w:t>
            </w:r>
            <w:r w:rsidR="66C9B271" w:rsidRPr="0009021B">
              <w:rPr>
                <w:rFonts w:ascii="Times New Roman" w:hAnsi="Times New Roman" w:cs="Times New Roman"/>
                <w:sz w:val="24"/>
                <w:szCs w:val="24"/>
              </w:rPr>
              <w:t>Dpto.</w:t>
            </w:r>
            <w:r w:rsidR="29D55FD3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222A97C" w:rsidRPr="0009021B">
              <w:rPr>
                <w:rFonts w:ascii="Times New Roman" w:hAnsi="Times New Roman" w:cs="Times New Roman"/>
                <w:sz w:val="24"/>
                <w:szCs w:val="24"/>
              </w:rPr>
              <w:t>Ciencias Forenses</w:t>
            </w:r>
            <w:r w:rsidR="3BBFAC69" w:rsidRPr="00090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6A823E14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C5" w:rsidRPr="0009021B">
              <w:rPr>
                <w:rFonts w:ascii="Times New Roman" w:hAnsi="Times New Roman" w:cs="Times New Roman"/>
                <w:sz w:val="24"/>
                <w:szCs w:val="24"/>
              </w:rPr>
              <w:t>Dpto.</w:t>
            </w:r>
            <w:r w:rsidR="2233695D"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Medicina Legal tanto en San Joaquín como Unidades Medico Legales ubicadas a nivel </w:t>
            </w:r>
            <w:r w:rsidR="0F5AC8E5" w:rsidRPr="0009021B"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  <w:r w:rsidR="0222A97C" w:rsidRPr="00090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E05" w:rsidRPr="0009021B" w:rsidTr="03771B1E">
        <w:tc>
          <w:tcPr>
            <w:tcW w:w="2632" w:type="dxa"/>
          </w:tcPr>
          <w:p w:rsidR="00DC5E05" w:rsidRPr="0009021B" w:rsidRDefault="00DC5E05" w:rsidP="00DD2C82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 xml:space="preserve">Nivel de </w:t>
            </w:r>
            <w:r w:rsidR="5AFE79C0" w:rsidRPr="0009021B">
              <w:rPr>
                <w:rFonts w:ascii="Times New Roman" w:hAnsi="Times New Roman" w:cs="Times New Roman"/>
              </w:rPr>
              <w:t>exposición</w:t>
            </w:r>
            <w:r w:rsidRPr="0009021B">
              <w:rPr>
                <w:rFonts w:ascii="Times New Roman" w:hAnsi="Times New Roman" w:cs="Times New Roman"/>
              </w:rPr>
              <w:t xml:space="preserve"> 4 (</w:t>
            </w:r>
            <w:r w:rsidR="0222A97C" w:rsidRPr="0009021B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N</w:t>
            </w:r>
            <w:r w:rsidR="68EE7A8A" w:rsidRPr="0009021B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E</w:t>
            </w:r>
            <w:r w:rsidR="0222A97C" w:rsidRPr="0009021B">
              <w:rPr>
                <w:rFonts w:ascii="Times New Roman" w:eastAsia="Times New Roman" w:hAnsi="Times New Roman" w:cs="Times New Roman"/>
                <w:color w:val="000000" w:themeColor="text1"/>
                <w:lang w:val="es-ES"/>
              </w:rPr>
              <w:t>4</w:t>
            </w:r>
            <w:r w:rsidRPr="0009021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6990" w:type="dxa"/>
          </w:tcPr>
          <w:p w:rsidR="00DC5E05" w:rsidRPr="0009021B" w:rsidRDefault="00DC5E05" w:rsidP="00DD2C8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Profesional no sanitario que debe realizar maniobras generadoras de aerosoles (ejemplo personas de la brigada médica durante la realización de maniobras como RCP).</w:t>
            </w:r>
          </w:p>
          <w:p w:rsidR="00DC5E05" w:rsidRPr="0009021B" w:rsidRDefault="00DC5E05" w:rsidP="00DD2C8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Profesionales, sanitarios o no sanitarios, que deben realizar maniobras generadoras de aerosoles (RCP, intubación, extubación, personal de odontología en procedimientos generadores de aerosoles</w:t>
            </w:r>
            <w:r w:rsidR="57DBFF9A" w:rsidRPr="0009021B">
              <w:rPr>
                <w:rFonts w:ascii="Times New Roman" w:hAnsi="Times New Roman" w:cs="Times New Roman"/>
                <w:sz w:val="24"/>
                <w:szCs w:val="24"/>
              </w:rPr>
              <w:t>, Odontólogo Forense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:rsidR="03771B1E" w:rsidRDefault="03771B1E"/>
    <w:p w:rsidR="00DC5E05" w:rsidRPr="0009021B" w:rsidRDefault="00DC5E05" w:rsidP="00DC5E05">
      <w:pPr>
        <w:ind w:right="340"/>
        <w:jc w:val="both"/>
        <w:rPr>
          <w:rFonts w:ascii="Times New Roman" w:hAnsi="Times New Roman" w:cs="Times New Roman"/>
        </w:rPr>
      </w:pPr>
    </w:p>
    <w:p w:rsidR="00DC5E05" w:rsidRPr="0009021B" w:rsidRDefault="00DC5E05" w:rsidP="00DC5E05">
      <w:pPr>
        <w:ind w:right="340"/>
        <w:jc w:val="both"/>
        <w:rPr>
          <w:rFonts w:ascii="Times New Roman" w:hAnsi="Times New Roman" w:cs="Times New Roman"/>
        </w:rPr>
      </w:pPr>
    </w:p>
    <w:p w:rsidR="000426E1" w:rsidRPr="0009021B" w:rsidRDefault="001329C7" w:rsidP="00DD2C82">
      <w:pPr>
        <w:spacing w:line="360" w:lineRule="auto"/>
        <w:ind w:right="340"/>
        <w:jc w:val="both"/>
        <w:rPr>
          <w:rFonts w:ascii="Times New Roman" w:hAnsi="Times New Roman" w:cs="Times New Roman"/>
          <w:b/>
          <w:bCs/>
        </w:rPr>
      </w:pPr>
      <w:r w:rsidRPr="0009021B">
        <w:rPr>
          <w:rFonts w:ascii="Times New Roman" w:hAnsi="Times New Roman" w:cs="Times New Roman"/>
          <w:b/>
          <w:bCs/>
        </w:rPr>
        <w:t xml:space="preserve">Paso 3. </w:t>
      </w:r>
      <w:r w:rsidR="000426E1" w:rsidRPr="0009021B">
        <w:rPr>
          <w:rFonts w:ascii="Times New Roman" w:hAnsi="Times New Roman" w:cs="Times New Roman"/>
          <w:b/>
          <w:bCs/>
        </w:rPr>
        <w:t>Establecer el nivel de recomendación para el puesto de trabajo</w:t>
      </w:r>
    </w:p>
    <w:p w:rsidR="00E811B2" w:rsidRPr="0009021B" w:rsidRDefault="00E811B2" w:rsidP="00DD2C82">
      <w:pPr>
        <w:spacing w:line="360" w:lineRule="auto"/>
        <w:ind w:right="340"/>
        <w:jc w:val="both"/>
        <w:rPr>
          <w:rFonts w:ascii="Times New Roman" w:hAnsi="Times New Roman" w:cs="Times New Roman"/>
          <w:b/>
          <w:bCs/>
        </w:rPr>
      </w:pPr>
    </w:p>
    <w:p w:rsidR="00E811B2" w:rsidRPr="0009021B" w:rsidRDefault="1CEF1D47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Este análisis se realiza con base en la información obtenida en los dos pasos </w:t>
      </w:r>
      <w:r w:rsidR="3DE8CE50" w:rsidRPr="0009021B">
        <w:rPr>
          <w:rFonts w:ascii="Times New Roman" w:hAnsi="Times New Roman" w:cs="Times New Roman"/>
        </w:rPr>
        <w:t>anteri</w:t>
      </w:r>
      <w:r w:rsidR="7181D456" w:rsidRPr="0009021B">
        <w:rPr>
          <w:rFonts w:ascii="Times New Roman" w:hAnsi="Times New Roman" w:cs="Times New Roman"/>
        </w:rPr>
        <w:t>o</w:t>
      </w:r>
      <w:r w:rsidR="3DE8CE50" w:rsidRPr="0009021B">
        <w:rPr>
          <w:rFonts w:ascii="Times New Roman" w:hAnsi="Times New Roman" w:cs="Times New Roman"/>
        </w:rPr>
        <w:t>res</w:t>
      </w:r>
      <w:r w:rsidRPr="0009021B">
        <w:rPr>
          <w:rFonts w:ascii="Times New Roman" w:hAnsi="Times New Roman" w:cs="Times New Roman"/>
        </w:rPr>
        <w:t xml:space="preserve">, por lo cual </w:t>
      </w:r>
      <w:r w:rsidR="7DEC886D" w:rsidRPr="0009021B">
        <w:rPr>
          <w:rFonts w:ascii="Times New Roman" w:hAnsi="Times New Roman" w:cs="Times New Roman"/>
        </w:rPr>
        <w:t>s</w:t>
      </w:r>
      <w:r w:rsidRPr="0009021B">
        <w:rPr>
          <w:rFonts w:ascii="Times New Roman" w:hAnsi="Times New Roman" w:cs="Times New Roman"/>
        </w:rPr>
        <w:t xml:space="preserve">e </w:t>
      </w:r>
      <w:r w:rsidR="40B114DF" w:rsidRPr="0009021B">
        <w:rPr>
          <w:rFonts w:ascii="Times New Roman" w:hAnsi="Times New Roman" w:cs="Times New Roman"/>
        </w:rPr>
        <w:t xml:space="preserve">debe </w:t>
      </w:r>
      <w:r w:rsidRPr="0009021B">
        <w:rPr>
          <w:rFonts w:ascii="Times New Roman" w:hAnsi="Times New Roman" w:cs="Times New Roman"/>
        </w:rPr>
        <w:t xml:space="preserve">haber identificado </w:t>
      </w:r>
      <w:r w:rsidR="00335926" w:rsidRPr="0009021B">
        <w:rPr>
          <w:rFonts w:ascii="Times New Roman" w:hAnsi="Times New Roman" w:cs="Times New Roman"/>
        </w:rPr>
        <w:t>los</w:t>
      </w:r>
      <w:r w:rsidR="3425A78D" w:rsidRPr="0009021B">
        <w:rPr>
          <w:rFonts w:ascii="Times New Roman" w:hAnsi="Times New Roman" w:cs="Times New Roman"/>
        </w:rPr>
        <w:t xml:space="preserve"> factores de rie</w:t>
      </w:r>
      <w:r w:rsidR="5B3FA2A9" w:rsidRPr="0009021B">
        <w:rPr>
          <w:rFonts w:ascii="Times New Roman" w:hAnsi="Times New Roman" w:cs="Times New Roman"/>
        </w:rPr>
        <w:t>sgo</w:t>
      </w:r>
      <w:r w:rsidR="3FCA9C52" w:rsidRPr="0009021B">
        <w:rPr>
          <w:rFonts w:ascii="Times New Roman" w:hAnsi="Times New Roman" w:cs="Times New Roman"/>
        </w:rPr>
        <w:t xml:space="preserve"> </w:t>
      </w:r>
      <w:r w:rsidR="3FF1E017" w:rsidRPr="0009021B">
        <w:rPr>
          <w:rFonts w:ascii="Times New Roman" w:hAnsi="Times New Roman" w:cs="Times New Roman"/>
        </w:rPr>
        <w:t xml:space="preserve">del personal a su cargo </w:t>
      </w:r>
      <w:r w:rsidR="3FCA9C52" w:rsidRPr="0009021B">
        <w:rPr>
          <w:rFonts w:ascii="Times New Roman" w:hAnsi="Times New Roman" w:cs="Times New Roman"/>
        </w:rPr>
        <w:t xml:space="preserve">según </w:t>
      </w:r>
      <w:r w:rsidR="1BE94F30" w:rsidRPr="0009021B">
        <w:rPr>
          <w:rFonts w:ascii="Times New Roman" w:hAnsi="Times New Roman" w:cs="Times New Roman"/>
        </w:rPr>
        <w:t xml:space="preserve">el cuadro 1 y se deberá determinar en conjunto con la persona el estado de </w:t>
      </w:r>
      <w:r w:rsidR="00ED4050" w:rsidRPr="0009021B">
        <w:rPr>
          <w:rFonts w:ascii="Times New Roman" w:hAnsi="Times New Roman" w:cs="Times New Roman"/>
        </w:rPr>
        <w:t>su patología</w:t>
      </w:r>
      <w:r w:rsidR="3FCA9C52" w:rsidRPr="0009021B">
        <w:rPr>
          <w:rFonts w:ascii="Times New Roman" w:hAnsi="Times New Roman" w:cs="Times New Roman"/>
        </w:rPr>
        <w:t xml:space="preserve"> (controlada o descompensada)</w:t>
      </w:r>
      <w:r w:rsidR="7F77B727" w:rsidRPr="0009021B">
        <w:rPr>
          <w:rFonts w:ascii="Times New Roman" w:hAnsi="Times New Roman" w:cs="Times New Roman"/>
        </w:rPr>
        <w:t>.  También debe considerarse si la persona presenta c</w:t>
      </w:r>
      <w:r w:rsidR="3FCA9C52" w:rsidRPr="0009021B">
        <w:rPr>
          <w:rFonts w:ascii="Times New Roman" w:hAnsi="Times New Roman" w:cs="Times New Roman"/>
        </w:rPr>
        <w:t>omorbilidades</w:t>
      </w:r>
      <w:r w:rsidR="3EB3E5A8" w:rsidRPr="0009021B">
        <w:rPr>
          <w:rFonts w:ascii="Times New Roman" w:hAnsi="Times New Roman" w:cs="Times New Roman"/>
        </w:rPr>
        <w:t xml:space="preserve">, </w:t>
      </w:r>
      <w:r w:rsidR="1B8F376C" w:rsidRPr="0009021B">
        <w:rPr>
          <w:rFonts w:ascii="Times New Roman" w:hAnsi="Times New Roman" w:cs="Times New Roman"/>
        </w:rPr>
        <w:t>enti</w:t>
      </w:r>
      <w:r w:rsidR="436ACB69" w:rsidRPr="0009021B">
        <w:rPr>
          <w:rFonts w:ascii="Times New Roman" w:hAnsi="Times New Roman" w:cs="Times New Roman"/>
        </w:rPr>
        <w:t>é</w:t>
      </w:r>
      <w:r w:rsidR="1B8F376C" w:rsidRPr="0009021B">
        <w:rPr>
          <w:rFonts w:ascii="Times New Roman" w:hAnsi="Times New Roman" w:cs="Times New Roman"/>
        </w:rPr>
        <w:t>ndase</w:t>
      </w:r>
      <w:r w:rsidR="3EB3E5A8" w:rsidRPr="0009021B">
        <w:rPr>
          <w:rFonts w:ascii="Times New Roman" w:hAnsi="Times New Roman" w:cs="Times New Roman"/>
        </w:rPr>
        <w:t xml:space="preserve"> como a</w:t>
      </w:r>
      <w:r w:rsidR="3FCA9C52" w:rsidRPr="0009021B">
        <w:rPr>
          <w:rFonts w:ascii="Times New Roman" w:hAnsi="Times New Roman" w:cs="Times New Roman"/>
        </w:rPr>
        <w:t>quell</w:t>
      </w:r>
      <w:r w:rsidR="46362A0A" w:rsidRPr="0009021B">
        <w:rPr>
          <w:rFonts w:ascii="Times New Roman" w:hAnsi="Times New Roman" w:cs="Times New Roman"/>
        </w:rPr>
        <w:t>a persona que p</w:t>
      </w:r>
      <w:r w:rsidR="006549FE" w:rsidRPr="0009021B">
        <w:rPr>
          <w:rFonts w:ascii="Times New Roman" w:hAnsi="Times New Roman" w:cs="Times New Roman"/>
        </w:rPr>
        <w:t>resent</w:t>
      </w:r>
      <w:r w:rsidR="0E94E72F" w:rsidRPr="0009021B">
        <w:rPr>
          <w:rFonts w:ascii="Times New Roman" w:hAnsi="Times New Roman" w:cs="Times New Roman"/>
        </w:rPr>
        <w:t>a</w:t>
      </w:r>
      <w:r w:rsidR="006549FE" w:rsidRPr="0009021B">
        <w:rPr>
          <w:rFonts w:ascii="Times New Roman" w:hAnsi="Times New Roman" w:cs="Times New Roman"/>
        </w:rPr>
        <w:t xml:space="preserve"> dos</w:t>
      </w:r>
      <w:r w:rsidR="3FCA9C52" w:rsidRPr="0009021B">
        <w:rPr>
          <w:rFonts w:ascii="Times New Roman" w:hAnsi="Times New Roman" w:cs="Times New Roman"/>
        </w:rPr>
        <w:t xml:space="preserve"> o más fa</w:t>
      </w:r>
      <w:r w:rsidR="17B00DF7" w:rsidRPr="0009021B">
        <w:rPr>
          <w:rFonts w:ascii="Times New Roman" w:hAnsi="Times New Roman" w:cs="Times New Roman"/>
        </w:rPr>
        <w:t>ctores de riesgo</w:t>
      </w:r>
      <w:r w:rsidR="6EA049E8" w:rsidRPr="0009021B">
        <w:rPr>
          <w:rFonts w:ascii="Times New Roman" w:hAnsi="Times New Roman" w:cs="Times New Roman"/>
        </w:rPr>
        <w:t>, e</w:t>
      </w:r>
      <w:r w:rsidR="00723397" w:rsidRPr="0009021B">
        <w:rPr>
          <w:rFonts w:ascii="Times New Roman" w:hAnsi="Times New Roman" w:cs="Times New Roman"/>
        </w:rPr>
        <w:t>jemplo una persona diabética e hipertensa</w:t>
      </w:r>
      <w:r w:rsidR="17B00DF7" w:rsidRPr="0009021B">
        <w:rPr>
          <w:rFonts w:ascii="Times New Roman" w:hAnsi="Times New Roman" w:cs="Times New Roman"/>
        </w:rPr>
        <w:t>)</w:t>
      </w:r>
      <w:r w:rsidR="458682D6" w:rsidRPr="0009021B">
        <w:rPr>
          <w:rFonts w:ascii="Times New Roman" w:hAnsi="Times New Roman" w:cs="Times New Roman"/>
        </w:rPr>
        <w:t>.</w:t>
      </w:r>
      <w:r w:rsidR="15D58B14" w:rsidRPr="0009021B">
        <w:rPr>
          <w:rFonts w:ascii="Times New Roman" w:hAnsi="Times New Roman" w:cs="Times New Roman"/>
        </w:rPr>
        <w:t xml:space="preserve">  Para el desarrollo de este análisis la jefatura podría solicitarle al personal que presenta factores de riesgo el certificado médico respectivo.</w:t>
      </w:r>
    </w:p>
    <w:p w:rsidR="00E811B2" w:rsidRPr="0009021B" w:rsidRDefault="00E811B2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E811B2" w:rsidRPr="0009021B" w:rsidRDefault="458682D6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>Adicionalmente, en este análisis se incluirán los resultados del paso 2, de acuerdo con el detalle de las tareas y otras condiciones de los puestos de trabajo de las personas identificadas con factores de riesgo</w:t>
      </w:r>
      <w:r w:rsidR="13668E77" w:rsidRPr="0009021B">
        <w:rPr>
          <w:rFonts w:ascii="Times New Roman" w:hAnsi="Times New Roman" w:cs="Times New Roman"/>
        </w:rPr>
        <w:t>.</w:t>
      </w:r>
    </w:p>
    <w:p w:rsidR="1BCF7AF1" w:rsidRPr="0009021B" w:rsidRDefault="1BCF7AF1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2C3044" w:rsidRPr="0009021B" w:rsidRDefault="43C7A3CF" w:rsidP="00DD2C82">
      <w:pPr>
        <w:widowControl w:val="0"/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Una vez que se tiene </w:t>
      </w:r>
      <w:r w:rsidR="76CFFAFA" w:rsidRPr="0009021B">
        <w:rPr>
          <w:rFonts w:ascii="Times New Roman" w:hAnsi="Times New Roman" w:cs="Times New Roman"/>
        </w:rPr>
        <w:t xml:space="preserve">identificado </w:t>
      </w:r>
      <w:r w:rsidR="4340EF9D" w:rsidRPr="0009021B">
        <w:rPr>
          <w:rFonts w:ascii="Times New Roman" w:hAnsi="Times New Roman" w:cs="Times New Roman"/>
        </w:rPr>
        <w:t xml:space="preserve">si la persona servidora pertenece a un grupo vulnerable, se debe emplear la tabla 2.  Si la persona no pertenece a un grupo </w:t>
      </w:r>
      <w:r w:rsidR="00ED4050" w:rsidRPr="0009021B">
        <w:rPr>
          <w:rFonts w:ascii="Times New Roman" w:hAnsi="Times New Roman" w:cs="Times New Roman"/>
        </w:rPr>
        <w:t>vulnerable,</w:t>
      </w:r>
      <w:r w:rsidR="4340EF9D" w:rsidRPr="0009021B">
        <w:rPr>
          <w:rFonts w:ascii="Times New Roman" w:hAnsi="Times New Roman" w:cs="Times New Roman"/>
        </w:rPr>
        <w:t xml:space="preserve"> pero tiene factores de riesgo, se emplea la tabla 3.  </w:t>
      </w:r>
      <w:r w:rsidRPr="0009021B">
        <w:rPr>
          <w:rFonts w:ascii="Times New Roman" w:hAnsi="Times New Roman" w:cs="Times New Roman"/>
        </w:rPr>
        <w:t xml:space="preserve"> </w:t>
      </w:r>
    </w:p>
    <w:p w:rsidR="002C3044" w:rsidRPr="0009021B" w:rsidRDefault="002C3044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1329C7" w:rsidRPr="0009021B" w:rsidRDefault="002C3044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Es necesario asociar </w:t>
      </w:r>
      <w:r w:rsidR="006F791D" w:rsidRPr="0009021B">
        <w:rPr>
          <w:rFonts w:ascii="Times New Roman" w:hAnsi="Times New Roman" w:cs="Times New Roman"/>
        </w:rPr>
        <w:t>el grupo de riesgo (adulto mayor</w:t>
      </w:r>
      <w:r w:rsidR="00C47B68" w:rsidRPr="0009021B">
        <w:rPr>
          <w:rFonts w:ascii="Times New Roman" w:hAnsi="Times New Roman" w:cs="Times New Roman"/>
        </w:rPr>
        <w:t>,</w:t>
      </w:r>
      <w:r w:rsidR="006F791D" w:rsidRPr="0009021B">
        <w:rPr>
          <w:rFonts w:ascii="Times New Roman" w:hAnsi="Times New Roman" w:cs="Times New Roman"/>
        </w:rPr>
        <w:t xml:space="preserve"> mujer embarazada) </w:t>
      </w:r>
      <w:r w:rsidR="00C32ED4" w:rsidRPr="0009021B">
        <w:rPr>
          <w:rFonts w:ascii="Times New Roman" w:hAnsi="Times New Roman" w:cs="Times New Roman"/>
        </w:rPr>
        <w:t xml:space="preserve">o el </w:t>
      </w:r>
      <w:r w:rsidR="43C7A3CF" w:rsidRPr="0009021B">
        <w:rPr>
          <w:rFonts w:ascii="Times New Roman" w:hAnsi="Times New Roman" w:cs="Times New Roman"/>
        </w:rPr>
        <w:t>factor de riesgo de cada persona</w:t>
      </w:r>
      <w:r w:rsidR="006960A2" w:rsidRPr="0009021B">
        <w:rPr>
          <w:rFonts w:ascii="Times New Roman" w:hAnsi="Times New Roman" w:cs="Times New Roman"/>
        </w:rPr>
        <w:t xml:space="preserve"> (hipertensión, asma) de la </w:t>
      </w:r>
      <w:r w:rsidR="00B144C5" w:rsidRPr="0009021B">
        <w:rPr>
          <w:rFonts w:ascii="Times New Roman" w:hAnsi="Times New Roman" w:cs="Times New Roman"/>
        </w:rPr>
        <w:t>primera columna</w:t>
      </w:r>
      <w:r w:rsidR="006960A2" w:rsidRPr="0009021B">
        <w:rPr>
          <w:rFonts w:ascii="Times New Roman" w:hAnsi="Times New Roman" w:cs="Times New Roman"/>
        </w:rPr>
        <w:t xml:space="preserve"> con el n</w:t>
      </w:r>
      <w:r w:rsidR="007707B2" w:rsidRPr="0009021B">
        <w:rPr>
          <w:rFonts w:ascii="Times New Roman" w:hAnsi="Times New Roman" w:cs="Times New Roman"/>
        </w:rPr>
        <w:t xml:space="preserve">ivel de exposición (NE) </w:t>
      </w:r>
      <w:r w:rsidR="43C7A3CF" w:rsidRPr="0009021B">
        <w:rPr>
          <w:rFonts w:ascii="Times New Roman" w:hAnsi="Times New Roman" w:cs="Times New Roman"/>
        </w:rPr>
        <w:t>al COVID-19 en su puest</w:t>
      </w:r>
      <w:r w:rsidR="28B13106" w:rsidRPr="0009021B">
        <w:rPr>
          <w:rFonts w:ascii="Times New Roman" w:hAnsi="Times New Roman" w:cs="Times New Roman"/>
        </w:rPr>
        <w:t>o</w:t>
      </w:r>
      <w:r w:rsidR="43C7A3CF" w:rsidRPr="0009021B">
        <w:rPr>
          <w:rFonts w:ascii="Times New Roman" w:hAnsi="Times New Roman" w:cs="Times New Roman"/>
        </w:rPr>
        <w:t xml:space="preserve"> de trabajo</w:t>
      </w:r>
      <w:r w:rsidR="003E0543" w:rsidRPr="0009021B">
        <w:rPr>
          <w:rFonts w:ascii="Times New Roman" w:hAnsi="Times New Roman" w:cs="Times New Roman"/>
        </w:rPr>
        <w:t xml:space="preserve"> el cual se encuentra en la primera fila</w:t>
      </w:r>
      <w:r w:rsidR="00E52C21" w:rsidRPr="0009021B">
        <w:rPr>
          <w:rFonts w:ascii="Times New Roman" w:hAnsi="Times New Roman" w:cs="Times New Roman"/>
        </w:rPr>
        <w:t xml:space="preserve">.  Una vez que se realice la asociación </w:t>
      </w:r>
      <w:r w:rsidR="00CD364F" w:rsidRPr="0009021B">
        <w:rPr>
          <w:rFonts w:ascii="Times New Roman" w:hAnsi="Times New Roman" w:cs="Times New Roman"/>
        </w:rPr>
        <w:t xml:space="preserve">entre </w:t>
      </w:r>
      <w:r w:rsidR="00B93AA0" w:rsidRPr="0009021B">
        <w:rPr>
          <w:rFonts w:ascii="Times New Roman" w:hAnsi="Times New Roman" w:cs="Times New Roman"/>
        </w:rPr>
        <w:t>ambas se obtendrá una letra (A, B, C o D)</w:t>
      </w:r>
      <w:r w:rsidR="00D229B4" w:rsidRPr="0009021B">
        <w:rPr>
          <w:rFonts w:ascii="Times New Roman" w:hAnsi="Times New Roman" w:cs="Times New Roman"/>
        </w:rPr>
        <w:t xml:space="preserve"> que corresponde </w:t>
      </w:r>
      <w:r w:rsidR="002A4A34" w:rsidRPr="0009021B">
        <w:rPr>
          <w:rFonts w:ascii="Times New Roman" w:hAnsi="Times New Roman" w:cs="Times New Roman"/>
        </w:rPr>
        <w:t>el nivel de recomendación para el puesto de trabajo</w:t>
      </w:r>
      <w:r w:rsidR="00A602F5" w:rsidRPr="0009021B">
        <w:rPr>
          <w:rFonts w:ascii="Times New Roman" w:hAnsi="Times New Roman" w:cs="Times New Roman"/>
        </w:rPr>
        <w:t xml:space="preserve"> y se empleará en el </w:t>
      </w:r>
      <w:r w:rsidR="002A4A34" w:rsidRPr="0009021B">
        <w:rPr>
          <w:rFonts w:ascii="Times New Roman" w:hAnsi="Times New Roman" w:cs="Times New Roman"/>
        </w:rPr>
        <w:t>paso 4.</w:t>
      </w:r>
    </w:p>
    <w:p w:rsidR="003A2C25" w:rsidRPr="0009021B" w:rsidRDefault="003A2C25" w:rsidP="00DD2C82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6D3649F7" w:rsidRPr="00DD2C82" w:rsidRDefault="00DD2C82" w:rsidP="77FBA052">
      <w:pPr>
        <w:spacing w:line="259" w:lineRule="auto"/>
        <w:ind w:right="340" w:firstLine="708"/>
        <w:jc w:val="both"/>
        <w:rPr>
          <w:rFonts w:ascii="Times New Roman" w:hAnsi="Times New Roman" w:cs="Times New Roman"/>
        </w:rPr>
      </w:pPr>
      <w:r w:rsidRPr="00DD2C82">
        <w:rPr>
          <w:rFonts w:ascii="Times New Roman" w:hAnsi="Times New Roman" w:cs="Times New Roman"/>
        </w:rPr>
        <w:t>Cuadro 3</w:t>
      </w:r>
      <w:r w:rsidR="6D3649F7" w:rsidRPr="00DD2C82">
        <w:rPr>
          <w:rFonts w:ascii="Times New Roman" w:hAnsi="Times New Roman" w:cs="Times New Roman"/>
        </w:rPr>
        <w:t xml:space="preserve">. </w:t>
      </w:r>
      <w:r w:rsidR="75EEB1D7" w:rsidRPr="00DD2C82">
        <w:rPr>
          <w:rFonts w:ascii="Times New Roman" w:hAnsi="Times New Roman" w:cs="Times New Roman"/>
        </w:rPr>
        <w:t>Guía de clasificación</w:t>
      </w:r>
      <w:r w:rsidR="18481B9B" w:rsidRPr="00DD2C82">
        <w:rPr>
          <w:rFonts w:ascii="Times New Roman" w:hAnsi="Times New Roman" w:cs="Times New Roman"/>
        </w:rPr>
        <w:t xml:space="preserve"> por grupos de personas vulnerables</w:t>
      </w:r>
    </w:p>
    <w:tbl>
      <w:tblPr>
        <w:tblStyle w:val="Tablaconcuadrcul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709"/>
        <w:gridCol w:w="645"/>
        <w:gridCol w:w="773"/>
        <w:gridCol w:w="567"/>
        <w:gridCol w:w="141"/>
        <w:gridCol w:w="567"/>
        <w:gridCol w:w="142"/>
        <w:gridCol w:w="567"/>
        <w:gridCol w:w="142"/>
        <w:gridCol w:w="567"/>
        <w:gridCol w:w="142"/>
        <w:gridCol w:w="567"/>
        <w:gridCol w:w="850"/>
        <w:gridCol w:w="709"/>
        <w:gridCol w:w="709"/>
      </w:tblGrid>
      <w:tr w:rsidR="00194EE9" w:rsidRPr="00194EE9" w:rsidTr="00194EE9">
        <w:tc>
          <w:tcPr>
            <w:tcW w:w="1702" w:type="dxa"/>
            <w:shd w:val="clear" w:color="auto" w:fill="D9D9D9" w:themeFill="background1" w:themeFillShade="D9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  <w:b/>
              </w:rPr>
            </w:pPr>
            <w:r w:rsidRPr="00194EE9">
              <w:rPr>
                <w:rFonts w:ascii="Times New Roman" w:eastAsia="Avenir Next LT Pro Light" w:hAnsi="Times New Roman" w:cs="Times New Roman"/>
                <w:b/>
              </w:rPr>
              <w:t>Exposición laboral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NE4</w:t>
            </w:r>
          </w:p>
        </w:tc>
      </w:tr>
      <w:tr w:rsidR="00194EE9" w:rsidRPr="00194EE9" w:rsidTr="00194EE9">
        <w:tc>
          <w:tcPr>
            <w:tcW w:w="1702" w:type="dxa"/>
            <w:vMerge w:val="restart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Mayores de 60 años</w:t>
            </w:r>
          </w:p>
        </w:tc>
        <w:tc>
          <w:tcPr>
            <w:tcW w:w="2835" w:type="dxa"/>
            <w:gridSpan w:val="4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  <w:b/>
              </w:rPr>
            </w:pPr>
            <w:r w:rsidRPr="00194EE9">
              <w:rPr>
                <w:rFonts w:ascii="Times New Roman" w:eastAsia="Avenir Next LT Pro Light" w:hAnsi="Times New Roman" w:cs="Times New Roman"/>
                <w:b/>
              </w:rPr>
              <w:t>Sin patología</w:t>
            </w:r>
          </w:p>
        </w:tc>
        <w:tc>
          <w:tcPr>
            <w:tcW w:w="2693" w:type="dxa"/>
            <w:gridSpan w:val="7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  <w:b/>
              </w:rPr>
            </w:pPr>
            <w:r w:rsidRPr="00194EE9">
              <w:rPr>
                <w:rFonts w:ascii="Times New Roman" w:eastAsia="Avenir Next LT Pro Light" w:hAnsi="Times New Roman" w:cs="Times New Roman"/>
                <w:b/>
              </w:rPr>
              <w:t>Patología controlada</w:t>
            </w:r>
          </w:p>
        </w:tc>
        <w:tc>
          <w:tcPr>
            <w:tcW w:w="2977" w:type="dxa"/>
            <w:gridSpan w:val="5"/>
          </w:tcPr>
          <w:p w:rsidR="00194EE9" w:rsidRPr="00194EE9" w:rsidRDefault="00765826" w:rsidP="00C4023A">
            <w:pPr>
              <w:jc w:val="center"/>
              <w:rPr>
                <w:rFonts w:ascii="Times New Roman" w:eastAsia="Avenir Next LT Pro Light" w:hAnsi="Times New Roman" w:cs="Times New Roman"/>
                <w:b/>
                <w:bCs/>
              </w:rPr>
            </w:pPr>
            <w:r>
              <w:rPr>
                <w:rFonts w:ascii="Times New Roman" w:eastAsia="Avenir Next LT Pro Light" w:hAnsi="Times New Roman" w:cs="Times New Roman"/>
                <w:b/>
                <w:bCs/>
              </w:rPr>
              <w:t>Patología descompensada</w:t>
            </w:r>
          </w:p>
        </w:tc>
      </w:tr>
      <w:tr w:rsidR="00194EE9" w:rsidRPr="00194EE9" w:rsidTr="00B46680">
        <w:tc>
          <w:tcPr>
            <w:tcW w:w="1702" w:type="dxa"/>
            <w:vMerge/>
          </w:tcPr>
          <w:p w:rsidR="00194EE9" w:rsidRPr="00194EE9" w:rsidRDefault="00194EE9" w:rsidP="00C40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9" w:type="dxa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:rsidR="00194EE9" w:rsidRPr="00194EE9" w:rsidRDefault="00194EE9" w:rsidP="00C4023A">
            <w:pPr>
              <w:spacing w:line="259" w:lineRule="auto"/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B</w:t>
            </w:r>
          </w:p>
        </w:tc>
        <w:tc>
          <w:tcPr>
            <w:tcW w:w="773" w:type="dxa"/>
            <w:shd w:val="clear" w:color="auto" w:fill="C5E0B3" w:themeFill="accent6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B</w:t>
            </w:r>
          </w:p>
        </w:tc>
        <w:tc>
          <w:tcPr>
            <w:tcW w:w="567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8" w:type="dxa"/>
            <w:gridSpan w:val="2"/>
            <w:shd w:val="clear" w:color="auto" w:fill="FFE599" w:themeFill="accent4" w:themeFillTint="66"/>
          </w:tcPr>
          <w:p w:rsidR="00194EE9" w:rsidRPr="00194EE9" w:rsidRDefault="00194EE9" w:rsidP="00C4023A">
            <w:pPr>
              <w:spacing w:line="259" w:lineRule="auto"/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709" w:type="dxa"/>
            <w:gridSpan w:val="2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709" w:type="dxa"/>
            <w:gridSpan w:val="2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4EE9" w:rsidRPr="00194EE9" w:rsidRDefault="00B46680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  <w:r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850" w:type="dxa"/>
            <w:shd w:val="clear" w:color="auto" w:fill="FF0000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shd w:val="clear" w:color="auto" w:fill="FF0000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shd w:val="clear" w:color="auto" w:fill="FF0000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</w:tr>
      <w:tr w:rsidR="00194EE9" w:rsidRPr="00194EE9" w:rsidTr="00194EE9">
        <w:tc>
          <w:tcPr>
            <w:tcW w:w="1702" w:type="dxa"/>
            <w:vMerge w:val="restart"/>
            <w:vAlign w:val="bottom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Embarazo</w:t>
            </w:r>
          </w:p>
        </w:tc>
        <w:tc>
          <w:tcPr>
            <w:tcW w:w="2835" w:type="dxa"/>
            <w:gridSpan w:val="4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  <w:b/>
              </w:rPr>
            </w:pPr>
            <w:r w:rsidRPr="00194EE9">
              <w:rPr>
                <w:rFonts w:ascii="Times New Roman" w:eastAsia="Avenir Next LT Pro Light" w:hAnsi="Times New Roman" w:cs="Times New Roman"/>
                <w:b/>
              </w:rPr>
              <w:t>Sin complicaciones ni comorbilidades</w:t>
            </w:r>
          </w:p>
        </w:tc>
        <w:tc>
          <w:tcPr>
            <w:tcW w:w="2693" w:type="dxa"/>
            <w:gridSpan w:val="7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  <w:b/>
              </w:rPr>
            </w:pPr>
            <w:r w:rsidRPr="00194EE9">
              <w:rPr>
                <w:rFonts w:ascii="Times New Roman" w:eastAsia="Avenir Next LT Pro Light" w:hAnsi="Times New Roman" w:cs="Times New Roman"/>
                <w:b/>
              </w:rPr>
              <w:t>Con complicaciones o comorbilidades</w:t>
            </w:r>
          </w:p>
        </w:tc>
        <w:tc>
          <w:tcPr>
            <w:tcW w:w="2977" w:type="dxa"/>
            <w:gridSpan w:val="5"/>
            <w:vMerge w:val="restart"/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  <w:b/>
                <w:bCs/>
              </w:rPr>
            </w:pPr>
          </w:p>
        </w:tc>
      </w:tr>
      <w:tr w:rsidR="00194EE9" w:rsidRPr="00194EE9" w:rsidTr="00194EE9">
        <w:tc>
          <w:tcPr>
            <w:tcW w:w="1702" w:type="dxa"/>
            <w:vMerge/>
          </w:tcPr>
          <w:p w:rsidR="00194EE9" w:rsidRPr="00194EE9" w:rsidRDefault="00194EE9" w:rsidP="00C40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spacing w:line="259" w:lineRule="auto"/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645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773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567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8" w:type="dxa"/>
            <w:gridSpan w:val="2"/>
            <w:shd w:val="clear" w:color="auto" w:fill="FF0000"/>
          </w:tcPr>
          <w:p w:rsidR="00194EE9" w:rsidRPr="00194EE9" w:rsidRDefault="00194EE9" w:rsidP="00C4023A">
            <w:pPr>
              <w:spacing w:line="259" w:lineRule="auto"/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2977" w:type="dxa"/>
            <w:gridSpan w:val="5"/>
            <w:vMerge/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</w:p>
        </w:tc>
      </w:tr>
      <w:tr w:rsidR="00194EE9" w:rsidRPr="00194EE9" w:rsidTr="00194EE9">
        <w:tc>
          <w:tcPr>
            <w:tcW w:w="1702" w:type="dxa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Fumadores</w:t>
            </w:r>
          </w:p>
        </w:tc>
        <w:tc>
          <w:tcPr>
            <w:tcW w:w="708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645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773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567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8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2977" w:type="dxa"/>
            <w:gridSpan w:val="5"/>
            <w:vMerge/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</w:p>
        </w:tc>
      </w:tr>
      <w:tr w:rsidR="00194EE9" w:rsidRPr="00194EE9" w:rsidTr="00194EE9">
        <w:tc>
          <w:tcPr>
            <w:tcW w:w="1702" w:type="dxa"/>
          </w:tcPr>
          <w:p w:rsidR="00194EE9" w:rsidRPr="00194EE9" w:rsidRDefault="00194EE9" w:rsidP="00C4023A">
            <w:pPr>
              <w:ind w:right="340"/>
              <w:jc w:val="both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Obesidad mórbida</w:t>
            </w:r>
          </w:p>
        </w:tc>
        <w:tc>
          <w:tcPr>
            <w:tcW w:w="708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645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773" w:type="dxa"/>
            <w:shd w:val="clear" w:color="auto" w:fill="FFE599" w:themeFill="accent4" w:themeFillTint="66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C</w:t>
            </w:r>
          </w:p>
        </w:tc>
        <w:tc>
          <w:tcPr>
            <w:tcW w:w="567" w:type="dxa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A</w:t>
            </w:r>
          </w:p>
        </w:tc>
        <w:tc>
          <w:tcPr>
            <w:tcW w:w="708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194EE9" w:rsidRPr="00194EE9" w:rsidRDefault="00194EE9" w:rsidP="00C4023A">
            <w:pPr>
              <w:ind w:right="340"/>
              <w:jc w:val="center"/>
              <w:rPr>
                <w:rFonts w:ascii="Times New Roman" w:eastAsia="Avenir Next LT Pro Light" w:hAnsi="Times New Roman" w:cs="Times New Roman"/>
              </w:rPr>
            </w:pPr>
            <w:r w:rsidRPr="00194EE9">
              <w:rPr>
                <w:rFonts w:ascii="Times New Roman" w:eastAsia="Avenir Next LT Pro Light" w:hAnsi="Times New Roman" w:cs="Times New Roman"/>
              </w:rPr>
              <w:t>D</w:t>
            </w:r>
          </w:p>
        </w:tc>
        <w:tc>
          <w:tcPr>
            <w:tcW w:w="2977" w:type="dxa"/>
            <w:gridSpan w:val="5"/>
            <w:vMerge/>
            <w:shd w:val="clear" w:color="auto" w:fill="D9D9D9" w:themeFill="background1" w:themeFillShade="D9"/>
          </w:tcPr>
          <w:p w:rsidR="00194EE9" w:rsidRPr="00194EE9" w:rsidRDefault="00194EE9" w:rsidP="00C4023A">
            <w:pPr>
              <w:jc w:val="center"/>
              <w:rPr>
                <w:rFonts w:ascii="Times New Roman" w:eastAsia="Avenir Next LT Pro Light" w:hAnsi="Times New Roman" w:cs="Times New Roman"/>
              </w:rPr>
            </w:pPr>
          </w:p>
        </w:tc>
      </w:tr>
    </w:tbl>
    <w:p w:rsidR="7D24B0C2" w:rsidRPr="0009021B" w:rsidRDefault="7D24B0C2" w:rsidP="7D24B0C2">
      <w:pPr>
        <w:spacing w:line="259" w:lineRule="auto"/>
        <w:ind w:right="340" w:firstLine="708"/>
        <w:jc w:val="both"/>
        <w:rPr>
          <w:rFonts w:ascii="Times New Roman" w:hAnsi="Times New Roman" w:cs="Times New Roman"/>
        </w:rPr>
      </w:pPr>
    </w:p>
    <w:p w:rsidR="00ED4050" w:rsidRPr="0009021B" w:rsidRDefault="00ED4050" w:rsidP="7D24B0C2">
      <w:pPr>
        <w:spacing w:line="259" w:lineRule="auto"/>
        <w:ind w:right="340" w:firstLine="708"/>
        <w:jc w:val="both"/>
        <w:rPr>
          <w:rFonts w:ascii="Times New Roman" w:hAnsi="Times New Roman" w:cs="Times New Roman"/>
        </w:rPr>
      </w:pPr>
    </w:p>
    <w:p w:rsidR="3F7A26B1" w:rsidRPr="0009021B" w:rsidRDefault="00DD2C82" w:rsidP="7D24B0C2">
      <w:pPr>
        <w:spacing w:line="259" w:lineRule="auto"/>
        <w:ind w:right="3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Cuadro 4</w:t>
      </w:r>
      <w:r w:rsidR="3F7A26B1" w:rsidRPr="0009021B">
        <w:rPr>
          <w:rFonts w:ascii="Times New Roman" w:hAnsi="Times New Roman" w:cs="Times New Roman"/>
        </w:rPr>
        <w:t xml:space="preserve"> Guía de clasificación por factores de riesgo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200"/>
        <w:gridCol w:w="660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3A2C25" w:rsidRPr="0009021B" w:rsidTr="03771B1E">
        <w:tc>
          <w:tcPr>
            <w:tcW w:w="2204" w:type="dxa"/>
            <w:tcBorders>
              <w:bottom w:val="single" w:sz="4" w:space="0" w:color="auto"/>
            </w:tcBorders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21B">
              <w:rPr>
                <w:rFonts w:ascii="Times New Roman" w:hAnsi="Times New Roman" w:cs="Times New Roman"/>
                <w:b/>
                <w:bCs/>
              </w:rPr>
              <w:t>Grupos vulnerables</w:t>
            </w:r>
          </w:p>
        </w:tc>
        <w:tc>
          <w:tcPr>
            <w:tcW w:w="2617" w:type="dxa"/>
            <w:gridSpan w:val="4"/>
            <w:tcBorders>
              <w:bottom w:val="single" w:sz="4" w:space="0" w:color="auto"/>
            </w:tcBorders>
          </w:tcPr>
          <w:p w:rsidR="003A2C25" w:rsidRPr="0009021B" w:rsidRDefault="003A2C25" w:rsidP="00130B79">
            <w:pPr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21B">
              <w:rPr>
                <w:rFonts w:ascii="Times New Roman" w:hAnsi="Times New Roman" w:cs="Times New Roman"/>
                <w:b/>
                <w:bCs/>
              </w:rPr>
              <w:t>Patología controlada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3A2C25" w:rsidRPr="0009021B" w:rsidRDefault="003A2C25" w:rsidP="00130B79">
            <w:pPr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21B">
              <w:rPr>
                <w:rFonts w:ascii="Times New Roman" w:hAnsi="Times New Roman" w:cs="Times New Roman"/>
                <w:b/>
                <w:bCs/>
              </w:rPr>
              <w:t>Patología no controlada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3A2C25" w:rsidRPr="0009021B" w:rsidRDefault="003A2C25" w:rsidP="00130B79">
            <w:pPr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021B">
              <w:rPr>
                <w:rFonts w:ascii="Times New Roman" w:hAnsi="Times New Roman" w:cs="Times New Roman"/>
                <w:b/>
                <w:bCs/>
              </w:rPr>
              <w:t>Comorbilidades &gt;=2</w:t>
            </w:r>
          </w:p>
        </w:tc>
      </w:tr>
      <w:tr w:rsidR="00CE5070" w:rsidRPr="0009021B" w:rsidTr="03771B1E">
        <w:tc>
          <w:tcPr>
            <w:tcW w:w="2204" w:type="dxa"/>
            <w:shd w:val="clear" w:color="auto" w:fill="D9D9D9" w:themeFill="background1" w:themeFillShade="D9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021B">
              <w:rPr>
                <w:rFonts w:ascii="Times New Roman" w:hAnsi="Times New Roman" w:cs="Times New Roman"/>
                <w:b/>
                <w:bCs/>
              </w:rPr>
              <w:t>Exposición laboral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3A2C25" w:rsidRPr="00194EE9" w:rsidRDefault="7C7C1329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</w:t>
            </w:r>
            <w:r w:rsidR="29340E20"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NE4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NE1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NE2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NE3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C25" w:rsidRPr="00194EE9" w:rsidRDefault="4D23B940" w:rsidP="00194EE9">
            <w:pPr>
              <w:jc w:val="center"/>
              <w:rPr>
                <w:rFonts w:ascii="Times New Roman" w:eastAsia="Avenir Next LT Pro Light" w:hAnsi="Times New Roman" w:cs="Times New Roman"/>
                <w:sz w:val="22"/>
                <w:szCs w:val="22"/>
              </w:rPr>
            </w:pPr>
            <w:r w:rsidRPr="00194EE9">
              <w:rPr>
                <w:rFonts w:ascii="Times New Roman" w:eastAsia="Avenir Next LT Pro Light" w:hAnsi="Times New Roman" w:cs="Times New Roman"/>
                <w:sz w:val="22"/>
                <w:szCs w:val="22"/>
              </w:rPr>
              <w:t>NE4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Enfermedad cardiovascular/HTA</w:t>
            </w:r>
          </w:p>
        </w:tc>
        <w:tc>
          <w:tcPr>
            <w:tcW w:w="660" w:type="dxa"/>
          </w:tcPr>
          <w:p w:rsidR="003A2C25" w:rsidRPr="0009021B" w:rsidRDefault="16C9E7AB" w:rsidP="77FBA052">
            <w:pPr>
              <w:spacing w:line="259" w:lineRule="auto"/>
              <w:ind w:right="30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</w:tcPr>
          <w:p w:rsidR="003A2C25" w:rsidRPr="0009021B" w:rsidRDefault="794F2B39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:rsidR="003A2C25" w:rsidRPr="0009021B" w:rsidRDefault="04987340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9" w:type="dxa"/>
            <w:shd w:val="clear" w:color="auto" w:fill="C5E0B3" w:themeFill="accent6" w:themeFillTint="66"/>
          </w:tcPr>
          <w:p w:rsidR="003A2C25" w:rsidRPr="0009021B" w:rsidRDefault="04987340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1" w:type="dxa"/>
          </w:tcPr>
          <w:p w:rsidR="003A2C25" w:rsidRPr="0009021B" w:rsidRDefault="45B134F4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96C6EF1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96C6EF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96C6EF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464E6156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A6A172E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A6A172E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A6A172E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660" w:type="dxa"/>
          </w:tcPr>
          <w:p w:rsidR="003A2C25" w:rsidRPr="0009021B" w:rsidRDefault="3F92B8CE" w:rsidP="77FBA052">
            <w:pPr>
              <w:spacing w:line="259" w:lineRule="auto"/>
              <w:ind w:right="30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</w:tcPr>
          <w:p w:rsidR="003A2C25" w:rsidRPr="0009021B" w:rsidRDefault="27B06819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:rsidR="003A2C25" w:rsidRPr="0009021B" w:rsidRDefault="395590A9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9" w:type="dxa"/>
            <w:shd w:val="clear" w:color="auto" w:fill="C5E0B3" w:themeFill="accent6" w:themeFillTint="66"/>
          </w:tcPr>
          <w:p w:rsidR="003A2C25" w:rsidRPr="0009021B" w:rsidRDefault="06884F90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1" w:type="dxa"/>
          </w:tcPr>
          <w:p w:rsidR="003A2C25" w:rsidRPr="0009021B" w:rsidRDefault="51BC66BF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19D7D3BE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19D7D3BE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19D7D3BE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31CA0337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65E9D5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65E9D5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65E9D5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Enfermedad pulmonar crónica / Asma</w:t>
            </w:r>
          </w:p>
        </w:tc>
        <w:tc>
          <w:tcPr>
            <w:tcW w:w="660" w:type="dxa"/>
          </w:tcPr>
          <w:p w:rsidR="003A2C25" w:rsidRPr="0009021B" w:rsidRDefault="2249BD6E" w:rsidP="77FBA052">
            <w:pPr>
              <w:spacing w:line="259" w:lineRule="auto"/>
              <w:ind w:right="30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  <w:p w:rsidR="003A2C25" w:rsidRPr="0009021B" w:rsidRDefault="003A2C25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3A2C25" w:rsidRPr="0009021B" w:rsidRDefault="27B06819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:rsidR="003A2C25" w:rsidRPr="0009021B" w:rsidRDefault="395590A9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9" w:type="dxa"/>
            <w:shd w:val="clear" w:color="auto" w:fill="C5E0B3" w:themeFill="accent6" w:themeFillTint="66"/>
          </w:tcPr>
          <w:p w:rsidR="003A2C25" w:rsidRPr="0009021B" w:rsidRDefault="06884F90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1" w:type="dxa"/>
          </w:tcPr>
          <w:p w:rsidR="003A2C25" w:rsidRPr="0009021B" w:rsidRDefault="51BC66BF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2D8910D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2D8910D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2D8910D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31CA0337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5E9D5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5E9D5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5E9D5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Enfermedad renal</w:t>
            </w:r>
          </w:p>
        </w:tc>
        <w:tc>
          <w:tcPr>
            <w:tcW w:w="660" w:type="dxa"/>
          </w:tcPr>
          <w:p w:rsidR="003A2C25" w:rsidRPr="0009021B" w:rsidRDefault="7C42AF9F" w:rsidP="77FBA052">
            <w:pPr>
              <w:spacing w:line="259" w:lineRule="auto"/>
              <w:ind w:right="30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  <w:p w:rsidR="003A2C25" w:rsidRPr="0009021B" w:rsidRDefault="003A2C25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3A2C25" w:rsidRPr="0009021B" w:rsidRDefault="5AA92D50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:rsidR="003A2C25" w:rsidRPr="0009021B" w:rsidRDefault="6B0496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9" w:type="dxa"/>
            <w:shd w:val="clear" w:color="auto" w:fill="C5E0B3" w:themeFill="accent6" w:themeFillTint="66"/>
          </w:tcPr>
          <w:p w:rsidR="003A2C25" w:rsidRPr="0009021B" w:rsidRDefault="1AE8A5B5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1" w:type="dxa"/>
          </w:tcPr>
          <w:p w:rsidR="003A2C25" w:rsidRPr="0009021B" w:rsidRDefault="291FFF5F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1AC2C60B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1AC2C60B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1AC2C60B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7E1D34BE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484D9B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484D9B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484D9B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Enfermedad hepática</w:t>
            </w:r>
          </w:p>
        </w:tc>
        <w:tc>
          <w:tcPr>
            <w:tcW w:w="660" w:type="dxa"/>
          </w:tcPr>
          <w:p w:rsidR="003A2C25" w:rsidRPr="0009021B" w:rsidRDefault="7E58A0F1" w:rsidP="77FBA052">
            <w:pPr>
              <w:spacing w:line="259" w:lineRule="auto"/>
              <w:ind w:right="30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  <w:p w:rsidR="003A2C25" w:rsidRPr="0009021B" w:rsidRDefault="003A2C25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3A2C25" w:rsidRPr="0009021B" w:rsidRDefault="5AA92D50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:rsidR="003A2C25" w:rsidRPr="0009021B" w:rsidRDefault="6B0496E4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9" w:type="dxa"/>
            <w:shd w:val="clear" w:color="auto" w:fill="C5E0B3" w:themeFill="accent6" w:themeFillTint="66"/>
          </w:tcPr>
          <w:p w:rsidR="003A2C25" w:rsidRPr="0009021B" w:rsidRDefault="1AE8A5B5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1" w:type="dxa"/>
          </w:tcPr>
          <w:p w:rsidR="003A2C25" w:rsidRPr="0009021B" w:rsidRDefault="291FFF5F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35C59CC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35C59CC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035C59CC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7E1D34BE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499A976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499A976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shd w:val="clear" w:color="auto" w:fill="FFE599" w:themeFill="accent4" w:themeFillTint="66"/>
          </w:tcPr>
          <w:p w:rsidR="003A2C25" w:rsidRPr="0009021B" w:rsidRDefault="6499A976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Enfermedad pulmonar crónica</w:t>
            </w:r>
          </w:p>
        </w:tc>
        <w:tc>
          <w:tcPr>
            <w:tcW w:w="660" w:type="dxa"/>
          </w:tcPr>
          <w:p w:rsidR="003A2C25" w:rsidRPr="0009021B" w:rsidRDefault="0B3F4A42" w:rsidP="77FBA052">
            <w:pPr>
              <w:spacing w:line="259" w:lineRule="auto"/>
              <w:ind w:right="30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  <w:p w:rsidR="003A2C25" w:rsidRPr="0009021B" w:rsidRDefault="003A2C25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3A2C25" w:rsidRPr="0009021B" w:rsidRDefault="1F22F1D9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A2C25" w:rsidRPr="0009021B" w:rsidRDefault="7015BDFF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A2C25" w:rsidRPr="0009021B" w:rsidRDefault="7015BDFF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61" w:type="dxa"/>
          </w:tcPr>
          <w:p w:rsidR="003A2C25" w:rsidRPr="0009021B" w:rsidRDefault="05C369AC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5213EDC8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5213EDC8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5213EDC8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14A8086E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440D7E5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440D7E5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3A2C25" w:rsidRPr="0009021B" w:rsidRDefault="440D7E51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</w:tr>
      <w:tr w:rsidR="00CE5070" w:rsidRPr="0009021B" w:rsidTr="03771B1E">
        <w:tc>
          <w:tcPr>
            <w:tcW w:w="2204" w:type="dxa"/>
          </w:tcPr>
          <w:p w:rsidR="003A2C25" w:rsidRPr="0009021B" w:rsidRDefault="003A2C25" w:rsidP="00130B79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Inmunodeficiencia</w:t>
            </w:r>
          </w:p>
        </w:tc>
        <w:tc>
          <w:tcPr>
            <w:tcW w:w="660" w:type="dxa"/>
          </w:tcPr>
          <w:p w:rsidR="003A2C25" w:rsidRPr="0009021B" w:rsidRDefault="1C9A4500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shd w:val="clear" w:color="auto" w:fill="FFE599" w:themeFill="accent4" w:themeFillTint="66"/>
          </w:tcPr>
          <w:p w:rsidR="003A2C25" w:rsidRPr="0009021B" w:rsidRDefault="7B0D0AEA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48" w:type="dxa"/>
            <w:shd w:val="clear" w:color="auto" w:fill="FFE599" w:themeFill="accent4" w:themeFillTint="66"/>
          </w:tcPr>
          <w:p w:rsidR="003A2C25" w:rsidRPr="0009021B" w:rsidRDefault="7B0D0AEA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49" w:type="dxa"/>
            <w:shd w:val="clear" w:color="auto" w:fill="FFE599" w:themeFill="accent4" w:themeFillTint="66"/>
          </w:tcPr>
          <w:p w:rsidR="003A2C25" w:rsidRPr="0009021B" w:rsidRDefault="7B0D0AEA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61" w:type="dxa"/>
          </w:tcPr>
          <w:p w:rsidR="003A2C25" w:rsidRPr="0009021B" w:rsidRDefault="05C369AC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0000"/>
          </w:tcPr>
          <w:p w:rsidR="003A2C25" w:rsidRPr="0009021B" w:rsidRDefault="142E1B27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3A2C25" w:rsidRPr="0009021B" w:rsidRDefault="142E1B27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3A2C25" w:rsidRPr="0009021B" w:rsidRDefault="142E1B27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</w:tcPr>
          <w:p w:rsidR="003A2C25" w:rsidRPr="0009021B" w:rsidRDefault="14A8086E" w:rsidP="77FBA052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0000"/>
          </w:tcPr>
          <w:p w:rsidR="003A2C25" w:rsidRPr="0009021B" w:rsidRDefault="40C785BD" w:rsidP="77FBA052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3A2C25" w:rsidRPr="0009021B" w:rsidRDefault="40C785BD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3A2C25" w:rsidRPr="0009021B" w:rsidRDefault="40C785BD" w:rsidP="00130B79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</w:tr>
      <w:tr w:rsidR="00B46680" w:rsidRPr="0009021B" w:rsidTr="03771B1E">
        <w:tc>
          <w:tcPr>
            <w:tcW w:w="2204" w:type="dxa"/>
          </w:tcPr>
          <w:p w:rsidR="00B46680" w:rsidRPr="0009021B" w:rsidRDefault="00B46680" w:rsidP="00B46680">
            <w:pPr>
              <w:ind w:right="340"/>
              <w:jc w:val="both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Cáncer en tratamiento activo</w:t>
            </w:r>
          </w:p>
        </w:tc>
        <w:tc>
          <w:tcPr>
            <w:tcW w:w="660" w:type="dxa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0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48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49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0000"/>
          </w:tcPr>
          <w:p w:rsidR="00B46680" w:rsidRPr="0009021B" w:rsidRDefault="00B46680" w:rsidP="00B46680">
            <w:pPr>
              <w:spacing w:line="259" w:lineRule="auto"/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1" w:type="dxa"/>
            <w:shd w:val="clear" w:color="auto" w:fill="FF0000"/>
          </w:tcPr>
          <w:p w:rsidR="00B46680" w:rsidRPr="0009021B" w:rsidRDefault="00B46680" w:rsidP="00B46680">
            <w:pPr>
              <w:ind w:right="340"/>
              <w:jc w:val="center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hAnsi="Times New Roman" w:cs="Times New Roman"/>
              </w:rPr>
              <w:t>D</w:t>
            </w:r>
          </w:p>
        </w:tc>
      </w:tr>
    </w:tbl>
    <w:p w:rsidR="03771B1E" w:rsidRDefault="03771B1E"/>
    <w:p w:rsidR="7D24B0C2" w:rsidRPr="0009021B" w:rsidRDefault="7D24B0C2">
      <w:pPr>
        <w:rPr>
          <w:rFonts w:ascii="Times New Roman" w:hAnsi="Times New Roman" w:cs="Times New Roman"/>
        </w:rPr>
      </w:pPr>
    </w:p>
    <w:p w:rsidR="003A2C25" w:rsidRPr="0009021B" w:rsidRDefault="110935C1" w:rsidP="000015B1">
      <w:pPr>
        <w:spacing w:line="276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>Abreviaturas: N</w:t>
      </w:r>
      <w:r w:rsidR="65B181D7" w:rsidRPr="0009021B">
        <w:rPr>
          <w:rFonts w:ascii="Times New Roman" w:hAnsi="Times New Roman" w:cs="Times New Roman"/>
        </w:rPr>
        <w:t>E</w:t>
      </w:r>
      <w:r w:rsidRPr="0009021B">
        <w:rPr>
          <w:rFonts w:ascii="Times New Roman" w:hAnsi="Times New Roman" w:cs="Times New Roman"/>
        </w:rPr>
        <w:t xml:space="preserve">- nivel de </w:t>
      </w:r>
      <w:r w:rsidR="7E9A4F67" w:rsidRPr="0009021B">
        <w:rPr>
          <w:rFonts w:ascii="Times New Roman" w:hAnsi="Times New Roman" w:cs="Times New Roman"/>
        </w:rPr>
        <w:t>exposición</w:t>
      </w:r>
    </w:p>
    <w:p w:rsidR="7D24B0C2" w:rsidRPr="0009021B" w:rsidRDefault="7D24B0C2" w:rsidP="7D24B0C2">
      <w:pPr>
        <w:spacing w:line="276" w:lineRule="auto"/>
        <w:ind w:right="340"/>
        <w:jc w:val="both"/>
        <w:rPr>
          <w:rFonts w:ascii="Times New Roman" w:hAnsi="Times New Roman" w:cs="Times New Roman"/>
        </w:rPr>
      </w:pPr>
    </w:p>
    <w:p w:rsidR="17B00DF7" w:rsidRPr="0009021B" w:rsidRDefault="17B00DF7" w:rsidP="5EEF28BB">
      <w:pPr>
        <w:ind w:right="340"/>
        <w:jc w:val="both"/>
        <w:rPr>
          <w:rFonts w:ascii="Times New Roman" w:hAnsi="Times New Roman" w:cs="Times New Roman"/>
        </w:rPr>
      </w:pPr>
    </w:p>
    <w:p w:rsidR="14C1A73B" w:rsidRPr="0009021B" w:rsidRDefault="14C1A73B" w:rsidP="5EEF28BB">
      <w:pPr>
        <w:ind w:left="340"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Ejemplo </w:t>
      </w:r>
    </w:p>
    <w:p w:rsidR="5EEF28BB" w:rsidRPr="0009021B" w:rsidRDefault="5EEF28BB" w:rsidP="5EEF28BB">
      <w:pPr>
        <w:ind w:left="340" w:right="340"/>
        <w:jc w:val="both"/>
        <w:rPr>
          <w:rFonts w:ascii="Times New Roman" w:hAnsi="Times New Roman" w:cs="Times New Roman"/>
        </w:rPr>
      </w:pPr>
    </w:p>
    <w:p w:rsidR="14C1A73B" w:rsidRPr="0009021B" w:rsidRDefault="4B84E26D" w:rsidP="5EEF28BB">
      <w:pPr>
        <w:ind w:left="340" w:right="34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BA99787" wp14:editId="565A9464">
            <wp:extent cx="4572000" cy="2209800"/>
            <wp:effectExtent l="0" t="0" r="0" b="0"/>
            <wp:docPr id="1382498332" name="Picture 209588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8873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EEF28BB" w:rsidRPr="0009021B" w:rsidRDefault="5EEF28BB" w:rsidP="5EEF28BB">
      <w:pPr>
        <w:ind w:left="340" w:right="340"/>
        <w:jc w:val="both"/>
        <w:rPr>
          <w:rFonts w:ascii="Times New Roman" w:hAnsi="Times New Roman" w:cs="Times New Roman"/>
        </w:rPr>
      </w:pPr>
    </w:p>
    <w:p w:rsidR="00DD2C82" w:rsidRDefault="00DD2C82" w:rsidP="5EEF28BB">
      <w:pPr>
        <w:spacing w:line="259" w:lineRule="auto"/>
        <w:ind w:right="340"/>
        <w:jc w:val="both"/>
        <w:rPr>
          <w:rFonts w:ascii="Times New Roman" w:hAnsi="Times New Roman" w:cs="Times New Roman"/>
          <w:b/>
          <w:bCs/>
        </w:rPr>
      </w:pPr>
    </w:p>
    <w:p w:rsidR="003F423F" w:rsidRPr="0009021B" w:rsidRDefault="14C1A73B" w:rsidP="00DD2C82">
      <w:pPr>
        <w:spacing w:line="360" w:lineRule="auto"/>
        <w:ind w:right="340"/>
        <w:jc w:val="both"/>
        <w:rPr>
          <w:rFonts w:ascii="Times New Roman" w:hAnsi="Times New Roman" w:cs="Times New Roman"/>
          <w:b/>
          <w:bCs/>
        </w:rPr>
      </w:pPr>
      <w:r w:rsidRPr="0009021B">
        <w:rPr>
          <w:rFonts w:ascii="Times New Roman" w:hAnsi="Times New Roman" w:cs="Times New Roman"/>
          <w:b/>
          <w:bCs/>
        </w:rPr>
        <w:t xml:space="preserve">Paso </w:t>
      </w:r>
      <w:r w:rsidR="00FC495B" w:rsidRPr="0009021B">
        <w:rPr>
          <w:rFonts w:ascii="Times New Roman" w:hAnsi="Times New Roman" w:cs="Times New Roman"/>
          <w:b/>
          <w:bCs/>
        </w:rPr>
        <w:t>4</w:t>
      </w:r>
      <w:r w:rsidRPr="0009021B">
        <w:rPr>
          <w:rFonts w:ascii="Times New Roman" w:hAnsi="Times New Roman" w:cs="Times New Roman"/>
          <w:b/>
          <w:bCs/>
        </w:rPr>
        <w:t>.</w:t>
      </w:r>
      <w:r w:rsidR="6053D293" w:rsidRPr="0009021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6053D293" w:rsidRPr="0009021B">
        <w:rPr>
          <w:rFonts w:ascii="Times New Roman" w:hAnsi="Times New Roman" w:cs="Times New Roman"/>
          <w:b/>
          <w:bCs/>
        </w:rPr>
        <w:t>Recomendaciones</w:t>
      </w:r>
      <w:r w:rsidR="00FC495B" w:rsidRPr="0009021B">
        <w:rPr>
          <w:rFonts w:ascii="Times New Roman" w:hAnsi="Times New Roman" w:cs="Times New Roman"/>
          <w:b/>
          <w:bCs/>
        </w:rPr>
        <w:t xml:space="preserve"> </w:t>
      </w:r>
      <w:r w:rsidR="00CE2F7A">
        <w:rPr>
          <w:rFonts w:ascii="Times New Roman" w:hAnsi="Times New Roman" w:cs="Times New Roman"/>
          <w:b/>
          <w:bCs/>
        </w:rPr>
        <w:t>a implementar</w:t>
      </w:r>
      <w:proofErr w:type="gramEnd"/>
      <w:r w:rsidR="00CE2F7A">
        <w:rPr>
          <w:rFonts w:ascii="Times New Roman" w:hAnsi="Times New Roman" w:cs="Times New Roman"/>
          <w:b/>
          <w:bCs/>
        </w:rPr>
        <w:t xml:space="preserve"> en la persona</w:t>
      </w:r>
    </w:p>
    <w:p w:rsidR="003F423F" w:rsidRPr="0009021B" w:rsidRDefault="003F423F" w:rsidP="00DD2C82">
      <w:pPr>
        <w:spacing w:line="360" w:lineRule="auto"/>
        <w:ind w:left="340" w:right="340"/>
        <w:jc w:val="both"/>
        <w:rPr>
          <w:rFonts w:ascii="Times New Roman" w:hAnsi="Times New Roman" w:cs="Times New Roman"/>
        </w:rPr>
      </w:pPr>
    </w:p>
    <w:p w:rsidR="003F423F" w:rsidRPr="0009021B" w:rsidRDefault="006748D0" w:rsidP="00194EE9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Una vez aplicada la guía </w:t>
      </w:r>
      <w:r w:rsidR="009B4B0A" w:rsidRPr="0009021B">
        <w:rPr>
          <w:rFonts w:ascii="Times New Roman" w:hAnsi="Times New Roman" w:cs="Times New Roman"/>
        </w:rPr>
        <w:t xml:space="preserve">del punto anterior, </w:t>
      </w:r>
      <w:r w:rsidRPr="0009021B">
        <w:rPr>
          <w:rFonts w:ascii="Times New Roman" w:hAnsi="Times New Roman" w:cs="Times New Roman"/>
        </w:rPr>
        <w:t xml:space="preserve">se </w:t>
      </w:r>
      <w:r w:rsidR="009B4B0A" w:rsidRPr="0009021B">
        <w:rPr>
          <w:rFonts w:ascii="Times New Roman" w:hAnsi="Times New Roman" w:cs="Times New Roman"/>
        </w:rPr>
        <w:t xml:space="preserve">podrá establecer la recomendación para cada persona y puesto de trabajo </w:t>
      </w:r>
      <w:r w:rsidR="00CB220A" w:rsidRPr="0009021B">
        <w:rPr>
          <w:rFonts w:ascii="Times New Roman" w:hAnsi="Times New Roman" w:cs="Times New Roman"/>
        </w:rPr>
        <w:t>según el número que aparece al unir la condición de salud con el nivel de riesgo</w:t>
      </w:r>
      <w:r w:rsidR="066A9F89" w:rsidRPr="0009021B">
        <w:rPr>
          <w:rFonts w:ascii="Times New Roman" w:hAnsi="Times New Roman" w:cs="Times New Roman"/>
        </w:rPr>
        <w:t xml:space="preserve"> de la exposición laboral identificada para el puesto</w:t>
      </w:r>
      <w:r w:rsidR="009B4B0A" w:rsidRPr="0009021B">
        <w:rPr>
          <w:rFonts w:ascii="Times New Roman" w:hAnsi="Times New Roman" w:cs="Times New Roman"/>
        </w:rPr>
        <w:t>:</w:t>
      </w:r>
    </w:p>
    <w:p w:rsidR="009342A3" w:rsidRDefault="009342A3" w:rsidP="00194EE9">
      <w:pPr>
        <w:spacing w:line="360" w:lineRule="auto"/>
        <w:ind w:right="340"/>
        <w:jc w:val="both"/>
        <w:rPr>
          <w:rFonts w:ascii="Times New Roman" w:hAnsi="Times New Roman" w:cs="Times New Roman"/>
        </w:rPr>
      </w:pPr>
    </w:p>
    <w:p w:rsidR="00F410AA" w:rsidRPr="0009021B" w:rsidRDefault="00C05CE2" w:rsidP="00194EE9">
      <w:pPr>
        <w:spacing w:line="360" w:lineRule="auto"/>
        <w:ind w:right="340"/>
        <w:jc w:val="both"/>
        <w:rPr>
          <w:rFonts w:ascii="Times New Roman" w:hAnsi="Times New Roman" w:cs="Times New Roman"/>
        </w:rPr>
      </w:pPr>
      <w:r w:rsidRPr="0009021B">
        <w:rPr>
          <w:rFonts w:ascii="Times New Roman" w:hAnsi="Times New Roman" w:cs="Times New Roman"/>
        </w:rPr>
        <w:t xml:space="preserve">Con el número obtenido se procede </w:t>
      </w:r>
      <w:r w:rsidR="00F13017" w:rsidRPr="0009021B">
        <w:rPr>
          <w:rFonts w:ascii="Times New Roman" w:hAnsi="Times New Roman" w:cs="Times New Roman"/>
        </w:rPr>
        <w:t xml:space="preserve">a </w:t>
      </w:r>
      <w:r w:rsidR="00B067E9" w:rsidRPr="0009021B">
        <w:rPr>
          <w:rFonts w:ascii="Times New Roman" w:hAnsi="Times New Roman" w:cs="Times New Roman"/>
        </w:rPr>
        <w:t>revisar las recomendaciones específicas a seguir:</w:t>
      </w:r>
    </w:p>
    <w:p w:rsidR="00CC6D8D" w:rsidRPr="0009021B" w:rsidRDefault="00CC6D8D">
      <w:pPr>
        <w:ind w:left="340" w:right="340"/>
        <w:jc w:val="both"/>
        <w:rPr>
          <w:rFonts w:ascii="Times New Roman" w:hAnsi="Times New Roman" w:cs="Times New Roman"/>
        </w:rPr>
      </w:pPr>
    </w:p>
    <w:tbl>
      <w:tblPr>
        <w:tblW w:w="0" w:type="dxa"/>
        <w:tblInd w:w="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40"/>
      </w:tblGrid>
      <w:tr w:rsidR="00421D71" w:rsidRPr="0009021B" w:rsidTr="03771B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1D71" w:rsidRPr="0009021B" w:rsidRDefault="1FFB4E09" w:rsidP="00DD2C82">
            <w:pPr>
              <w:ind w:right="330"/>
              <w:textAlignment w:val="baseline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>A</w:t>
            </w:r>
          </w:p>
        </w:tc>
        <w:tc>
          <w:tcPr>
            <w:tcW w:w="8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21D71" w:rsidRPr="0009021B" w:rsidRDefault="00421D71" w:rsidP="00DD2C82">
            <w:pPr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>No precisa ni adaptación ni cambio de puesto, permanece en su actividad laboral habitual.</w:t>
            </w:r>
            <w:r w:rsidRPr="0009021B">
              <w:rPr>
                <w:rFonts w:ascii="Times New Roman" w:eastAsia="Times New Roman" w:hAnsi="Times New Roman" w:cs="Times New Roman"/>
                <w:lang w:eastAsia="es-CR"/>
              </w:rPr>
              <w:t> </w:t>
            </w:r>
            <w:r w:rsidR="00683E36">
              <w:rPr>
                <w:rFonts w:ascii="Times New Roman" w:eastAsia="Times New Roman" w:hAnsi="Times New Roman" w:cs="Times New Roman"/>
                <w:lang w:eastAsia="es-CR"/>
              </w:rPr>
              <w:t>Respetar los protocolos establecidos para la población judicial en general.</w:t>
            </w:r>
          </w:p>
        </w:tc>
      </w:tr>
      <w:tr w:rsidR="00421D71" w:rsidRPr="0009021B" w:rsidTr="03771B1E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:rsidR="00421D71" w:rsidRPr="0009021B" w:rsidRDefault="16D93FBC" w:rsidP="00DD2C82">
            <w:pPr>
              <w:ind w:right="330"/>
              <w:textAlignment w:val="baseline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>B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36E5" w:rsidRPr="0009021B" w:rsidRDefault="00042D12" w:rsidP="00DD2C82">
            <w:pPr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 xml:space="preserve">Personal no sanitario.  </w:t>
            </w:r>
          </w:p>
          <w:p w:rsidR="002028CD" w:rsidRPr="0009021B" w:rsidRDefault="00683E36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 w:rsidRPr="00683E3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No precisa ni adaptación ni cambio de puesto, permanece en su actividad laboral habitual. Respetar los protocolos establecidos para la población judicial en general.</w:t>
            </w:r>
          </w:p>
          <w:p w:rsidR="00C436E5" w:rsidRPr="0009021B" w:rsidRDefault="00C436E5" w:rsidP="00DD2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>Personal sanitario</w:t>
            </w:r>
          </w:p>
          <w:p w:rsidR="005C2CBF" w:rsidRPr="0009021B" w:rsidRDefault="006308A8" w:rsidP="00DD2C82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En el caso de personal sanitario</w:t>
            </w:r>
            <w:r w:rsidR="00C35031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, p</w:t>
            </w:r>
            <w:r w:rsidR="009B7E40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uede realizar tareas con exposición a pacientes posibles, probables o confirmados por COVID 19, con </w:t>
            </w:r>
            <w:r w:rsidR="00B144C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equipo de protección personal </w:t>
            </w:r>
            <w:r w:rsidR="009B7E40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adecuado. No puede realizar maniobras generadoras de aerosoles.</w:t>
            </w:r>
          </w:p>
        </w:tc>
      </w:tr>
      <w:tr w:rsidR="00421D71" w:rsidRPr="0009021B" w:rsidTr="03771B1E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:rsidR="00421D71" w:rsidRPr="0009021B" w:rsidRDefault="41161961" w:rsidP="00DD2C82">
            <w:pPr>
              <w:ind w:right="330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>C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618D" w:rsidRPr="0009021B" w:rsidRDefault="00E8618D" w:rsidP="00DD2C82">
            <w:pPr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lang w:val="es-ES" w:eastAsia="es-CR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>Personal n</w:t>
            </w:r>
            <w:r w:rsidR="00973FBB" w:rsidRPr="0009021B">
              <w:rPr>
                <w:rFonts w:ascii="Times New Roman" w:eastAsia="Times New Roman" w:hAnsi="Times New Roman" w:cs="Times New Roman"/>
                <w:lang w:val="es-ES" w:eastAsia="es-CR"/>
              </w:rPr>
              <w:t>o sanitario</w:t>
            </w:r>
          </w:p>
          <w:p w:rsidR="000025B0" w:rsidRPr="0009021B" w:rsidRDefault="00993172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No puede tener contacto con person</w:t>
            </w:r>
            <w:r w:rsidR="006B31AD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as sintomáticas (no atención al público, no </w:t>
            </w:r>
            <w:r w:rsidR="0043150B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contacto directo con compañeros de trabajo).</w:t>
            </w:r>
          </w:p>
          <w:p w:rsidR="00BB6FFF" w:rsidRPr="0009021B" w:rsidRDefault="00BB6FFF" w:rsidP="00DD2C82">
            <w:pPr>
              <w:pStyle w:val="Prrafodelista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Se deberá implementar: </w:t>
            </w:r>
          </w:p>
          <w:p w:rsidR="00BB6FFF" w:rsidRPr="0009021B" w:rsidRDefault="00BB6FFF" w:rsidP="00DD2C82">
            <w:pPr>
              <w:pStyle w:val="Prrafodelista"/>
              <w:numPr>
                <w:ilvl w:val="1"/>
                <w:numId w:val="3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Start"/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eadecuar</w:t>
            </w:r>
            <w:proofErr w:type="spellEnd"/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las funciones para minimizar el contacto directo con personas usuarias o sus compañeros de trabajo: la readecuación puede implicar reasignarle su sitio de trabajo a otro despacho sin que se afecte sus condiciones esenciales de trabajo.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FFF" w:rsidRPr="0009021B" w:rsidRDefault="00BB6FFF" w:rsidP="00DD2C82">
            <w:pPr>
              <w:pStyle w:val="Prrafodelista"/>
              <w:numPr>
                <w:ilvl w:val="1"/>
                <w:numId w:val="39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s-ES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En caso de tampoco ser posible esa readecuación se recomienda ubicársele de manera que preste su servicio al menos a 1.8 metros de las personas usuarias o compañeros de trabajo.</w:t>
            </w:r>
          </w:p>
          <w:p w:rsidR="00BB6FFF" w:rsidRPr="0009021B" w:rsidRDefault="00BB6FFF" w:rsidP="00DD2C82">
            <w:pPr>
              <w:pStyle w:val="Prrafodelista"/>
              <w:numPr>
                <w:ilvl w:val="1"/>
                <w:numId w:val="3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Si ninguna de las alternativas previamente indicadas fuere posible de aplicar, se estudiará la posibilidad de ubicarlo en una tercera jornada voluntaria en el mismo Despacho donde labora, de 18:00 pm a 23:00 pm, para que continúe haciendo las funciones propias de su cargo.</w:t>
            </w:r>
          </w:p>
          <w:p w:rsidR="00BB6FFF" w:rsidRPr="0009021B" w:rsidRDefault="00BB6FFF" w:rsidP="00DD2C82">
            <w:pPr>
              <w:pStyle w:val="Prrafodelista"/>
              <w:numPr>
                <w:ilvl w:val="1"/>
                <w:numId w:val="39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s-ES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Si la naturaleza de las funciones que desempeña la persona trabajadora no permite la implementación de ninguna de las opciones de readecuación de funciones o de ubicación antes señaladas, se deberá garantizar a la persona trabajadora con factores de riesgo, el acceso a todos los implementos de higiene recomendados y demás medidas de protección necesarias para reducir el riesgo de exposición constante a personas.</w:t>
            </w:r>
          </w:p>
          <w:p w:rsidR="00E8618D" w:rsidRPr="0009021B" w:rsidRDefault="00E8618D" w:rsidP="00DD2C82">
            <w:pPr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09021B">
              <w:rPr>
                <w:rFonts w:ascii="Times New Roman" w:eastAsia="Times New Roman" w:hAnsi="Times New Roman" w:cs="Times New Roman"/>
                <w:lang w:eastAsia="es-CR"/>
              </w:rPr>
              <w:t>Personal sanitario</w:t>
            </w:r>
          </w:p>
          <w:p w:rsidR="003055B9" w:rsidRPr="0009021B" w:rsidRDefault="00BA2F46" w:rsidP="00DD2C82">
            <w:pPr>
              <w:pStyle w:val="Prrafodelista"/>
              <w:numPr>
                <w:ilvl w:val="0"/>
                <w:numId w:val="31"/>
              </w:numPr>
              <w:spacing w:line="240" w:lineRule="auto"/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En el caso de personal sanitario, c</w:t>
            </w:r>
            <w:r w:rsidR="003055B9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ontinuar actividad laboral en zona NO COVID</w:t>
            </w:r>
            <w:r w:rsidR="1AD5CB93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 (sin atención de sintomáticos respiratorios)</w:t>
            </w:r>
            <w:r w:rsidR="26FF89BD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.</w:t>
            </w:r>
          </w:p>
        </w:tc>
      </w:tr>
      <w:tr w:rsidR="00421D71" w:rsidRPr="0009021B" w:rsidTr="03771B1E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421D71" w:rsidRPr="0009021B" w:rsidRDefault="704ED5EF" w:rsidP="00DD2C82">
            <w:pPr>
              <w:ind w:right="330"/>
              <w:rPr>
                <w:rFonts w:ascii="Times New Roman" w:hAnsi="Times New Roman" w:cs="Times New Roman"/>
              </w:rPr>
            </w:pPr>
            <w:r w:rsidRPr="0009021B">
              <w:rPr>
                <w:rFonts w:ascii="Times New Roman" w:eastAsia="Times New Roman" w:hAnsi="Times New Roman" w:cs="Times New Roman"/>
                <w:lang w:val="es-ES" w:eastAsia="es-CR"/>
              </w:rPr>
              <w:t>D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8618D" w:rsidRPr="0009021B" w:rsidRDefault="00E8618D" w:rsidP="00DD2C82">
            <w:pPr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09021B">
              <w:rPr>
                <w:rFonts w:ascii="Times New Roman" w:eastAsia="Times New Roman" w:hAnsi="Times New Roman" w:cs="Times New Roman"/>
                <w:lang w:eastAsia="es-CR"/>
              </w:rPr>
              <w:t>Personal no sanitario</w:t>
            </w:r>
          </w:p>
          <w:p w:rsidR="00421D71" w:rsidRPr="0009021B" w:rsidRDefault="00421D71" w:rsidP="00DD2C82">
            <w:pPr>
              <w:pStyle w:val="Prrafodelista"/>
              <w:numPr>
                <w:ilvl w:val="0"/>
                <w:numId w:val="40"/>
              </w:numPr>
              <w:spacing w:line="240" w:lineRule="auto"/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En aquello</w:t>
            </w:r>
            <w:r w:rsidR="005568E9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s</w:t>
            </w: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 casos de personal no sanitario se precisa teletrabajo, si el puesto no es </w:t>
            </w:r>
            <w:proofErr w:type="spellStart"/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teletrabajable</w:t>
            </w:r>
            <w:proofErr w:type="spellEnd"/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 se debería promover un cambio de funciones, o bien un cambio de puesto de trabajo </w:t>
            </w:r>
            <w:r w:rsidR="00CC5E3D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donde no haya exposición a </w:t>
            </w:r>
            <w:r w:rsidR="00B821E4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personas</w:t>
            </w:r>
            <w:r w:rsidR="00CD0566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.</w:t>
            </w:r>
          </w:p>
          <w:p w:rsidR="002D7F99" w:rsidRPr="0009021B" w:rsidRDefault="002D7F99" w:rsidP="00DD2C82">
            <w:pPr>
              <w:pStyle w:val="Prrafodelista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Se deberá implementar: </w:t>
            </w:r>
          </w:p>
          <w:p w:rsidR="002D7F99" w:rsidRPr="0009021B" w:rsidRDefault="002D7F99" w:rsidP="00DD2C82">
            <w:pPr>
              <w:pStyle w:val="Prrafodelista"/>
              <w:numPr>
                <w:ilvl w:val="1"/>
                <w:numId w:val="40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Realizar una readecuación de funciones temporal, que permita a la persona trabajadora en riesgo incorporarse a la modalidad de teletrabajo.</w:t>
            </w:r>
          </w:p>
          <w:p w:rsidR="002D7F99" w:rsidRPr="0009021B" w:rsidRDefault="002D7F99" w:rsidP="00DD2C82">
            <w:pPr>
              <w:pStyle w:val="Prrafodelista"/>
              <w:numPr>
                <w:ilvl w:val="1"/>
                <w:numId w:val="4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Start"/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eadecuar</w:t>
            </w:r>
            <w:proofErr w:type="spellEnd"/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las funciones para minimizar el contacto directo con personas usuarias o sus compañeros de trabajo: la readecuación puede implicar reasignarle su sitio de trabajo a otro despacho sin que se afecte sus condiciones esenciales de trabajo.</w:t>
            </w:r>
            <w:r w:rsidRPr="000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F99" w:rsidRPr="0009021B" w:rsidRDefault="002D7F99" w:rsidP="00DD2C82">
            <w:pPr>
              <w:pStyle w:val="Prrafodelista"/>
              <w:numPr>
                <w:ilvl w:val="1"/>
                <w:numId w:val="40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s-ES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En caso de tampoco ser posible esa readecuación se recomienda ubicársele de manera que preste su servicio al menos a 1.8 metros de las personas usuarias o compañeros de trabajo.</w:t>
            </w:r>
          </w:p>
          <w:p w:rsidR="002D7F99" w:rsidRPr="0009021B" w:rsidRDefault="002D7F99" w:rsidP="00DD2C82">
            <w:pPr>
              <w:pStyle w:val="Prrafodelista"/>
              <w:numPr>
                <w:ilvl w:val="1"/>
                <w:numId w:val="4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Si ninguna de las alternativas previamente indicadas fuere posible de aplicar, se estudiará la posibilidad de ubicarlo en una tercera jornada voluntaria en el mismo Despacho donde labora, de 18:00 pm a 23:00 pm, para que continúe haciendo las funciones propias de su cargo.</w:t>
            </w:r>
          </w:p>
          <w:p w:rsidR="002D7F99" w:rsidRPr="0009021B" w:rsidRDefault="002D7F99" w:rsidP="00DD2C82">
            <w:pPr>
              <w:pStyle w:val="Prrafodelista"/>
              <w:numPr>
                <w:ilvl w:val="1"/>
                <w:numId w:val="40"/>
              </w:num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s-ES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Si la naturaleza de las funciones que desempeña la persona trabajadora no permite la implementación de ninguna de las opciones de readecuación de funciones o de ubicación antes señaladas, se deberá garantizar a la persona trabajadora con factores de riesgo, el acceso a todos los implementos de higiene recomendados y demás medidas de protección necesarias para reducir el riesgo de exposición constante a personas.</w:t>
            </w:r>
          </w:p>
          <w:p w:rsidR="00E8618D" w:rsidRPr="0009021B" w:rsidRDefault="00E8618D" w:rsidP="00DD2C82">
            <w:pPr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s-CR"/>
              </w:rPr>
            </w:pPr>
            <w:r w:rsidRPr="0009021B">
              <w:rPr>
                <w:rFonts w:ascii="Times New Roman" w:eastAsia="Times New Roman" w:hAnsi="Times New Roman" w:cs="Times New Roman"/>
                <w:lang w:eastAsia="es-CR"/>
              </w:rPr>
              <w:t>Personal sanitario</w:t>
            </w:r>
          </w:p>
          <w:p w:rsidR="005E7FE1" w:rsidRPr="0009021B" w:rsidRDefault="004E152B" w:rsidP="00DD2C82">
            <w:pPr>
              <w:pStyle w:val="Prrafodelista"/>
              <w:numPr>
                <w:ilvl w:val="0"/>
                <w:numId w:val="40"/>
              </w:numPr>
              <w:spacing w:line="240" w:lineRule="auto"/>
              <w:ind w:right="3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En el caso de personal sanitario, p</w:t>
            </w:r>
            <w:r w:rsidR="005E7FE1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recisa </w:t>
            </w: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c</w:t>
            </w:r>
            <w:r w:rsidR="005E7FE1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ambio de </w:t>
            </w: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p</w:t>
            </w:r>
            <w:r w:rsidR="005E7FE1"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 xml:space="preserve">uesto de </w:t>
            </w:r>
            <w:r w:rsidRPr="000902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CR"/>
              </w:rPr>
              <w:t>trabajo.</w:t>
            </w:r>
          </w:p>
        </w:tc>
      </w:tr>
    </w:tbl>
    <w:p w:rsidR="03771B1E" w:rsidRDefault="03771B1E"/>
    <w:p w:rsidR="004D4B17" w:rsidRDefault="004D4B17" w:rsidP="004D4B17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  <w:r w:rsidRPr="004D4B17">
        <w:rPr>
          <w:rFonts w:ascii="Times New Roman" w:eastAsia="Avenir Next LT Pro Light" w:hAnsi="Times New Roman" w:cs="Times New Roman"/>
          <w:lang w:val="es-ES"/>
        </w:rPr>
        <w:t>Una vez finalizada la valoración se deberá completar el formulario denominado “Acuerdo entre partes” (ver anexo 2)</w:t>
      </w:r>
      <w:r>
        <w:rPr>
          <w:rFonts w:ascii="Times New Roman" w:eastAsia="Avenir Next LT Pro Light" w:hAnsi="Times New Roman" w:cs="Times New Roman"/>
          <w:lang w:val="es-ES"/>
        </w:rPr>
        <w:t xml:space="preserve">. </w:t>
      </w:r>
    </w:p>
    <w:p w:rsidR="004D4B17" w:rsidRDefault="004D4B17" w:rsidP="004D4B17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</w:p>
    <w:p w:rsidR="004D4B17" w:rsidRDefault="004D4B17" w:rsidP="004D4B17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  <w:r>
        <w:rPr>
          <w:rFonts w:ascii="Times New Roman" w:eastAsia="Avenir Next LT Pro Light" w:hAnsi="Times New Roman" w:cs="Times New Roman"/>
          <w:lang w:val="es-ES"/>
        </w:rPr>
        <w:t>Finalmente, para mayor facilidad en el anexo 3, se adjunta la herramienta denominada “</w:t>
      </w:r>
      <w:r w:rsidRPr="004D4B17">
        <w:rPr>
          <w:rFonts w:ascii="Times New Roman" w:eastAsia="Avenir Next LT Pro Light" w:hAnsi="Times New Roman" w:cs="Times New Roman"/>
          <w:lang w:val="es-ES"/>
        </w:rPr>
        <w:t>Ficha de valoración de población judicial con riesgo de salud</w:t>
      </w:r>
      <w:r>
        <w:rPr>
          <w:rFonts w:ascii="Times New Roman" w:eastAsia="Avenir Next LT Pro Light" w:hAnsi="Times New Roman" w:cs="Times New Roman"/>
          <w:lang w:val="es-ES"/>
        </w:rPr>
        <w:t>”, que permita desarrollar de forma ágil y sistematizada el procedimiento anteriormente descrito.</w:t>
      </w:r>
    </w:p>
    <w:p w:rsidR="003F423F" w:rsidRPr="004D4B17" w:rsidRDefault="004D4B17" w:rsidP="004D4B17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  <w:r w:rsidRPr="004D4B17">
        <w:rPr>
          <w:rFonts w:ascii="Times New Roman" w:eastAsia="Avenir Next LT Pro Light" w:hAnsi="Times New Roman" w:cs="Times New Roman"/>
          <w:lang w:val="es-ES"/>
        </w:rPr>
        <w:t xml:space="preserve"> </w:t>
      </w:r>
    </w:p>
    <w:p w:rsidR="35F02506" w:rsidRPr="0009021B" w:rsidRDefault="35F02506" w:rsidP="00DD2C82">
      <w:pPr>
        <w:pStyle w:val="Prrafodelista"/>
        <w:numPr>
          <w:ilvl w:val="0"/>
          <w:numId w:val="9"/>
        </w:numPr>
        <w:spacing w:before="240" w:after="240" w:line="360" w:lineRule="auto"/>
        <w:jc w:val="both"/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b/>
          <w:bCs/>
          <w:caps/>
          <w:color w:val="000000" w:themeColor="text1"/>
          <w:sz w:val="24"/>
          <w:szCs w:val="24"/>
          <w:lang w:val="es-ES"/>
        </w:rPr>
        <w:t>COMUNICACIÓN</w:t>
      </w:r>
    </w:p>
    <w:p w:rsidR="35F02506" w:rsidRPr="0009021B" w:rsidRDefault="35F02506" w:rsidP="00DD2C82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  <w:r w:rsidRPr="0009021B">
        <w:rPr>
          <w:rFonts w:ascii="Times New Roman" w:eastAsia="Avenir Next LT Pro Light" w:hAnsi="Times New Roman" w:cs="Times New Roman"/>
          <w:lang w:val="es-ES"/>
        </w:rPr>
        <w:t xml:space="preserve">La comunicación del presente protocolo será </w:t>
      </w:r>
      <w:r w:rsidR="00DD2C82" w:rsidRPr="0009021B">
        <w:rPr>
          <w:rFonts w:ascii="Times New Roman" w:eastAsia="Avenir Next LT Pro Light" w:hAnsi="Times New Roman" w:cs="Times New Roman"/>
          <w:lang w:val="es-ES"/>
        </w:rPr>
        <w:t>desarrollada</w:t>
      </w:r>
      <w:r w:rsidRPr="0009021B">
        <w:rPr>
          <w:rFonts w:ascii="Times New Roman" w:eastAsia="Avenir Next LT Pro Light" w:hAnsi="Times New Roman" w:cs="Times New Roman"/>
          <w:lang w:val="es-ES"/>
        </w:rPr>
        <w:t xml:space="preserve"> </w:t>
      </w:r>
      <w:r w:rsidR="00DD2C82">
        <w:rPr>
          <w:rFonts w:ascii="Times New Roman" w:eastAsia="Avenir Next LT Pro Light" w:hAnsi="Times New Roman" w:cs="Times New Roman"/>
          <w:lang w:val="es-ES"/>
        </w:rPr>
        <w:t xml:space="preserve">por la Dirección de Gestión Humana </w:t>
      </w:r>
      <w:r w:rsidRPr="0009021B">
        <w:rPr>
          <w:rFonts w:ascii="Times New Roman" w:eastAsia="Avenir Next LT Pro Light" w:hAnsi="Times New Roman" w:cs="Times New Roman"/>
          <w:lang w:val="es-ES"/>
        </w:rPr>
        <w:t>en conjunto con el Departamento de Prensa y Comunicación, una vez que se cuente con las aprobaciones respectivas</w:t>
      </w:r>
      <w:r w:rsidR="0AA4DA60" w:rsidRPr="0009021B">
        <w:rPr>
          <w:rFonts w:ascii="Times New Roman" w:eastAsia="Avenir Next LT Pro Light" w:hAnsi="Times New Roman" w:cs="Times New Roman"/>
          <w:lang w:val="es-ES"/>
        </w:rPr>
        <w:t xml:space="preserve">. </w:t>
      </w:r>
    </w:p>
    <w:p w:rsidR="699D51E3" w:rsidRDefault="699D51E3" w:rsidP="00DD2C82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</w:p>
    <w:p w:rsidR="00194EE9" w:rsidRDefault="00194EE9" w:rsidP="00DD2C82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</w:p>
    <w:p w:rsidR="004D4B17" w:rsidRPr="0009021B" w:rsidRDefault="004D4B17" w:rsidP="00DD2C82">
      <w:pPr>
        <w:spacing w:line="360" w:lineRule="auto"/>
        <w:jc w:val="both"/>
        <w:rPr>
          <w:rFonts w:ascii="Times New Roman" w:eastAsia="Avenir Next LT Pro Light" w:hAnsi="Times New Roman" w:cs="Times New Roman"/>
          <w:lang w:val="es-ES"/>
        </w:rPr>
      </w:pPr>
    </w:p>
    <w:p w:rsidR="35F02506" w:rsidRPr="0009021B" w:rsidRDefault="35F02506" w:rsidP="00DD2C82">
      <w:pPr>
        <w:pStyle w:val="Prrafodelista"/>
        <w:numPr>
          <w:ilvl w:val="0"/>
          <w:numId w:val="9"/>
        </w:numPr>
        <w:spacing w:before="240" w:after="240" w:line="360" w:lineRule="auto"/>
        <w:jc w:val="both"/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4"/>
          <w:szCs w:val="24"/>
          <w:lang w:val="es-ES"/>
        </w:rPr>
      </w:pPr>
      <w:r w:rsidRPr="0009021B">
        <w:rPr>
          <w:rFonts w:ascii="Times New Roman" w:eastAsia="Avenir Next LT Pro Light" w:hAnsi="Times New Roman" w:cs="Times New Roman"/>
          <w:b/>
          <w:bCs/>
          <w:caps/>
          <w:sz w:val="24"/>
          <w:szCs w:val="24"/>
          <w:lang w:val="es-ES"/>
        </w:rPr>
        <w:t xml:space="preserve">SEGUIMIENTO </w:t>
      </w:r>
    </w:p>
    <w:p w:rsidR="4760F179" w:rsidRPr="0009021B" w:rsidRDefault="4760F179" w:rsidP="00DD2C82">
      <w:pPr>
        <w:spacing w:line="360" w:lineRule="auto"/>
        <w:jc w:val="both"/>
        <w:rPr>
          <w:rFonts w:ascii="Times New Roman" w:eastAsia="Avenir Next LT Pro Light" w:hAnsi="Times New Roman" w:cs="Times New Roman"/>
          <w:color w:val="000000" w:themeColor="text1"/>
          <w:highlight w:val="yellow"/>
          <w:lang w:val="es-ES"/>
        </w:rPr>
      </w:pPr>
      <w:r w:rsidRPr="0009021B">
        <w:rPr>
          <w:rFonts w:ascii="Times New Roman" w:eastAsia="Avenir Next LT Pro Light" w:hAnsi="Times New Roman" w:cs="Times New Roman"/>
          <w:color w:val="000000" w:themeColor="text1"/>
          <w:lang w:val="es-ES"/>
        </w:rPr>
        <w:t>Una vez que se cuente con la aprobación del prese</w:t>
      </w:r>
      <w:r w:rsidR="00DD2C82">
        <w:rPr>
          <w:rFonts w:ascii="Times New Roman" w:eastAsia="Avenir Next LT Pro Light" w:hAnsi="Times New Roman" w:cs="Times New Roman"/>
          <w:color w:val="000000" w:themeColor="text1"/>
          <w:lang w:val="es-ES"/>
        </w:rPr>
        <w:t>n</w:t>
      </w:r>
      <w:r w:rsidRPr="0009021B">
        <w:rPr>
          <w:rFonts w:ascii="Times New Roman" w:eastAsia="Avenir Next LT Pro Light" w:hAnsi="Times New Roman" w:cs="Times New Roman"/>
          <w:color w:val="000000" w:themeColor="text1"/>
          <w:lang w:val="es-ES"/>
        </w:rPr>
        <w:t>te protocolo, corresponderá a las jefaturas de las</w:t>
      </w:r>
      <w:r w:rsidR="00DD2C82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 </w:t>
      </w:r>
      <w:r w:rsidR="00053E36" w:rsidRPr="0009021B">
        <w:rPr>
          <w:rFonts w:ascii="Times New Roman" w:eastAsia="Avenir Next LT Pro Light" w:hAnsi="Times New Roman" w:cs="Times New Roman"/>
          <w:color w:val="000000" w:themeColor="text1"/>
          <w:lang w:val="es-ES"/>
        </w:rPr>
        <w:t>oficina</w:t>
      </w:r>
      <w:r w:rsidR="00053E36">
        <w:rPr>
          <w:rFonts w:ascii="Times New Roman" w:eastAsia="Avenir Next LT Pro Light" w:hAnsi="Times New Roman" w:cs="Times New Roman"/>
          <w:color w:val="000000" w:themeColor="text1"/>
          <w:lang w:val="es-ES"/>
        </w:rPr>
        <w:t>s</w:t>
      </w:r>
      <w:r w:rsidRPr="0009021B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 judiciales y centros de responsabilida</w:t>
      </w:r>
      <w:r w:rsidR="5E01073E" w:rsidRPr="0009021B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d respectivos, el seguimiento del cumplimiento </w:t>
      </w:r>
      <w:proofErr w:type="gramStart"/>
      <w:r w:rsidR="007F1B9A">
        <w:rPr>
          <w:rFonts w:ascii="Times New Roman" w:eastAsia="Avenir Next LT Pro Light" w:hAnsi="Times New Roman" w:cs="Times New Roman"/>
          <w:color w:val="000000" w:themeColor="text1"/>
          <w:lang w:val="es-ES"/>
        </w:rPr>
        <w:t>del mismo</w:t>
      </w:r>
      <w:proofErr w:type="gramEnd"/>
      <w:r w:rsidR="5E01073E" w:rsidRPr="0009021B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. </w:t>
      </w:r>
      <w:r w:rsidR="007F1B9A">
        <w:rPr>
          <w:rFonts w:ascii="Times New Roman" w:eastAsia="Avenir Next LT Pro Light" w:hAnsi="Times New Roman" w:cs="Times New Roman"/>
          <w:color w:val="000000" w:themeColor="text1"/>
          <w:lang w:val="es-ES"/>
        </w:rPr>
        <w:t xml:space="preserve">El Subproceso Salud Ocupacional brindará la asesoría correspondiente. </w:t>
      </w:r>
    </w:p>
    <w:p w:rsidR="699D51E3" w:rsidRDefault="699D51E3" w:rsidP="699D51E3">
      <w:pPr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</w:p>
    <w:p w:rsidR="004D4B17" w:rsidRPr="0009021B" w:rsidRDefault="004D4B17" w:rsidP="699D51E3">
      <w:pPr>
        <w:jc w:val="both"/>
        <w:rPr>
          <w:rFonts w:ascii="Times New Roman" w:eastAsia="Avenir Next LT Pro Light" w:hAnsi="Times New Roman" w:cs="Times New Roman"/>
          <w:color w:val="000000" w:themeColor="text1"/>
          <w:lang w:val="es-ES"/>
        </w:rPr>
      </w:pPr>
    </w:p>
    <w:p w:rsidR="00194EE9" w:rsidRPr="00696F50" w:rsidRDefault="00194EE9" w:rsidP="00696F50">
      <w:pPr>
        <w:pStyle w:val="Prrafodelista"/>
        <w:numPr>
          <w:ilvl w:val="0"/>
          <w:numId w:val="9"/>
        </w:numPr>
        <w:spacing w:before="240" w:after="240" w:line="360" w:lineRule="auto"/>
        <w:jc w:val="both"/>
        <w:rPr>
          <w:rFonts w:ascii="Times New Roman" w:eastAsia="Avenir Next LT Pro Light" w:hAnsi="Times New Roman" w:cs="Times New Roman"/>
          <w:b/>
          <w:bCs/>
          <w:caps/>
          <w:sz w:val="24"/>
          <w:szCs w:val="24"/>
          <w:lang w:val="es-ES"/>
        </w:rPr>
      </w:pPr>
      <w:r w:rsidRPr="00696F50">
        <w:rPr>
          <w:rFonts w:ascii="Times New Roman" w:eastAsia="Avenir Next LT Pro Light" w:hAnsi="Times New Roman" w:cs="Times New Roman"/>
          <w:b/>
          <w:bCs/>
          <w:caps/>
          <w:sz w:val="24"/>
          <w:szCs w:val="24"/>
          <w:lang w:val="es-ES"/>
        </w:rPr>
        <w:t>ANEXOS</w:t>
      </w:r>
    </w:p>
    <w:p w:rsidR="004D4B17" w:rsidRDefault="004D4B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699D51E3" w:rsidRPr="0009021B" w:rsidRDefault="00696F50" w:rsidP="699D51E3">
      <w:pPr>
        <w:jc w:val="both"/>
        <w:rPr>
          <w:rFonts w:ascii="Times New Roman" w:eastAsia="Avenir Next LT Pro Light" w:hAnsi="Times New Roman" w:cs="Times New Roman"/>
          <w:b/>
          <w:bCs/>
          <w:caps/>
          <w:color w:val="000000" w:themeColor="text1"/>
          <w:lang w:val="es-CR"/>
        </w:rPr>
      </w:pPr>
      <w:r w:rsidRPr="00A9678C">
        <w:rPr>
          <w:rFonts w:ascii="Times New Roman" w:hAnsi="Times New Roman" w:cs="Times New Roman"/>
          <w:b/>
        </w:rPr>
        <w:t xml:space="preserve">Anexo </w:t>
      </w:r>
      <w:r>
        <w:rPr>
          <w:rFonts w:ascii="Times New Roman" w:eastAsia="Avenir Next LT Pro Light" w:hAnsi="Times New Roman" w:cs="Times New Roman"/>
          <w:b/>
          <w:bCs/>
          <w:caps/>
          <w:color w:val="000000" w:themeColor="text1"/>
          <w:lang w:val="es-CR"/>
        </w:rPr>
        <w:t xml:space="preserve">1 </w:t>
      </w:r>
    </w:p>
    <w:p w:rsidR="009342A3" w:rsidRDefault="00696F50" w:rsidP="009342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8FBB1BE" wp14:editId="70A5E5FB">
            <wp:extent cx="5565140" cy="6864350"/>
            <wp:effectExtent l="0" t="0" r="0" b="0"/>
            <wp:docPr id="1" name="Imagen 1" descr="Diagrama, Esquemát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, Esquemático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686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2A3" w:rsidRDefault="009342A3" w:rsidP="009342A3">
      <w:pPr>
        <w:rPr>
          <w:rFonts w:ascii="Times New Roman" w:hAnsi="Times New Roman" w:cs="Times New Roman"/>
          <w:b/>
        </w:rPr>
      </w:pPr>
    </w:p>
    <w:p w:rsidR="00696F50" w:rsidRDefault="00696F50" w:rsidP="00696F50">
      <w:pPr>
        <w:jc w:val="both"/>
        <w:rPr>
          <w:rFonts w:ascii="Times New Roman" w:hAnsi="Times New Roman" w:cs="Times New Roman"/>
          <w:b/>
        </w:rPr>
      </w:pPr>
      <w:r w:rsidRPr="00A9678C">
        <w:rPr>
          <w:rFonts w:ascii="Times New Roman" w:hAnsi="Times New Roman" w:cs="Times New Roman"/>
          <w:b/>
        </w:rPr>
        <w:t xml:space="preserve">Anexo </w:t>
      </w:r>
      <w:r>
        <w:rPr>
          <w:rFonts w:ascii="Times New Roman" w:eastAsia="Avenir Next LT Pro Light" w:hAnsi="Times New Roman" w:cs="Times New Roman"/>
          <w:b/>
          <w:bCs/>
          <w:caps/>
          <w:color w:val="000000" w:themeColor="text1"/>
          <w:lang w:val="es-CR"/>
        </w:rPr>
        <w:t xml:space="preserve">2 </w:t>
      </w:r>
      <w:r>
        <w:rPr>
          <w:rFonts w:ascii="Times New Roman" w:hAnsi="Times New Roman" w:cs="Times New Roman"/>
          <w:b/>
        </w:rPr>
        <w:t>Formato de acuerdo ent</w:t>
      </w:r>
      <w:r w:rsidRPr="00A9678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e partes </w:t>
      </w:r>
    </w:p>
    <w:p w:rsidR="00696F50" w:rsidRDefault="00696F50" w:rsidP="00696F50">
      <w:pPr>
        <w:jc w:val="both"/>
        <w:rPr>
          <w:rFonts w:ascii="Times New Roman" w:hAnsi="Times New Roman" w:cs="Times New Roman"/>
          <w:b/>
        </w:rPr>
      </w:pPr>
    </w:p>
    <w:bookmarkStart w:id="0" w:name="_MON_1664103244"/>
    <w:bookmarkEnd w:id="0"/>
    <w:p w:rsidR="00696F50" w:rsidRPr="0009021B" w:rsidRDefault="00696F50" w:rsidP="00696F50">
      <w:pPr>
        <w:jc w:val="center"/>
        <w:rPr>
          <w:rFonts w:ascii="Times New Roman" w:eastAsia="Avenir Next LT Pro Light" w:hAnsi="Times New Roman" w:cs="Times New Roman"/>
          <w:b/>
          <w:bCs/>
          <w:caps/>
          <w:color w:val="000000" w:themeColor="text1"/>
          <w:lang w:val="es-CR"/>
        </w:rPr>
      </w:pPr>
      <w:r>
        <w:rPr>
          <w:rFonts w:ascii="Times New Roman" w:eastAsia="Avenir Next LT Pro Light" w:hAnsi="Times New Roman" w:cs="Times New Roman"/>
          <w:b/>
          <w:bCs/>
          <w:caps/>
          <w:color w:val="000000" w:themeColor="text1"/>
          <w:lang w:val="es-CR"/>
        </w:rPr>
        <w:object w:dxaOrig="1508" w:dyaOrig="984" w14:anchorId="74D63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16" o:title=""/>
          </v:shape>
          <o:OLEObject Type="Embed" ProgID="Word.Document.12" ShapeID="_x0000_i1025" DrawAspect="Icon" ObjectID="_1665914437" r:id="rId17">
            <o:FieldCodes>\s</o:FieldCodes>
          </o:OLEObject>
        </w:object>
      </w:r>
    </w:p>
    <w:p w:rsidR="00696F50" w:rsidRDefault="00696F50" w:rsidP="009342A3">
      <w:pPr>
        <w:rPr>
          <w:rFonts w:ascii="Times New Roman" w:hAnsi="Times New Roman" w:cs="Times New Roman"/>
          <w:b/>
        </w:rPr>
      </w:pPr>
    </w:p>
    <w:p w:rsidR="00696F50" w:rsidRDefault="00696F50" w:rsidP="009342A3">
      <w:pPr>
        <w:rPr>
          <w:rFonts w:ascii="Times New Roman" w:hAnsi="Times New Roman" w:cs="Times New Roman"/>
          <w:b/>
        </w:rPr>
      </w:pPr>
    </w:p>
    <w:p w:rsidR="699D51E3" w:rsidRDefault="00A9678C" w:rsidP="009342A3">
      <w:pPr>
        <w:rPr>
          <w:rFonts w:ascii="Times New Roman" w:hAnsi="Times New Roman" w:cs="Times New Roman"/>
          <w:b/>
        </w:rPr>
      </w:pPr>
      <w:r w:rsidRPr="00A9678C">
        <w:rPr>
          <w:rFonts w:ascii="Times New Roman" w:hAnsi="Times New Roman" w:cs="Times New Roman"/>
          <w:b/>
        </w:rPr>
        <w:t xml:space="preserve">Anexo </w:t>
      </w:r>
      <w:r w:rsidR="00696F50">
        <w:rPr>
          <w:rFonts w:ascii="Times New Roman" w:hAnsi="Times New Roman" w:cs="Times New Roman"/>
          <w:b/>
        </w:rPr>
        <w:t>3</w:t>
      </w:r>
      <w:r w:rsidRPr="00A9678C">
        <w:rPr>
          <w:rFonts w:ascii="Times New Roman" w:hAnsi="Times New Roman" w:cs="Times New Roman"/>
          <w:b/>
        </w:rPr>
        <w:t>. Herramienta para la valoración de personal vulnerable por COVID-19.</w:t>
      </w:r>
    </w:p>
    <w:p w:rsidR="009342A3" w:rsidRDefault="009342A3" w:rsidP="009342A3">
      <w:pPr>
        <w:rPr>
          <w:rFonts w:ascii="Times New Roman" w:hAnsi="Times New Roman" w:cs="Times New Roman"/>
          <w:b/>
        </w:rPr>
      </w:pPr>
    </w:p>
    <w:p w:rsidR="009342A3" w:rsidRDefault="004D4B17" w:rsidP="004D4B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1508" w:dyaOrig="984" w14:anchorId="0FB067C6">
          <v:shape id="_x0000_i1026" type="#_x0000_t75" style="width:75.75pt;height:49.5pt" o:ole="">
            <v:imagedata r:id="rId18" o:title=""/>
          </v:shape>
          <o:OLEObject Type="Embed" ProgID="Excel.SheetMacroEnabled.12" ShapeID="_x0000_i1026" DrawAspect="Icon" ObjectID="_1665914438" r:id="rId19"/>
        </w:object>
      </w:r>
    </w:p>
    <w:p w:rsidR="009342A3" w:rsidRDefault="009342A3" w:rsidP="009342A3">
      <w:pPr>
        <w:rPr>
          <w:rFonts w:ascii="Times New Roman" w:hAnsi="Times New Roman" w:cs="Times New Roman"/>
          <w:b/>
        </w:rPr>
      </w:pPr>
    </w:p>
    <w:p w:rsidR="009342A3" w:rsidRPr="009342A3" w:rsidRDefault="009342A3" w:rsidP="009342A3">
      <w:pPr>
        <w:rPr>
          <w:rFonts w:ascii="Times New Roman" w:hAnsi="Times New Roman" w:cs="Times New Roman"/>
          <w:noProof/>
          <w:lang w:val="es-MX" w:eastAsia="es-MX"/>
        </w:rPr>
      </w:pPr>
    </w:p>
    <w:p w:rsidR="00A9678C" w:rsidRDefault="00A9678C" w:rsidP="00A9678C">
      <w:pPr>
        <w:jc w:val="center"/>
        <w:rPr>
          <w:rFonts w:ascii="Times New Roman" w:hAnsi="Times New Roman" w:cs="Times New Roman"/>
          <w:b/>
        </w:rPr>
      </w:pPr>
    </w:p>
    <w:p w:rsidR="00A9678C" w:rsidRDefault="00A9678C" w:rsidP="00A9678C">
      <w:pPr>
        <w:jc w:val="center"/>
        <w:rPr>
          <w:rFonts w:ascii="Times New Roman" w:hAnsi="Times New Roman" w:cs="Times New Roman"/>
          <w:b/>
        </w:rPr>
      </w:pPr>
    </w:p>
    <w:p w:rsidR="00696F50" w:rsidRDefault="00696F50" w:rsidP="00A9678C">
      <w:pPr>
        <w:jc w:val="center"/>
        <w:rPr>
          <w:rFonts w:ascii="Times New Roman" w:hAnsi="Times New Roman" w:cs="Times New Roman"/>
          <w:b/>
        </w:rPr>
      </w:pPr>
    </w:p>
    <w:p w:rsidR="00696F50" w:rsidRDefault="00696F50" w:rsidP="00696F50">
      <w:pPr>
        <w:rPr>
          <w:rFonts w:ascii="Times New Roman" w:hAnsi="Times New Roman" w:cs="Times New Roman"/>
          <w:b/>
        </w:rPr>
      </w:pPr>
    </w:p>
    <w:sectPr w:rsidR="00696F50" w:rsidSect="007D5CB3">
      <w:pgSz w:w="12240" w:h="15840"/>
      <w:pgMar w:top="2268" w:right="1134" w:bottom="223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38CB" w:rsidRDefault="004438CB">
      <w:r>
        <w:separator/>
      </w:r>
    </w:p>
  </w:endnote>
  <w:endnote w:type="continuationSeparator" w:id="0">
    <w:p w:rsidR="004438CB" w:rsidRDefault="004438CB">
      <w:r>
        <w:continuationSeparator/>
      </w:r>
    </w:p>
  </w:endnote>
  <w:endnote w:type="continuationNotice" w:id="1">
    <w:p w:rsidR="004438CB" w:rsidRDefault="00443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916" w:type="dxa"/>
      <w:tblInd w:w="-433" w:type="dxa"/>
      <w:tblLook w:val="04A0" w:firstRow="1" w:lastRow="0" w:firstColumn="1" w:lastColumn="0" w:noHBand="0" w:noVBand="1"/>
    </w:tblPr>
    <w:tblGrid>
      <w:gridCol w:w="5414"/>
      <w:gridCol w:w="5502"/>
    </w:tblGrid>
    <w:tr w:rsidR="00E1609A">
      <w:trPr>
        <w:trHeight w:val="546"/>
      </w:trPr>
      <w:tc>
        <w:tcPr>
          <w:tcW w:w="5414" w:type="dxa"/>
          <w:tcBorders>
            <w:top w:val="nil"/>
            <w:left w:val="nil"/>
            <w:bottom w:val="nil"/>
            <w:right w:val="nil"/>
          </w:tcBorders>
        </w:tcPr>
        <w:p w:rsidR="00E1609A" w:rsidRDefault="00BF7EB5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de Gestión Humana</w:t>
          </w:r>
        </w:p>
        <w:p w:rsidR="00E1609A" w:rsidRDefault="00BF7EB5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San José, Barrio González Lahmann </w:t>
          </w:r>
        </w:p>
        <w:p w:rsidR="00E1609A" w:rsidRDefault="00BF7EB5">
          <w:pPr>
            <w:pStyle w:val="Piedepgina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Av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6-8, Calles 17-19, Teléfono: 2295-4961/2295-3945</w:t>
          </w:r>
        </w:p>
      </w:tc>
      <w:tc>
        <w:tcPr>
          <w:tcW w:w="5501" w:type="dxa"/>
          <w:tcBorders>
            <w:top w:val="nil"/>
            <w:left w:val="nil"/>
            <w:bottom w:val="nil"/>
            <w:right w:val="nil"/>
          </w:tcBorders>
        </w:tcPr>
        <w:p w:rsidR="00E1609A" w:rsidRDefault="00BF7EB5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Subproceso Servicios de Salud</w:t>
          </w:r>
        </w:p>
        <w:p w:rsidR="00E1609A" w:rsidRDefault="004438CB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s-CR"/>
            </w:rPr>
          </w:pPr>
          <w:hyperlink r:id="rId1">
            <w:r w:rsidR="00BF7EB5">
              <w:rPr>
                <w:rStyle w:val="EnlacedeInternet"/>
                <w:rFonts w:ascii="Arial" w:hAnsi="Arial" w:cs="Arial"/>
                <w:sz w:val="16"/>
                <w:szCs w:val="16"/>
                <w:lang w:val="es-CR"/>
              </w:rPr>
              <w:t>servicios_salud@poder-judicial.go.cr</w:t>
            </w:r>
          </w:hyperlink>
        </w:p>
        <w:p w:rsidR="00E1609A" w:rsidRDefault="00BF7EB5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s-CR"/>
            </w:rPr>
            <w:t>Teléfono</w:t>
          </w:r>
          <w:r>
            <w:rPr>
              <w:rFonts w:ascii="Arial" w:hAnsi="Arial" w:cs="Arial"/>
              <w:sz w:val="16"/>
              <w:szCs w:val="16"/>
              <w:lang w:val="en-US"/>
            </w:rPr>
            <w:t>: 2295-3573 ext. 01-3572</w:t>
          </w:r>
        </w:p>
      </w:tc>
    </w:tr>
  </w:tbl>
  <w:p w:rsidR="00E1609A" w:rsidRDefault="00E1609A">
    <w:pPr>
      <w:tabs>
        <w:tab w:val="left" w:pos="1136"/>
      </w:tabs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38CB" w:rsidRDefault="004438CB">
      <w:r>
        <w:separator/>
      </w:r>
    </w:p>
  </w:footnote>
  <w:footnote w:type="continuationSeparator" w:id="0">
    <w:p w:rsidR="004438CB" w:rsidRDefault="004438CB">
      <w:r>
        <w:continuationSeparator/>
      </w:r>
    </w:p>
  </w:footnote>
  <w:footnote w:type="continuationNotice" w:id="1">
    <w:p w:rsidR="004438CB" w:rsidRDefault="004438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09A" w:rsidRDefault="00710A79" w:rsidP="00E425BE">
    <w:pPr>
      <w:pStyle w:val="Encabezado"/>
      <w:tabs>
        <w:tab w:val="clear" w:pos="4252"/>
        <w:tab w:val="clear" w:pos="8504"/>
        <w:tab w:val="left" w:pos="3138"/>
      </w:tabs>
    </w:pPr>
    <w:r>
      <w:rPr>
        <w:noProof/>
        <w:lang w:val="es-MX" w:eastAsia="es-MX"/>
      </w:rPr>
      <w:drawing>
        <wp:anchor distT="0" distB="0" distL="0" distR="0" simplePos="0" relativeHeight="251658240" behindDoc="1" locked="0" layoutInCell="1" allowOverlap="1" wp14:anchorId="76516E7C" wp14:editId="3FEC4EAC">
          <wp:simplePos x="0" y="0"/>
          <wp:positionH relativeFrom="page">
            <wp:align>right</wp:align>
          </wp:positionH>
          <wp:positionV relativeFrom="paragraph">
            <wp:posOffset>-441028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5BE">
      <w:tab/>
    </w:r>
  </w:p>
  <w:p w:rsidR="00E1609A" w:rsidRDefault="00E1609A" w:rsidP="00F108E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6634"/>
    <w:multiLevelType w:val="multilevel"/>
    <w:tmpl w:val="5E30F5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7251F5"/>
    <w:multiLevelType w:val="hybridMultilevel"/>
    <w:tmpl w:val="1F9896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842"/>
    <w:multiLevelType w:val="hybridMultilevel"/>
    <w:tmpl w:val="05829792"/>
    <w:lvl w:ilvl="0" w:tplc="5D2CC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48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6B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A7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2A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86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AF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C5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4B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6EEF"/>
    <w:multiLevelType w:val="hybridMultilevel"/>
    <w:tmpl w:val="0848357E"/>
    <w:lvl w:ilvl="0" w:tplc="849AA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0A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A4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22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A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A8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4B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CD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2A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277F5"/>
    <w:multiLevelType w:val="hybridMultilevel"/>
    <w:tmpl w:val="FFFFFFFF"/>
    <w:lvl w:ilvl="0" w:tplc="93C8C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5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A3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C4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CB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4D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AC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8A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20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425F0"/>
    <w:multiLevelType w:val="hybridMultilevel"/>
    <w:tmpl w:val="3EC0A840"/>
    <w:lvl w:ilvl="0" w:tplc="140A000F">
      <w:start w:val="1"/>
      <w:numFmt w:val="decimal"/>
      <w:lvlText w:val="%1."/>
      <w:lvlJc w:val="left"/>
      <w:pPr>
        <w:ind w:left="1060" w:hanging="360"/>
      </w:pPr>
    </w:lvl>
    <w:lvl w:ilvl="1" w:tplc="140A0019">
      <w:start w:val="1"/>
      <w:numFmt w:val="lowerLetter"/>
      <w:lvlText w:val="%2."/>
      <w:lvlJc w:val="left"/>
      <w:pPr>
        <w:ind w:left="1780" w:hanging="360"/>
      </w:pPr>
    </w:lvl>
    <w:lvl w:ilvl="2" w:tplc="140A001B" w:tentative="1">
      <w:start w:val="1"/>
      <w:numFmt w:val="lowerRoman"/>
      <w:lvlText w:val="%3."/>
      <w:lvlJc w:val="right"/>
      <w:pPr>
        <w:ind w:left="2500" w:hanging="180"/>
      </w:pPr>
    </w:lvl>
    <w:lvl w:ilvl="3" w:tplc="140A000F" w:tentative="1">
      <w:start w:val="1"/>
      <w:numFmt w:val="decimal"/>
      <w:lvlText w:val="%4."/>
      <w:lvlJc w:val="left"/>
      <w:pPr>
        <w:ind w:left="3220" w:hanging="360"/>
      </w:pPr>
    </w:lvl>
    <w:lvl w:ilvl="4" w:tplc="140A0019" w:tentative="1">
      <w:start w:val="1"/>
      <w:numFmt w:val="lowerLetter"/>
      <w:lvlText w:val="%5."/>
      <w:lvlJc w:val="left"/>
      <w:pPr>
        <w:ind w:left="3940" w:hanging="360"/>
      </w:pPr>
    </w:lvl>
    <w:lvl w:ilvl="5" w:tplc="140A001B" w:tentative="1">
      <w:start w:val="1"/>
      <w:numFmt w:val="lowerRoman"/>
      <w:lvlText w:val="%6."/>
      <w:lvlJc w:val="right"/>
      <w:pPr>
        <w:ind w:left="4660" w:hanging="180"/>
      </w:pPr>
    </w:lvl>
    <w:lvl w:ilvl="6" w:tplc="140A000F" w:tentative="1">
      <w:start w:val="1"/>
      <w:numFmt w:val="decimal"/>
      <w:lvlText w:val="%7."/>
      <w:lvlJc w:val="left"/>
      <w:pPr>
        <w:ind w:left="5380" w:hanging="360"/>
      </w:pPr>
    </w:lvl>
    <w:lvl w:ilvl="7" w:tplc="140A0019" w:tentative="1">
      <w:start w:val="1"/>
      <w:numFmt w:val="lowerLetter"/>
      <w:lvlText w:val="%8."/>
      <w:lvlJc w:val="left"/>
      <w:pPr>
        <w:ind w:left="6100" w:hanging="360"/>
      </w:pPr>
    </w:lvl>
    <w:lvl w:ilvl="8" w:tplc="1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3595FEE"/>
    <w:multiLevelType w:val="hybridMultilevel"/>
    <w:tmpl w:val="D0DAE882"/>
    <w:lvl w:ilvl="0" w:tplc="536CA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24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6B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C6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80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2D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4F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A2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2D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16F14"/>
    <w:multiLevelType w:val="multilevel"/>
    <w:tmpl w:val="3BC42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2A4D5D"/>
    <w:multiLevelType w:val="hybridMultilevel"/>
    <w:tmpl w:val="759EAC0A"/>
    <w:lvl w:ilvl="0" w:tplc="1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7E15AFB"/>
    <w:multiLevelType w:val="hybridMultilevel"/>
    <w:tmpl w:val="140A001F"/>
    <w:lvl w:ilvl="0" w:tplc="0F0E082C">
      <w:start w:val="1"/>
      <w:numFmt w:val="decimal"/>
      <w:lvlText w:val="%1."/>
      <w:lvlJc w:val="left"/>
      <w:pPr>
        <w:ind w:left="360" w:hanging="360"/>
      </w:pPr>
    </w:lvl>
    <w:lvl w:ilvl="1" w:tplc="EA14B246">
      <w:start w:val="1"/>
      <w:numFmt w:val="decimal"/>
      <w:lvlText w:val="%1.%2."/>
      <w:lvlJc w:val="left"/>
      <w:pPr>
        <w:ind w:left="792" w:hanging="432"/>
      </w:pPr>
    </w:lvl>
    <w:lvl w:ilvl="2" w:tplc="B1DA6680">
      <w:start w:val="1"/>
      <w:numFmt w:val="decimal"/>
      <w:lvlText w:val="%1.%2.%3."/>
      <w:lvlJc w:val="left"/>
      <w:pPr>
        <w:ind w:left="1224" w:hanging="504"/>
      </w:pPr>
    </w:lvl>
    <w:lvl w:ilvl="3" w:tplc="CD34BE38">
      <w:start w:val="1"/>
      <w:numFmt w:val="decimal"/>
      <w:lvlText w:val="%1.%2.%3.%4."/>
      <w:lvlJc w:val="left"/>
      <w:pPr>
        <w:ind w:left="1728" w:hanging="648"/>
      </w:pPr>
    </w:lvl>
    <w:lvl w:ilvl="4" w:tplc="EA1CEDBA">
      <w:start w:val="1"/>
      <w:numFmt w:val="decimal"/>
      <w:lvlText w:val="%1.%2.%3.%4.%5."/>
      <w:lvlJc w:val="left"/>
      <w:pPr>
        <w:ind w:left="2232" w:hanging="792"/>
      </w:pPr>
    </w:lvl>
    <w:lvl w:ilvl="5" w:tplc="8E3E8906">
      <w:start w:val="1"/>
      <w:numFmt w:val="decimal"/>
      <w:lvlText w:val="%1.%2.%3.%4.%5.%6."/>
      <w:lvlJc w:val="left"/>
      <w:pPr>
        <w:ind w:left="2736" w:hanging="936"/>
      </w:pPr>
    </w:lvl>
    <w:lvl w:ilvl="6" w:tplc="4FACCCBE">
      <w:start w:val="1"/>
      <w:numFmt w:val="decimal"/>
      <w:lvlText w:val="%1.%2.%3.%4.%5.%6.%7."/>
      <w:lvlJc w:val="left"/>
      <w:pPr>
        <w:ind w:left="3240" w:hanging="1080"/>
      </w:pPr>
    </w:lvl>
    <w:lvl w:ilvl="7" w:tplc="2C68022E">
      <w:start w:val="1"/>
      <w:numFmt w:val="decimal"/>
      <w:lvlText w:val="%1.%2.%3.%4.%5.%6.%7.%8."/>
      <w:lvlJc w:val="left"/>
      <w:pPr>
        <w:ind w:left="3744" w:hanging="1224"/>
      </w:pPr>
    </w:lvl>
    <w:lvl w:ilvl="8" w:tplc="0184931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D32DF1"/>
    <w:multiLevelType w:val="hybridMultilevel"/>
    <w:tmpl w:val="7A5C88CA"/>
    <w:lvl w:ilvl="0" w:tplc="1414A8C8">
      <w:start w:val="1"/>
      <w:numFmt w:val="decimal"/>
      <w:lvlText w:val="%1."/>
      <w:lvlJc w:val="left"/>
      <w:pPr>
        <w:ind w:left="720" w:hanging="360"/>
      </w:pPr>
    </w:lvl>
    <w:lvl w:ilvl="1" w:tplc="815A026C">
      <w:start w:val="1"/>
      <w:numFmt w:val="decimal"/>
      <w:lvlText w:val="%1.%2"/>
      <w:lvlJc w:val="left"/>
      <w:pPr>
        <w:ind w:left="1440" w:hanging="360"/>
      </w:pPr>
    </w:lvl>
    <w:lvl w:ilvl="2" w:tplc="6A98A508">
      <w:start w:val="1"/>
      <w:numFmt w:val="decimal"/>
      <w:lvlText w:val="%1.%2.%3"/>
      <w:lvlJc w:val="left"/>
      <w:pPr>
        <w:ind w:left="2160" w:hanging="180"/>
      </w:pPr>
    </w:lvl>
    <w:lvl w:ilvl="3" w:tplc="93AA6BBA">
      <w:start w:val="1"/>
      <w:numFmt w:val="decimal"/>
      <w:lvlText w:val="%4."/>
      <w:lvlJc w:val="left"/>
      <w:pPr>
        <w:ind w:left="2880" w:hanging="360"/>
      </w:pPr>
    </w:lvl>
    <w:lvl w:ilvl="4" w:tplc="61AC8A08">
      <w:start w:val="1"/>
      <w:numFmt w:val="lowerLetter"/>
      <w:lvlText w:val="%5."/>
      <w:lvlJc w:val="left"/>
      <w:pPr>
        <w:ind w:left="3600" w:hanging="360"/>
      </w:pPr>
    </w:lvl>
    <w:lvl w:ilvl="5" w:tplc="E854664C">
      <w:start w:val="1"/>
      <w:numFmt w:val="lowerRoman"/>
      <w:lvlText w:val="%6."/>
      <w:lvlJc w:val="right"/>
      <w:pPr>
        <w:ind w:left="4320" w:hanging="180"/>
      </w:pPr>
    </w:lvl>
    <w:lvl w:ilvl="6" w:tplc="F54ABE1C">
      <w:start w:val="1"/>
      <w:numFmt w:val="decimal"/>
      <w:lvlText w:val="%7."/>
      <w:lvlJc w:val="left"/>
      <w:pPr>
        <w:ind w:left="5040" w:hanging="360"/>
      </w:pPr>
    </w:lvl>
    <w:lvl w:ilvl="7" w:tplc="B7B06596">
      <w:start w:val="1"/>
      <w:numFmt w:val="lowerLetter"/>
      <w:lvlText w:val="%8."/>
      <w:lvlJc w:val="left"/>
      <w:pPr>
        <w:ind w:left="5760" w:hanging="360"/>
      </w:pPr>
    </w:lvl>
    <w:lvl w:ilvl="8" w:tplc="B0D449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A5BE4"/>
    <w:multiLevelType w:val="hybridMultilevel"/>
    <w:tmpl w:val="EB6AC350"/>
    <w:lvl w:ilvl="0" w:tplc="2E40ACB2">
      <w:start w:val="1"/>
      <w:numFmt w:val="decimal"/>
      <w:lvlText w:val="%1."/>
      <w:lvlJc w:val="left"/>
      <w:pPr>
        <w:ind w:left="720" w:hanging="360"/>
      </w:pPr>
    </w:lvl>
    <w:lvl w:ilvl="1" w:tplc="B6380940">
      <w:start w:val="1"/>
      <w:numFmt w:val="lowerLetter"/>
      <w:lvlText w:val="%2."/>
      <w:lvlJc w:val="left"/>
      <w:pPr>
        <w:ind w:left="1440" w:hanging="360"/>
      </w:pPr>
    </w:lvl>
    <w:lvl w:ilvl="2" w:tplc="38FA49EA">
      <w:start w:val="1"/>
      <w:numFmt w:val="lowerRoman"/>
      <w:lvlText w:val="%3."/>
      <w:lvlJc w:val="right"/>
      <w:pPr>
        <w:ind w:left="2160" w:hanging="180"/>
      </w:pPr>
    </w:lvl>
    <w:lvl w:ilvl="3" w:tplc="180E2EAE">
      <w:start w:val="1"/>
      <w:numFmt w:val="decimal"/>
      <w:lvlText w:val="%4."/>
      <w:lvlJc w:val="left"/>
      <w:pPr>
        <w:ind w:left="2880" w:hanging="360"/>
      </w:pPr>
    </w:lvl>
    <w:lvl w:ilvl="4" w:tplc="182A749E">
      <w:start w:val="1"/>
      <w:numFmt w:val="lowerLetter"/>
      <w:lvlText w:val="%5."/>
      <w:lvlJc w:val="left"/>
      <w:pPr>
        <w:ind w:left="3600" w:hanging="360"/>
      </w:pPr>
    </w:lvl>
    <w:lvl w:ilvl="5" w:tplc="387ECCCA">
      <w:start w:val="1"/>
      <w:numFmt w:val="lowerRoman"/>
      <w:lvlText w:val="%6."/>
      <w:lvlJc w:val="right"/>
      <w:pPr>
        <w:ind w:left="4320" w:hanging="180"/>
      </w:pPr>
    </w:lvl>
    <w:lvl w:ilvl="6" w:tplc="FBAC8950">
      <w:start w:val="1"/>
      <w:numFmt w:val="decimal"/>
      <w:lvlText w:val="%7."/>
      <w:lvlJc w:val="left"/>
      <w:pPr>
        <w:ind w:left="5040" w:hanging="360"/>
      </w:pPr>
    </w:lvl>
    <w:lvl w:ilvl="7" w:tplc="25768BE6">
      <w:start w:val="1"/>
      <w:numFmt w:val="lowerLetter"/>
      <w:lvlText w:val="%8."/>
      <w:lvlJc w:val="left"/>
      <w:pPr>
        <w:ind w:left="5760" w:hanging="360"/>
      </w:pPr>
    </w:lvl>
    <w:lvl w:ilvl="8" w:tplc="7F6A7B5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AB9"/>
    <w:multiLevelType w:val="hybridMultilevel"/>
    <w:tmpl w:val="1656420E"/>
    <w:lvl w:ilvl="0" w:tplc="5E36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8B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EA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01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24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00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05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27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06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800BF"/>
    <w:multiLevelType w:val="hybridMultilevel"/>
    <w:tmpl w:val="FFFFFFFF"/>
    <w:lvl w:ilvl="0" w:tplc="818C5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E1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C5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65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89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D4B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49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A6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42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F3C79"/>
    <w:multiLevelType w:val="hybridMultilevel"/>
    <w:tmpl w:val="4D2272B2"/>
    <w:lvl w:ilvl="0" w:tplc="88DE4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42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40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C7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4D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46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48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2B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86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9329C"/>
    <w:multiLevelType w:val="hybridMultilevel"/>
    <w:tmpl w:val="C7023DCC"/>
    <w:lvl w:ilvl="0" w:tplc="4AECA024">
      <w:start w:val="1"/>
      <w:numFmt w:val="decimal"/>
      <w:lvlText w:val="%1."/>
      <w:lvlJc w:val="left"/>
      <w:pPr>
        <w:ind w:left="720" w:hanging="360"/>
      </w:pPr>
    </w:lvl>
    <w:lvl w:ilvl="1" w:tplc="35C8C364">
      <w:start w:val="1"/>
      <w:numFmt w:val="decimal"/>
      <w:lvlText w:val="%1.%2."/>
      <w:lvlJc w:val="left"/>
      <w:pPr>
        <w:ind w:left="1440" w:hanging="360"/>
      </w:pPr>
    </w:lvl>
    <w:lvl w:ilvl="2" w:tplc="47B8C83E">
      <w:start w:val="1"/>
      <w:numFmt w:val="decimal"/>
      <w:lvlText w:val="%1.%2.%3."/>
      <w:lvlJc w:val="left"/>
      <w:pPr>
        <w:ind w:left="2160" w:hanging="180"/>
      </w:pPr>
    </w:lvl>
    <w:lvl w:ilvl="3" w:tplc="718EE3A4">
      <w:start w:val="1"/>
      <w:numFmt w:val="decimal"/>
      <w:lvlText w:val="%1.%2.%3.%4."/>
      <w:lvlJc w:val="left"/>
      <w:pPr>
        <w:ind w:left="2880" w:hanging="360"/>
      </w:pPr>
    </w:lvl>
    <w:lvl w:ilvl="4" w:tplc="92CC3876">
      <w:start w:val="1"/>
      <w:numFmt w:val="decimal"/>
      <w:lvlText w:val="%1.%2.%3.%4.%5."/>
      <w:lvlJc w:val="left"/>
      <w:pPr>
        <w:ind w:left="3600" w:hanging="360"/>
      </w:pPr>
    </w:lvl>
    <w:lvl w:ilvl="5" w:tplc="7692411E">
      <w:start w:val="1"/>
      <w:numFmt w:val="decimal"/>
      <w:lvlText w:val="%1.%2.%3.%4.%5.%6."/>
      <w:lvlJc w:val="left"/>
      <w:pPr>
        <w:ind w:left="4320" w:hanging="180"/>
      </w:pPr>
    </w:lvl>
    <w:lvl w:ilvl="6" w:tplc="6658C882">
      <w:start w:val="1"/>
      <w:numFmt w:val="decimal"/>
      <w:lvlText w:val="%1.%2.%3.%4.%5.%6.%7."/>
      <w:lvlJc w:val="left"/>
      <w:pPr>
        <w:ind w:left="5040" w:hanging="360"/>
      </w:pPr>
    </w:lvl>
    <w:lvl w:ilvl="7" w:tplc="AD727DBE">
      <w:start w:val="1"/>
      <w:numFmt w:val="decimal"/>
      <w:lvlText w:val="%1.%2.%3.%4.%5.%6.%7.%8."/>
      <w:lvlJc w:val="left"/>
      <w:pPr>
        <w:ind w:left="5760" w:hanging="360"/>
      </w:pPr>
    </w:lvl>
    <w:lvl w:ilvl="8" w:tplc="86840ECA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276B7722"/>
    <w:multiLevelType w:val="hybridMultilevel"/>
    <w:tmpl w:val="40E867A8"/>
    <w:lvl w:ilvl="0" w:tplc="1CB8441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67A31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62E2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9426C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27A11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EDE9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B12BB1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C3675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0BCA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FC3C69"/>
    <w:multiLevelType w:val="hybridMultilevel"/>
    <w:tmpl w:val="8D98AD2E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900CD"/>
    <w:multiLevelType w:val="multilevel"/>
    <w:tmpl w:val="0E868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2DC46CAE"/>
    <w:multiLevelType w:val="hybridMultilevel"/>
    <w:tmpl w:val="FFFFFFFF"/>
    <w:lvl w:ilvl="0" w:tplc="591A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0C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EE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C3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AD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E3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6C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62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2C6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742CA"/>
    <w:multiLevelType w:val="hybridMultilevel"/>
    <w:tmpl w:val="E11EFC6C"/>
    <w:lvl w:ilvl="0" w:tplc="4E464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88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E0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E4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29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4D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5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E1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ED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44BC3"/>
    <w:multiLevelType w:val="hybridMultilevel"/>
    <w:tmpl w:val="6E24E276"/>
    <w:lvl w:ilvl="0" w:tplc="0392618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8972F01"/>
    <w:multiLevelType w:val="hybridMultilevel"/>
    <w:tmpl w:val="D236D730"/>
    <w:lvl w:ilvl="0" w:tplc="D5FEE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CA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43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60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64A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C9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68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07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C1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ADB1ABD"/>
    <w:multiLevelType w:val="multilevel"/>
    <w:tmpl w:val="FFDAF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961F70"/>
    <w:multiLevelType w:val="hybridMultilevel"/>
    <w:tmpl w:val="62CCB016"/>
    <w:lvl w:ilvl="0" w:tplc="EE586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CC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E4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2B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C0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0C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08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69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E7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8785A"/>
    <w:multiLevelType w:val="multilevel"/>
    <w:tmpl w:val="BB761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A75968"/>
    <w:multiLevelType w:val="hybridMultilevel"/>
    <w:tmpl w:val="FFFFFFFF"/>
    <w:lvl w:ilvl="0" w:tplc="8BA01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E8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08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E6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0B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65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8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AC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4A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96EA3"/>
    <w:multiLevelType w:val="hybridMultilevel"/>
    <w:tmpl w:val="8984F33C"/>
    <w:lvl w:ilvl="0" w:tplc="CEB479AC">
      <w:start w:val="1"/>
      <w:numFmt w:val="lowerLetter"/>
      <w:lvlText w:val="%1)"/>
      <w:lvlJc w:val="left"/>
      <w:pPr>
        <w:ind w:left="720" w:hanging="360"/>
      </w:pPr>
    </w:lvl>
    <w:lvl w:ilvl="1" w:tplc="3492146E">
      <w:start w:val="1"/>
      <w:numFmt w:val="lowerLetter"/>
      <w:lvlText w:val="%2."/>
      <w:lvlJc w:val="left"/>
      <w:pPr>
        <w:ind w:left="1440" w:hanging="360"/>
      </w:pPr>
    </w:lvl>
    <w:lvl w:ilvl="2" w:tplc="1B46CDA0">
      <w:start w:val="1"/>
      <w:numFmt w:val="lowerRoman"/>
      <w:lvlText w:val="%3."/>
      <w:lvlJc w:val="right"/>
      <w:pPr>
        <w:ind w:left="2160" w:hanging="180"/>
      </w:pPr>
    </w:lvl>
    <w:lvl w:ilvl="3" w:tplc="ECF2C1D2">
      <w:start w:val="1"/>
      <w:numFmt w:val="decimal"/>
      <w:lvlText w:val="%4."/>
      <w:lvlJc w:val="left"/>
      <w:pPr>
        <w:ind w:left="2880" w:hanging="360"/>
      </w:pPr>
    </w:lvl>
    <w:lvl w:ilvl="4" w:tplc="24CC0F48">
      <w:start w:val="1"/>
      <w:numFmt w:val="lowerLetter"/>
      <w:lvlText w:val="%5."/>
      <w:lvlJc w:val="left"/>
      <w:pPr>
        <w:ind w:left="3600" w:hanging="360"/>
      </w:pPr>
    </w:lvl>
    <w:lvl w:ilvl="5" w:tplc="93C0A9D8">
      <w:start w:val="1"/>
      <w:numFmt w:val="lowerRoman"/>
      <w:lvlText w:val="%6."/>
      <w:lvlJc w:val="right"/>
      <w:pPr>
        <w:ind w:left="4320" w:hanging="180"/>
      </w:pPr>
    </w:lvl>
    <w:lvl w:ilvl="6" w:tplc="746857D6">
      <w:start w:val="1"/>
      <w:numFmt w:val="decimal"/>
      <w:lvlText w:val="%7."/>
      <w:lvlJc w:val="left"/>
      <w:pPr>
        <w:ind w:left="5040" w:hanging="360"/>
      </w:pPr>
    </w:lvl>
    <w:lvl w:ilvl="7" w:tplc="3EE672D0">
      <w:start w:val="1"/>
      <w:numFmt w:val="lowerLetter"/>
      <w:lvlText w:val="%8."/>
      <w:lvlJc w:val="left"/>
      <w:pPr>
        <w:ind w:left="5760" w:hanging="360"/>
      </w:pPr>
    </w:lvl>
    <w:lvl w:ilvl="8" w:tplc="2E92F89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96D15"/>
    <w:multiLevelType w:val="hybridMultilevel"/>
    <w:tmpl w:val="7C983282"/>
    <w:lvl w:ilvl="0" w:tplc="8E8AA632">
      <w:start w:val="1"/>
      <w:numFmt w:val="decimal"/>
      <w:lvlText w:val="%1."/>
      <w:lvlJc w:val="left"/>
      <w:pPr>
        <w:ind w:left="720" w:hanging="360"/>
      </w:pPr>
    </w:lvl>
    <w:lvl w:ilvl="1" w:tplc="3910AD50">
      <w:start w:val="1"/>
      <w:numFmt w:val="decimal"/>
      <w:lvlText w:val="%1.%2."/>
      <w:lvlJc w:val="left"/>
      <w:pPr>
        <w:ind w:left="1440" w:hanging="360"/>
      </w:pPr>
    </w:lvl>
    <w:lvl w:ilvl="2" w:tplc="5B08D74A">
      <w:start w:val="1"/>
      <w:numFmt w:val="decimal"/>
      <w:lvlText w:val="%1.%2.%3."/>
      <w:lvlJc w:val="left"/>
      <w:pPr>
        <w:ind w:left="2160" w:hanging="180"/>
      </w:pPr>
    </w:lvl>
    <w:lvl w:ilvl="3" w:tplc="AEB02E80">
      <w:start w:val="1"/>
      <w:numFmt w:val="decimal"/>
      <w:lvlText w:val="%1.%2.%3.%4."/>
      <w:lvlJc w:val="left"/>
      <w:pPr>
        <w:ind w:left="2880" w:hanging="360"/>
      </w:pPr>
    </w:lvl>
    <w:lvl w:ilvl="4" w:tplc="2F006A78">
      <w:start w:val="1"/>
      <w:numFmt w:val="decimal"/>
      <w:lvlText w:val="%1.%2.%3.%4.%5."/>
      <w:lvlJc w:val="left"/>
      <w:pPr>
        <w:ind w:left="3600" w:hanging="360"/>
      </w:pPr>
    </w:lvl>
    <w:lvl w:ilvl="5" w:tplc="F9C45BAA">
      <w:start w:val="1"/>
      <w:numFmt w:val="decimal"/>
      <w:lvlText w:val="%1.%2.%3.%4.%5.%6."/>
      <w:lvlJc w:val="left"/>
      <w:pPr>
        <w:ind w:left="4320" w:hanging="180"/>
      </w:pPr>
    </w:lvl>
    <w:lvl w:ilvl="6" w:tplc="F4FC078A">
      <w:start w:val="1"/>
      <w:numFmt w:val="decimal"/>
      <w:lvlText w:val="%1.%2.%3.%4.%5.%6.%7."/>
      <w:lvlJc w:val="left"/>
      <w:pPr>
        <w:ind w:left="5040" w:hanging="360"/>
      </w:pPr>
    </w:lvl>
    <w:lvl w:ilvl="7" w:tplc="984ADF12">
      <w:start w:val="1"/>
      <w:numFmt w:val="decimal"/>
      <w:lvlText w:val="%1.%2.%3.%4.%5.%6.%7.%8."/>
      <w:lvlJc w:val="left"/>
      <w:pPr>
        <w:ind w:left="5760" w:hanging="360"/>
      </w:pPr>
    </w:lvl>
    <w:lvl w:ilvl="8" w:tplc="36E42C6C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9" w15:restartNumberingAfterBreak="0">
    <w:nsid w:val="5ECC01EA"/>
    <w:multiLevelType w:val="hybridMultilevel"/>
    <w:tmpl w:val="FFFFFFFF"/>
    <w:lvl w:ilvl="0" w:tplc="4B2E77D2">
      <w:start w:val="1"/>
      <w:numFmt w:val="decimal"/>
      <w:lvlText w:val="%1."/>
      <w:lvlJc w:val="left"/>
      <w:pPr>
        <w:ind w:left="720" w:hanging="360"/>
      </w:pPr>
    </w:lvl>
    <w:lvl w:ilvl="1" w:tplc="54409E20">
      <w:start w:val="1"/>
      <w:numFmt w:val="lowerLetter"/>
      <w:lvlText w:val="%2."/>
      <w:lvlJc w:val="left"/>
      <w:pPr>
        <w:ind w:left="1440" w:hanging="360"/>
      </w:pPr>
    </w:lvl>
    <w:lvl w:ilvl="2" w:tplc="C5748AEE">
      <w:start w:val="1"/>
      <w:numFmt w:val="lowerRoman"/>
      <w:lvlText w:val="%3."/>
      <w:lvlJc w:val="right"/>
      <w:pPr>
        <w:ind w:left="2160" w:hanging="180"/>
      </w:pPr>
    </w:lvl>
    <w:lvl w:ilvl="3" w:tplc="4790E90A">
      <w:start w:val="1"/>
      <w:numFmt w:val="decimal"/>
      <w:lvlText w:val="%4."/>
      <w:lvlJc w:val="left"/>
      <w:pPr>
        <w:ind w:left="2880" w:hanging="360"/>
      </w:pPr>
    </w:lvl>
    <w:lvl w:ilvl="4" w:tplc="E04A077A">
      <w:start w:val="1"/>
      <w:numFmt w:val="lowerLetter"/>
      <w:lvlText w:val="%5."/>
      <w:lvlJc w:val="left"/>
      <w:pPr>
        <w:ind w:left="3600" w:hanging="360"/>
      </w:pPr>
    </w:lvl>
    <w:lvl w:ilvl="5" w:tplc="2AFC8106">
      <w:start w:val="1"/>
      <w:numFmt w:val="lowerRoman"/>
      <w:lvlText w:val="%6."/>
      <w:lvlJc w:val="right"/>
      <w:pPr>
        <w:ind w:left="4320" w:hanging="180"/>
      </w:pPr>
    </w:lvl>
    <w:lvl w:ilvl="6" w:tplc="4058D052">
      <w:start w:val="1"/>
      <w:numFmt w:val="decimal"/>
      <w:lvlText w:val="%7."/>
      <w:lvlJc w:val="left"/>
      <w:pPr>
        <w:ind w:left="5040" w:hanging="360"/>
      </w:pPr>
    </w:lvl>
    <w:lvl w:ilvl="7" w:tplc="83A6F65E">
      <w:start w:val="1"/>
      <w:numFmt w:val="lowerLetter"/>
      <w:lvlText w:val="%8."/>
      <w:lvlJc w:val="left"/>
      <w:pPr>
        <w:ind w:left="5760" w:hanging="360"/>
      </w:pPr>
    </w:lvl>
    <w:lvl w:ilvl="8" w:tplc="02640DC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74B84"/>
    <w:multiLevelType w:val="hybridMultilevel"/>
    <w:tmpl w:val="2886F3AE"/>
    <w:lvl w:ilvl="0" w:tplc="975081D0">
      <w:start w:val="1"/>
      <w:numFmt w:val="decimal"/>
      <w:lvlText w:val="%1."/>
      <w:lvlJc w:val="left"/>
      <w:pPr>
        <w:ind w:left="720" w:hanging="360"/>
      </w:pPr>
    </w:lvl>
    <w:lvl w:ilvl="1" w:tplc="9618BEEC">
      <w:start w:val="1"/>
      <w:numFmt w:val="decimal"/>
      <w:lvlText w:val="%1.%2."/>
      <w:lvlJc w:val="left"/>
      <w:pPr>
        <w:ind w:left="1440" w:hanging="360"/>
      </w:pPr>
    </w:lvl>
    <w:lvl w:ilvl="2" w:tplc="D7C6748A">
      <w:start w:val="1"/>
      <w:numFmt w:val="decimal"/>
      <w:lvlText w:val="%1.%2.%3."/>
      <w:lvlJc w:val="left"/>
      <w:pPr>
        <w:ind w:left="2160" w:hanging="180"/>
      </w:pPr>
    </w:lvl>
    <w:lvl w:ilvl="3" w:tplc="70749286">
      <w:start w:val="1"/>
      <w:numFmt w:val="decimal"/>
      <w:lvlText w:val="%1.%2.%3.%4."/>
      <w:lvlJc w:val="left"/>
      <w:pPr>
        <w:ind w:left="2880" w:hanging="360"/>
      </w:pPr>
    </w:lvl>
    <w:lvl w:ilvl="4" w:tplc="9AECB76E">
      <w:start w:val="1"/>
      <w:numFmt w:val="decimal"/>
      <w:lvlText w:val="%1.%2.%3.%4.%5."/>
      <w:lvlJc w:val="left"/>
      <w:pPr>
        <w:ind w:left="3600" w:hanging="360"/>
      </w:pPr>
    </w:lvl>
    <w:lvl w:ilvl="5" w:tplc="7AA23866">
      <w:start w:val="1"/>
      <w:numFmt w:val="decimal"/>
      <w:lvlText w:val="%1.%2.%3.%4.%5.%6."/>
      <w:lvlJc w:val="left"/>
      <w:pPr>
        <w:ind w:left="4320" w:hanging="180"/>
      </w:pPr>
    </w:lvl>
    <w:lvl w:ilvl="6" w:tplc="2A429E06">
      <w:start w:val="1"/>
      <w:numFmt w:val="decimal"/>
      <w:lvlText w:val="%1.%2.%3.%4.%5.%6.%7."/>
      <w:lvlJc w:val="left"/>
      <w:pPr>
        <w:ind w:left="5040" w:hanging="360"/>
      </w:pPr>
    </w:lvl>
    <w:lvl w:ilvl="7" w:tplc="B94C11BE">
      <w:start w:val="1"/>
      <w:numFmt w:val="decimal"/>
      <w:lvlText w:val="%1.%2.%3.%4.%5.%6.%7.%8."/>
      <w:lvlJc w:val="left"/>
      <w:pPr>
        <w:ind w:left="5760" w:hanging="360"/>
      </w:pPr>
    </w:lvl>
    <w:lvl w:ilvl="8" w:tplc="FA7E4AE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1" w15:restartNumberingAfterBreak="0">
    <w:nsid w:val="65C20333"/>
    <w:multiLevelType w:val="hybridMultilevel"/>
    <w:tmpl w:val="F3C43306"/>
    <w:lvl w:ilvl="0" w:tplc="C8FA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AC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26D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03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6A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C6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03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4B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E9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71B1A"/>
    <w:multiLevelType w:val="hybridMultilevel"/>
    <w:tmpl w:val="D1FE9DDA"/>
    <w:lvl w:ilvl="0" w:tplc="1DB61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C5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2D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4B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CD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EC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A5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AA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C8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C2329"/>
    <w:multiLevelType w:val="hybridMultilevel"/>
    <w:tmpl w:val="FFFFFFFF"/>
    <w:lvl w:ilvl="0" w:tplc="1604F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46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2D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20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44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82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8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CA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C41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D0DB5"/>
    <w:multiLevelType w:val="hybridMultilevel"/>
    <w:tmpl w:val="0960289E"/>
    <w:lvl w:ilvl="0" w:tplc="9FD09032">
      <w:start w:val="1"/>
      <w:numFmt w:val="decimal"/>
      <w:lvlText w:val="%1."/>
      <w:lvlJc w:val="left"/>
      <w:pPr>
        <w:ind w:left="720" w:hanging="360"/>
      </w:pPr>
    </w:lvl>
    <w:lvl w:ilvl="1" w:tplc="5EBA7D22">
      <w:start w:val="1"/>
      <w:numFmt w:val="lowerLetter"/>
      <w:lvlText w:val="%2."/>
      <w:lvlJc w:val="left"/>
      <w:pPr>
        <w:ind w:left="1440" w:hanging="360"/>
      </w:pPr>
    </w:lvl>
    <w:lvl w:ilvl="2" w:tplc="F7ECCF28">
      <w:start w:val="1"/>
      <w:numFmt w:val="lowerRoman"/>
      <w:lvlText w:val="%3."/>
      <w:lvlJc w:val="right"/>
      <w:pPr>
        <w:ind w:left="2160" w:hanging="180"/>
      </w:pPr>
    </w:lvl>
    <w:lvl w:ilvl="3" w:tplc="DF848C84">
      <w:start w:val="1"/>
      <w:numFmt w:val="decimal"/>
      <w:lvlText w:val="%4."/>
      <w:lvlJc w:val="left"/>
      <w:pPr>
        <w:ind w:left="2880" w:hanging="360"/>
      </w:pPr>
    </w:lvl>
    <w:lvl w:ilvl="4" w:tplc="065A2D7A">
      <w:start w:val="1"/>
      <w:numFmt w:val="lowerLetter"/>
      <w:lvlText w:val="%5."/>
      <w:lvlJc w:val="left"/>
      <w:pPr>
        <w:ind w:left="3600" w:hanging="360"/>
      </w:pPr>
    </w:lvl>
    <w:lvl w:ilvl="5" w:tplc="FD58D49A">
      <w:start w:val="1"/>
      <w:numFmt w:val="lowerRoman"/>
      <w:lvlText w:val="%6."/>
      <w:lvlJc w:val="right"/>
      <w:pPr>
        <w:ind w:left="4320" w:hanging="180"/>
      </w:pPr>
    </w:lvl>
    <w:lvl w:ilvl="6" w:tplc="BEA09F38">
      <w:start w:val="1"/>
      <w:numFmt w:val="decimal"/>
      <w:lvlText w:val="%7."/>
      <w:lvlJc w:val="left"/>
      <w:pPr>
        <w:ind w:left="5040" w:hanging="360"/>
      </w:pPr>
    </w:lvl>
    <w:lvl w:ilvl="7" w:tplc="B650A49A">
      <w:start w:val="1"/>
      <w:numFmt w:val="lowerLetter"/>
      <w:lvlText w:val="%8."/>
      <w:lvlJc w:val="left"/>
      <w:pPr>
        <w:ind w:left="5760" w:hanging="360"/>
      </w:pPr>
    </w:lvl>
    <w:lvl w:ilvl="8" w:tplc="1A9648A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2167"/>
    <w:multiLevelType w:val="hybridMultilevel"/>
    <w:tmpl w:val="2C1A39CC"/>
    <w:lvl w:ilvl="0" w:tplc="D968E5F2">
      <w:start w:val="1"/>
      <w:numFmt w:val="decimal"/>
      <w:lvlText w:val="%1."/>
      <w:lvlJc w:val="left"/>
      <w:pPr>
        <w:ind w:left="720" w:hanging="360"/>
      </w:pPr>
    </w:lvl>
    <w:lvl w:ilvl="1" w:tplc="380ECECE">
      <w:start w:val="1"/>
      <w:numFmt w:val="lowerLetter"/>
      <w:lvlText w:val="%2."/>
      <w:lvlJc w:val="left"/>
      <w:pPr>
        <w:ind w:left="1440" w:hanging="360"/>
      </w:pPr>
    </w:lvl>
    <w:lvl w:ilvl="2" w:tplc="50D80828">
      <w:start w:val="1"/>
      <w:numFmt w:val="lowerRoman"/>
      <w:lvlText w:val="%3."/>
      <w:lvlJc w:val="right"/>
      <w:pPr>
        <w:ind w:left="2160" w:hanging="180"/>
      </w:pPr>
    </w:lvl>
    <w:lvl w:ilvl="3" w:tplc="4BCAE3E2">
      <w:start w:val="1"/>
      <w:numFmt w:val="decimal"/>
      <w:lvlText w:val="%4."/>
      <w:lvlJc w:val="left"/>
      <w:pPr>
        <w:ind w:left="2880" w:hanging="360"/>
      </w:pPr>
    </w:lvl>
    <w:lvl w:ilvl="4" w:tplc="FA5889A6">
      <w:start w:val="1"/>
      <w:numFmt w:val="lowerLetter"/>
      <w:lvlText w:val="%5."/>
      <w:lvlJc w:val="left"/>
      <w:pPr>
        <w:ind w:left="3600" w:hanging="360"/>
      </w:pPr>
    </w:lvl>
    <w:lvl w:ilvl="5" w:tplc="4656C9AA">
      <w:start w:val="1"/>
      <w:numFmt w:val="lowerRoman"/>
      <w:lvlText w:val="%6."/>
      <w:lvlJc w:val="right"/>
      <w:pPr>
        <w:ind w:left="4320" w:hanging="180"/>
      </w:pPr>
    </w:lvl>
    <w:lvl w:ilvl="6" w:tplc="2206B440">
      <w:start w:val="1"/>
      <w:numFmt w:val="decimal"/>
      <w:lvlText w:val="%7."/>
      <w:lvlJc w:val="left"/>
      <w:pPr>
        <w:ind w:left="5040" w:hanging="360"/>
      </w:pPr>
    </w:lvl>
    <w:lvl w:ilvl="7" w:tplc="AEDE2926">
      <w:start w:val="1"/>
      <w:numFmt w:val="lowerLetter"/>
      <w:lvlText w:val="%8."/>
      <w:lvlJc w:val="left"/>
      <w:pPr>
        <w:ind w:left="5760" w:hanging="360"/>
      </w:pPr>
    </w:lvl>
    <w:lvl w:ilvl="8" w:tplc="F824228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18FA"/>
    <w:multiLevelType w:val="hybridMultilevel"/>
    <w:tmpl w:val="CE5411B4"/>
    <w:lvl w:ilvl="0" w:tplc="6614AA86">
      <w:start w:val="1"/>
      <w:numFmt w:val="decimal"/>
      <w:lvlText w:val="%1."/>
      <w:lvlJc w:val="left"/>
      <w:pPr>
        <w:ind w:left="720" w:hanging="360"/>
      </w:pPr>
    </w:lvl>
    <w:lvl w:ilvl="1" w:tplc="7F8C830E">
      <w:start w:val="1"/>
      <w:numFmt w:val="lowerLetter"/>
      <w:lvlText w:val="%2."/>
      <w:lvlJc w:val="left"/>
      <w:pPr>
        <w:ind w:left="1440" w:hanging="360"/>
      </w:pPr>
    </w:lvl>
    <w:lvl w:ilvl="2" w:tplc="540E3084">
      <w:start w:val="1"/>
      <w:numFmt w:val="lowerRoman"/>
      <w:lvlText w:val="%3."/>
      <w:lvlJc w:val="right"/>
      <w:pPr>
        <w:ind w:left="2160" w:hanging="180"/>
      </w:pPr>
    </w:lvl>
    <w:lvl w:ilvl="3" w:tplc="883ABB42">
      <w:start w:val="1"/>
      <w:numFmt w:val="decimal"/>
      <w:lvlText w:val="%4."/>
      <w:lvlJc w:val="left"/>
      <w:pPr>
        <w:ind w:left="2880" w:hanging="360"/>
      </w:pPr>
    </w:lvl>
    <w:lvl w:ilvl="4" w:tplc="706A16B6">
      <w:start w:val="1"/>
      <w:numFmt w:val="lowerLetter"/>
      <w:lvlText w:val="%5."/>
      <w:lvlJc w:val="left"/>
      <w:pPr>
        <w:ind w:left="3600" w:hanging="360"/>
      </w:pPr>
    </w:lvl>
    <w:lvl w:ilvl="5" w:tplc="831A136C">
      <w:start w:val="1"/>
      <w:numFmt w:val="lowerRoman"/>
      <w:lvlText w:val="%6."/>
      <w:lvlJc w:val="right"/>
      <w:pPr>
        <w:ind w:left="4320" w:hanging="180"/>
      </w:pPr>
    </w:lvl>
    <w:lvl w:ilvl="6" w:tplc="84182D94">
      <w:start w:val="1"/>
      <w:numFmt w:val="decimal"/>
      <w:lvlText w:val="%7."/>
      <w:lvlJc w:val="left"/>
      <w:pPr>
        <w:ind w:left="5040" w:hanging="360"/>
      </w:pPr>
    </w:lvl>
    <w:lvl w:ilvl="7" w:tplc="D28CEFE0">
      <w:start w:val="1"/>
      <w:numFmt w:val="lowerLetter"/>
      <w:lvlText w:val="%8."/>
      <w:lvlJc w:val="left"/>
      <w:pPr>
        <w:ind w:left="5760" w:hanging="360"/>
      </w:pPr>
    </w:lvl>
    <w:lvl w:ilvl="8" w:tplc="14E6021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C3E3B"/>
    <w:multiLevelType w:val="hybridMultilevel"/>
    <w:tmpl w:val="1C4CFA18"/>
    <w:lvl w:ilvl="0" w:tplc="18D61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E4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D69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EB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80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A5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AD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41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41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D7426"/>
    <w:multiLevelType w:val="hybridMultilevel"/>
    <w:tmpl w:val="FFFFFFFF"/>
    <w:lvl w:ilvl="0" w:tplc="498AC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0A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00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05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2D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0E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47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69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C3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5041"/>
    <w:multiLevelType w:val="hybridMultilevel"/>
    <w:tmpl w:val="FFFFFFFF"/>
    <w:lvl w:ilvl="0" w:tplc="4DB0E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CF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04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E2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E3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6E2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E0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AB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96F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2384E"/>
    <w:multiLevelType w:val="hybridMultilevel"/>
    <w:tmpl w:val="FFFFFFFF"/>
    <w:lvl w:ilvl="0" w:tplc="B23C4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3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E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8C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0C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CC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00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67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07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E3FC1"/>
    <w:multiLevelType w:val="hybridMultilevel"/>
    <w:tmpl w:val="380C71E6"/>
    <w:lvl w:ilvl="0" w:tplc="DF94D3E6">
      <w:start w:val="1"/>
      <w:numFmt w:val="lowerLetter"/>
      <w:lvlText w:val="%1."/>
      <w:lvlJc w:val="left"/>
      <w:pPr>
        <w:ind w:left="720" w:hanging="360"/>
      </w:pPr>
    </w:lvl>
    <w:lvl w:ilvl="1" w:tplc="96560BEE">
      <w:start w:val="1"/>
      <w:numFmt w:val="lowerLetter"/>
      <w:lvlText w:val="%2."/>
      <w:lvlJc w:val="left"/>
      <w:pPr>
        <w:ind w:left="1440" w:hanging="360"/>
      </w:pPr>
    </w:lvl>
    <w:lvl w:ilvl="2" w:tplc="E334F4DC">
      <w:start w:val="1"/>
      <w:numFmt w:val="lowerRoman"/>
      <w:lvlText w:val="%3."/>
      <w:lvlJc w:val="right"/>
      <w:pPr>
        <w:ind w:left="2160" w:hanging="180"/>
      </w:pPr>
    </w:lvl>
    <w:lvl w:ilvl="3" w:tplc="57829184">
      <w:start w:val="1"/>
      <w:numFmt w:val="decimal"/>
      <w:lvlText w:val="%4."/>
      <w:lvlJc w:val="left"/>
      <w:pPr>
        <w:ind w:left="2880" w:hanging="360"/>
      </w:pPr>
    </w:lvl>
    <w:lvl w:ilvl="4" w:tplc="E0CEE72C">
      <w:start w:val="1"/>
      <w:numFmt w:val="lowerLetter"/>
      <w:lvlText w:val="%5."/>
      <w:lvlJc w:val="left"/>
      <w:pPr>
        <w:ind w:left="3600" w:hanging="360"/>
      </w:pPr>
    </w:lvl>
    <w:lvl w:ilvl="5" w:tplc="1E5E8532">
      <w:start w:val="1"/>
      <w:numFmt w:val="lowerRoman"/>
      <w:lvlText w:val="%6."/>
      <w:lvlJc w:val="right"/>
      <w:pPr>
        <w:ind w:left="4320" w:hanging="180"/>
      </w:pPr>
    </w:lvl>
    <w:lvl w:ilvl="6" w:tplc="3A80B1E6">
      <w:start w:val="1"/>
      <w:numFmt w:val="decimal"/>
      <w:lvlText w:val="%7."/>
      <w:lvlJc w:val="left"/>
      <w:pPr>
        <w:ind w:left="5040" w:hanging="360"/>
      </w:pPr>
    </w:lvl>
    <w:lvl w:ilvl="7" w:tplc="586239C2">
      <w:start w:val="1"/>
      <w:numFmt w:val="lowerLetter"/>
      <w:lvlText w:val="%8."/>
      <w:lvlJc w:val="left"/>
      <w:pPr>
        <w:ind w:left="5760" w:hanging="360"/>
      </w:pPr>
    </w:lvl>
    <w:lvl w:ilvl="8" w:tplc="1C5C400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52573"/>
    <w:multiLevelType w:val="hybridMultilevel"/>
    <w:tmpl w:val="A9A846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27"/>
  </w:num>
  <w:num w:numId="4">
    <w:abstractNumId w:val="10"/>
  </w:num>
  <w:num w:numId="5">
    <w:abstractNumId w:val="31"/>
  </w:num>
  <w:num w:numId="6">
    <w:abstractNumId w:val="20"/>
  </w:num>
  <w:num w:numId="7">
    <w:abstractNumId w:val="6"/>
  </w:num>
  <w:num w:numId="8">
    <w:abstractNumId w:val="35"/>
  </w:num>
  <w:num w:numId="9">
    <w:abstractNumId w:val="34"/>
  </w:num>
  <w:num w:numId="10">
    <w:abstractNumId w:val="28"/>
  </w:num>
  <w:num w:numId="11">
    <w:abstractNumId w:val="30"/>
  </w:num>
  <w:num w:numId="12">
    <w:abstractNumId w:val="3"/>
  </w:num>
  <w:num w:numId="13">
    <w:abstractNumId w:val="2"/>
  </w:num>
  <w:num w:numId="14">
    <w:abstractNumId w:val="36"/>
  </w:num>
  <w:num w:numId="15">
    <w:abstractNumId w:val="37"/>
  </w:num>
  <w:num w:numId="16">
    <w:abstractNumId w:val="32"/>
  </w:num>
  <w:num w:numId="17">
    <w:abstractNumId w:val="14"/>
  </w:num>
  <w:num w:numId="18">
    <w:abstractNumId w:val="24"/>
  </w:num>
  <w:num w:numId="19">
    <w:abstractNumId w:val="26"/>
  </w:num>
  <w:num w:numId="20">
    <w:abstractNumId w:val="11"/>
  </w:num>
  <w:num w:numId="21">
    <w:abstractNumId w:val="16"/>
  </w:num>
  <w:num w:numId="22">
    <w:abstractNumId w:val="7"/>
  </w:num>
  <w:num w:numId="23">
    <w:abstractNumId w:val="23"/>
  </w:num>
  <w:num w:numId="24">
    <w:abstractNumId w:val="25"/>
  </w:num>
  <w:num w:numId="25">
    <w:abstractNumId w:val="0"/>
  </w:num>
  <w:num w:numId="26">
    <w:abstractNumId w:val="8"/>
  </w:num>
  <w:num w:numId="27">
    <w:abstractNumId w:val="22"/>
  </w:num>
  <w:num w:numId="28">
    <w:abstractNumId w:val="5"/>
  </w:num>
  <w:num w:numId="29">
    <w:abstractNumId w:val="9"/>
  </w:num>
  <w:num w:numId="30">
    <w:abstractNumId w:val="9"/>
    <w:lvlOverride w:ilvl="0">
      <w:lvl w:ilvl="0" w:tplc="0F0E082C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EA14B246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 w:tplc="B1DA6680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 w:tplc="CD34BE38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plc="EA1CEDBA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plc="8E3E8906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plc="4FACCCBE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plc="2C68022E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plc="01849310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"/>
  </w:num>
  <w:num w:numId="32">
    <w:abstractNumId w:val="33"/>
  </w:num>
  <w:num w:numId="33">
    <w:abstractNumId w:val="40"/>
  </w:num>
  <w:num w:numId="34">
    <w:abstractNumId w:val="39"/>
  </w:num>
  <w:num w:numId="35">
    <w:abstractNumId w:val="29"/>
  </w:num>
  <w:num w:numId="36">
    <w:abstractNumId w:val="13"/>
  </w:num>
  <w:num w:numId="37">
    <w:abstractNumId w:val="38"/>
  </w:num>
  <w:num w:numId="38">
    <w:abstractNumId w:val="4"/>
  </w:num>
  <w:num w:numId="39">
    <w:abstractNumId w:val="19"/>
  </w:num>
  <w:num w:numId="40">
    <w:abstractNumId w:val="42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128FEC"/>
    <w:rsid w:val="00001288"/>
    <w:rsid w:val="000015B1"/>
    <w:rsid w:val="00001D29"/>
    <w:rsid w:val="000025B0"/>
    <w:rsid w:val="0000308B"/>
    <w:rsid w:val="000042F4"/>
    <w:rsid w:val="00005AFD"/>
    <w:rsid w:val="000067A1"/>
    <w:rsid w:val="00014B5B"/>
    <w:rsid w:val="0001774E"/>
    <w:rsid w:val="000426E1"/>
    <w:rsid w:val="00042D12"/>
    <w:rsid w:val="0004729C"/>
    <w:rsid w:val="0005018C"/>
    <w:rsid w:val="00050C34"/>
    <w:rsid w:val="00053E36"/>
    <w:rsid w:val="00064CA3"/>
    <w:rsid w:val="0006621E"/>
    <w:rsid w:val="00071561"/>
    <w:rsid w:val="00075AA4"/>
    <w:rsid w:val="000830A2"/>
    <w:rsid w:val="000844D0"/>
    <w:rsid w:val="0009021B"/>
    <w:rsid w:val="0009249A"/>
    <w:rsid w:val="00093ADC"/>
    <w:rsid w:val="00096173"/>
    <w:rsid w:val="000B176D"/>
    <w:rsid w:val="000B3D93"/>
    <w:rsid w:val="000B49AE"/>
    <w:rsid w:val="000C5C26"/>
    <w:rsid w:val="000D1329"/>
    <w:rsid w:val="000D52DC"/>
    <w:rsid w:val="000E2FB3"/>
    <w:rsid w:val="000F2CCD"/>
    <w:rsid w:val="000F5CC3"/>
    <w:rsid w:val="001063F9"/>
    <w:rsid w:val="00112621"/>
    <w:rsid w:val="00115CBA"/>
    <w:rsid w:val="001202E8"/>
    <w:rsid w:val="001214AD"/>
    <w:rsid w:val="00121D39"/>
    <w:rsid w:val="00121D6D"/>
    <w:rsid w:val="00127055"/>
    <w:rsid w:val="00130B79"/>
    <w:rsid w:val="001329C7"/>
    <w:rsid w:val="00145CB3"/>
    <w:rsid w:val="00150962"/>
    <w:rsid w:val="00152402"/>
    <w:rsid w:val="0016643A"/>
    <w:rsid w:val="00166E2F"/>
    <w:rsid w:val="001679F6"/>
    <w:rsid w:val="0017207A"/>
    <w:rsid w:val="001736C0"/>
    <w:rsid w:val="00176085"/>
    <w:rsid w:val="00183BFA"/>
    <w:rsid w:val="00186480"/>
    <w:rsid w:val="001866DF"/>
    <w:rsid w:val="00186F0B"/>
    <w:rsid w:val="00194EE9"/>
    <w:rsid w:val="001957AC"/>
    <w:rsid w:val="001A43E0"/>
    <w:rsid w:val="001A45E9"/>
    <w:rsid w:val="001A7180"/>
    <w:rsid w:val="001B08C6"/>
    <w:rsid w:val="001B1312"/>
    <w:rsid w:val="001B7133"/>
    <w:rsid w:val="001C1041"/>
    <w:rsid w:val="001D0573"/>
    <w:rsid w:val="001D145E"/>
    <w:rsid w:val="001D2FC6"/>
    <w:rsid w:val="001D4634"/>
    <w:rsid w:val="001D6963"/>
    <w:rsid w:val="001E1BDD"/>
    <w:rsid w:val="001E2BA7"/>
    <w:rsid w:val="001F2200"/>
    <w:rsid w:val="001F2A7B"/>
    <w:rsid w:val="001F7258"/>
    <w:rsid w:val="002028CD"/>
    <w:rsid w:val="00205A79"/>
    <w:rsid w:val="00222CF4"/>
    <w:rsid w:val="00223227"/>
    <w:rsid w:val="0022539C"/>
    <w:rsid w:val="00225C5A"/>
    <w:rsid w:val="002336F5"/>
    <w:rsid w:val="00233ECC"/>
    <w:rsid w:val="00241214"/>
    <w:rsid w:val="00243742"/>
    <w:rsid w:val="002449EC"/>
    <w:rsid w:val="0024503C"/>
    <w:rsid w:val="0024797B"/>
    <w:rsid w:val="00251343"/>
    <w:rsid w:val="00252423"/>
    <w:rsid w:val="00254B91"/>
    <w:rsid w:val="00256DEA"/>
    <w:rsid w:val="00264AD4"/>
    <w:rsid w:val="0028382A"/>
    <w:rsid w:val="0028630D"/>
    <w:rsid w:val="0029182E"/>
    <w:rsid w:val="00291B70"/>
    <w:rsid w:val="00293A2B"/>
    <w:rsid w:val="002A4A34"/>
    <w:rsid w:val="002B353A"/>
    <w:rsid w:val="002C3044"/>
    <w:rsid w:val="002C5E78"/>
    <w:rsid w:val="002D2715"/>
    <w:rsid w:val="002D7F99"/>
    <w:rsid w:val="002E2EE5"/>
    <w:rsid w:val="002E379A"/>
    <w:rsid w:val="002E5040"/>
    <w:rsid w:val="002F793B"/>
    <w:rsid w:val="003055B9"/>
    <w:rsid w:val="00314F29"/>
    <w:rsid w:val="00315E6F"/>
    <w:rsid w:val="00324A79"/>
    <w:rsid w:val="00325BE5"/>
    <w:rsid w:val="0033327C"/>
    <w:rsid w:val="00335926"/>
    <w:rsid w:val="0034796F"/>
    <w:rsid w:val="00353913"/>
    <w:rsid w:val="003749E5"/>
    <w:rsid w:val="00374B1B"/>
    <w:rsid w:val="0037613B"/>
    <w:rsid w:val="0038275F"/>
    <w:rsid w:val="003843D3"/>
    <w:rsid w:val="0038514E"/>
    <w:rsid w:val="003857D7"/>
    <w:rsid w:val="00385DDF"/>
    <w:rsid w:val="003872A1"/>
    <w:rsid w:val="00391C49"/>
    <w:rsid w:val="003A2C25"/>
    <w:rsid w:val="003B5180"/>
    <w:rsid w:val="003C6E2E"/>
    <w:rsid w:val="003C7B14"/>
    <w:rsid w:val="003D29F3"/>
    <w:rsid w:val="003D6490"/>
    <w:rsid w:val="003D6F75"/>
    <w:rsid w:val="003E0543"/>
    <w:rsid w:val="003E55C3"/>
    <w:rsid w:val="003E62BD"/>
    <w:rsid w:val="003F423F"/>
    <w:rsid w:val="003F4C3B"/>
    <w:rsid w:val="0040466C"/>
    <w:rsid w:val="00413E51"/>
    <w:rsid w:val="00415DFC"/>
    <w:rsid w:val="00420400"/>
    <w:rsid w:val="00421D71"/>
    <w:rsid w:val="00423DEE"/>
    <w:rsid w:val="00424783"/>
    <w:rsid w:val="004248FB"/>
    <w:rsid w:val="004313DA"/>
    <w:rsid w:val="0043150B"/>
    <w:rsid w:val="0043266D"/>
    <w:rsid w:val="004337D6"/>
    <w:rsid w:val="00434F79"/>
    <w:rsid w:val="004402D9"/>
    <w:rsid w:val="004438CB"/>
    <w:rsid w:val="00445E25"/>
    <w:rsid w:val="00446AAB"/>
    <w:rsid w:val="0045004A"/>
    <w:rsid w:val="00459F5F"/>
    <w:rsid w:val="00460C6A"/>
    <w:rsid w:val="004626AE"/>
    <w:rsid w:val="00463D84"/>
    <w:rsid w:val="004713C5"/>
    <w:rsid w:val="00476263"/>
    <w:rsid w:val="004811F3"/>
    <w:rsid w:val="0048419A"/>
    <w:rsid w:val="004916E5"/>
    <w:rsid w:val="00495CB9"/>
    <w:rsid w:val="004A6ABB"/>
    <w:rsid w:val="004B003B"/>
    <w:rsid w:val="004B376C"/>
    <w:rsid w:val="004B5AF7"/>
    <w:rsid w:val="004C6410"/>
    <w:rsid w:val="004C77F6"/>
    <w:rsid w:val="004D4B17"/>
    <w:rsid w:val="004E152B"/>
    <w:rsid w:val="004E5277"/>
    <w:rsid w:val="004E55AE"/>
    <w:rsid w:val="004F064F"/>
    <w:rsid w:val="004F0A21"/>
    <w:rsid w:val="004F5034"/>
    <w:rsid w:val="004F77DB"/>
    <w:rsid w:val="005022B2"/>
    <w:rsid w:val="00504B94"/>
    <w:rsid w:val="00510BE6"/>
    <w:rsid w:val="00516C6B"/>
    <w:rsid w:val="00540355"/>
    <w:rsid w:val="00545C70"/>
    <w:rsid w:val="00551E91"/>
    <w:rsid w:val="00556103"/>
    <w:rsid w:val="005568E9"/>
    <w:rsid w:val="0057217D"/>
    <w:rsid w:val="005868FB"/>
    <w:rsid w:val="0059065C"/>
    <w:rsid w:val="005912B3"/>
    <w:rsid w:val="005A5740"/>
    <w:rsid w:val="005B155E"/>
    <w:rsid w:val="005B6159"/>
    <w:rsid w:val="005B7B66"/>
    <w:rsid w:val="005C06DA"/>
    <w:rsid w:val="005C2CBF"/>
    <w:rsid w:val="005C6656"/>
    <w:rsid w:val="005D49CC"/>
    <w:rsid w:val="005E2A9F"/>
    <w:rsid w:val="005E6813"/>
    <w:rsid w:val="005E7F04"/>
    <w:rsid w:val="005E7FE1"/>
    <w:rsid w:val="0060260C"/>
    <w:rsid w:val="0060352C"/>
    <w:rsid w:val="00605D4F"/>
    <w:rsid w:val="00611F15"/>
    <w:rsid w:val="0061471A"/>
    <w:rsid w:val="006308A8"/>
    <w:rsid w:val="006349CE"/>
    <w:rsid w:val="00642577"/>
    <w:rsid w:val="0064F608"/>
    <w:rsid w:val="006549FE"/>
    <w:rsid w:val="0065626D"/>
    <w:rsid w:val="00656A56"/>
    <w:rsid w:val="006608C4"/>
    <w:rsid w:val="00662F98"/>
    <w:rsid w:val="00667CD2"/>
    <w:rsid w:val="00671741"/>
    <w:rsid w:val="00672864"/>
    <w:rsid w:val="006748D0"/>
    <w:rsid w:val="0067654C"/>
    <w:rsid w:val="00676D8E"/>
    <w:rsid w:val="00683E36"/>
    <w:rsid w:val="00684E5E"/>
    <w:rsid w:val="00687082"/>
    <w:rsid w:val="00693CEC"/>
    <w:rsid w:val="00694693"/>
    <w:rsid w:val="006960A2"/>
    <w:rsid w:val="00696F50"/>
    <w:rsid w:val="006A5ECD"/>
    <w:rsid w:val="006B1B69"/>
    <w:rsid w:val="006B2161"/>
    <w:rsid w:val="006B2840"/>
    <w:rsid w:val="006B31AD"/>
    <w:rsid w:val="006B5440"/>
    <w:rsid w:val="006B7FD2"/>
    <w:rsid w:val="006C5119"/>
    <w:rsid w:val="006C56B4"/>
    <w:rsid w:val="006C8B26"/>
    <w:rsid w:val="006F3ECB"/>
    <w:rsid w:val="006F791D"/>
    <w:rsid w:val="00705566"/>
    <w:rsid w:val="0070676D"/>
    <w:rsid w:val="00710A79"/>
    <w:rsid w:val="00715641"/>
    <w:rsid w:val="00715A40"/>
    <w:rsid w:val="00723397"/>
    <w:rsid w:val="007253F6"/>
    <w:rsid w:val="00741957"/>
    <w:rsid w:val="00751B0E"/>
    <w:rsid w:val="00760C00"/>
    <w:rsid w:val="00765826"/>
    <w:rsid w:val="00767CDC"/>
    <w:rsid w:val="007707B2"/>
    <w:rsid w:val="0077100C"/>
    <w:rsid w:val="007734EA"/>
    <w:rsid w:val="007735BA"/>
    <w:rsid w:val="007740F5"/>
    <w:rsid w:val="00783665"/>
    <w:rsid w:val="007837CD"/>
    <w:rsid w:val="007870CD"/>
    <w:rsid w:val="00795E84"/>
    <w:rsid w:val="007A6528"/>
    <w:rsid w:val="007ABE71"/>
    <w:rsid w:val="007B3521"/>
    <w:rsid w:val="007B6F2D"/>
    <w:rsid w:val="007C11A2"/>
    <w:rsid w:val="007C1E70"/>
    <w:rsid w:val="007C4CA2"/>
    <w:rsid w:val="007C6A85"/>
    <w:rsid w:val="007D2A9B"/>
    <w:rsid w:val="007D459D"/>
    <w:rsid w:val="007D5CB3"/>
    <w:rsid w:val="007D7536"/>
    <w:rsid w:val="007E2782"/>
    <w:rsid w:val="007E5238"/>
    <w:rsid w:val="007E545F"/>
    <w:rsid w:val="007EFEEA"/>
    <w:rsid w:val="007F067B"/>
    <w:rsid w:val="007F1B9A"/>
    <w:rsid w:val="007F3550"/>
    <w:rsid w:val="007F4481"/>
    <w:rsid w:val="007F631F"/>
    <w:rsid w:val="00803AB0"/>
    <w:rsid w:val="00811082"/>
    <w:rsid w:val="0081163F"/>
    <w:rsid w:val="00813301"/>
    <w:rsid w:val="00815BAD"/>
    <w:rsid w:val="008204C1"/>
    <w:rsid w:val="00820BBC"/>
    <w:rsid w:val="00825F39"/>
    <w:rsid w:val="008266BD"/>
    <w:rsid w:val="00826B41"/>
    <w:rsid w:val="008272BB"/>
    <w:rsid w:val="008339E6"/>
    <w:rsid w:val="00836FCB"/>
    <w:rsid w:val="00843656"/>
    <w:rsid w:val="008446ED"/>
    <w:rsid w:val="00847391"/>
    <w:rsid w:val="00850186"/>
    <w:rsid w:val="008544F4"/>
    <w:rsid w:val="00860B2F"/>
    <w:rsid w:val="00866E1B"/>
    <w:rsid w:val="00870DCD"/>
    <w:rsid w:val="00875332"/>
    <w:rsid w:val="008769B4"/>
    <w:rsid w:val="00877C82"/>
    <w:rsid w:val="00887FBC"/>
    <w:rsid w:val="00890D07"/>
    <w:rsid w:val="008A009C"/>
    <w:rsid w:val="008A67CA"/>
    <w:rsid w:val="008B4BBA"/>
    <w:rsid w:val="008B5D7E"/>
    <w:rsid w:val="008B769F"/>
    <w:rsid w:val="008D7AC8"/>
    <w:rsid w:val="008E32EE"/>
    <w:rsid w:val="008E4B97"/>
    <w:rsid w:val="008E5B3A"/>
    <w:rsid w:val="008F4CF1"/>
    <w:rsid w:val="00900B90"/>
    <w:rsid w:val="00913B9F"/>
    <w:rsid w:val="00915901"/>
    <w:rsid w:val="00921052"/>
    <w:rsid w:val="00924A9F"/>
    <w:rsid w:val="009322B7"/>
    <w:rsid w:val="00933234"/>
    <w:rsid w:val="009342A3"/>
    <w:rsid w:val="009364FE"/>
    <w:rsid w:val="009405FD"/>
    <w:rsid w:val="00940D2A"/>
    <w:rsid w:val="00943F13"/>
    <w:rsid w:val="0094492E"/>
    <w:rsid w:val="00954F68"/>
    <w:rsid w:val="00957A2D"/>
    <w:rsid w:val="00961D79"/>
    <w:rsid w:val="009635DF"/>
    <w:rsid w:val="00971A32"/>
    <w:rsid w:val="00973FBB"/>
    <w:rsid w:val="00980E78"/>
    <w:rsid w:val="00981D5F"/>
    <w:rsid w:val="00982795"/>
    <w:rsid w:val="00993172"/>
    <w:rsid w:val="009A0E2A"/>
    <w:rsid w:val="009A1DDD"/>
    <w:rsid w:val="009A54B9"/>
    <w:rsid w:val="009B4568"/>
    <w:rsid w:val="009B4B0A"/>
    <w:rsid w:val="009B5421"/>
    <w:rsid w:val="009B6036"/>
    <w:rsid w:val="009B7E40"/>
    <w:rsid w:val="009C219A"/>
    <w:rsid w:val="009C3313"/>
    <w:rsid w:val="009C6BAE"/>
    <w:rsid w:val="009D7A21"/>
    <w:rsid w:val="009E35E6"/>
    <w:rsid w:val="009F09F8"/>
    <w:rsid w:val="00A0100F"/>
    <w:rsid w:val="00A038BC"/>
    <w:rsid w:val="00A07A60"/>
    <w:rsid w:val="00A13E59"/>
    <w:rsid w:val="00A1513C"/>
    <w:rsid w:val="00A243A3"/>
    <w:rsid w:val="00A27B12"/>
    <w:rsid w:val="00A27F9A"/>
    <w:rsid w:val="00A350E3"/>
    <w:rsid w:val="00A3558E"/>
    <w:rsid w:val="00A36A6B"/>
    <w:rsid w:val="00A42EC9"/>
    <w:rsid w:val="00A4471F"/>
    <w:rsid w:val="00A47EBD"/>
    <w:rsid w:val="00A50AC7"/>
    <w:rsid w:val="00A50C09"/>
    <w:rsid w:val="00A512D8"/>
    <w:rsid w:val="00A602F5"/>
    <w:rsid w:val="00A61E74"/>
    <w:rsid w:val="00A7309F"/>
    <w:rsid w:val="00A808EE"/>
    <w:rsid w:val="00A83155"/>
    <w:rsid w:val="00A86495"/>
    <w:rsid w:val="00A875F4"/>
    <w:rsid w:val="00A87E10"/>
    <w:rsid w:val="00A91794"/>
    <w:rsid w:val="00A93FFE"/>
    <w:rsid w:val="00A9678C"/>
    <w:rsid w:val="00AA6BF9"/>
    <w:rsid w:val="00AB2F8B"/>
    <w:rsid w:val="00AB5A88"/>
    <w:rsid w:val="00AB686A"/>
    <w:rsid w:val="00AB7CB7"/>
    <w:rsid w:val="00AC6943"/>
    <w:rsid w:val="00AC76B0"/>
    <w:rsid w:val="00AD78EC"/>
    <w:rsid w:val="00AE18B4"/>
    <w:rsid w:val="00AE4E5B"/>
    <w:rsid w:val="00AE79A2"/>
    <w:rsid w:val="00B01096"/>
    <w:rsid w:val="00B02423"/>
    <w:rsid w:val="00B02BE5"/>
    <w:rsid w:val="00B06687"/>
    <w:rsid w:val="00B067E9"/>
    <w:rsid w:val="00B144C5"/>
    <w:rsid w:val="00B41CB0"/>
    <w:rsid w:val="00B44AC0"/>
    <w:rsid w:val="00B46680"/>
    <w:rsid w:val="00B5020F"/>
    <w:rsid w:val="00B609F5"/>
    <w:rsid w:val="00B61C4B"/>
    <w:rsid w:val="00B651AB"/>
    <w:rsid w:val="00B67343"/>
    <w:rsid w:val="00B71F00"/>
    <w:rsid w:val="00B7794B"/>
    <w:rsid w:val="00B819C0"/>
    <w:rsid w:val="00B821E4"/>
    <w:rsid w:val="00B83323"/>
    <w:rsid w:val="00B849D4"/>
    <w:rsid w:val="00B85A00"/>
    <w:rsid w:val="00B87159"/>
    <w:rsid w:val="00B91D27"/>
    <w:rsid w:val="00B93AA0"/>
    <w:rsid w:val="00BA2F46"/>
    <w:rsid w:val="00BA4377"/>
    <w:rsid w:val="00BA51FD"/>
    <w:rsid w:val="00BB0429"/>
    <w:rsid w:val="00BB436A"/>
    <w:rsid w:val="00BB6AD3"/>
    <w:rsid w:val="00BB6B04"/>
    <w:rsid w:val="00BB6FFF"/>
    <w:rsid w:val="00BD2F68"/>
    <w:rsid w:val="00BD646B"/>
    <w:rsid w:val="00BD7104"/>
    <w:rsid w:val="00BD77DC"/>
    <w:rsid w:val="00BE0C26"/>
    <w:rsid w:val="00BF084B"/>
    <w:rsid w:val="00BF407C"/>
    <w:rsid w:val="00BF4549"/>
    <w:rsid w:val="00BF7EB5"/>
    <w:rsid w:val="00C05CE2"/>
    <w:rsid w:val="00C06D97"/>
    <w:rsid w:val="00C155A4"/>
    <w:rsid w:val="00C15716"/>
    <w:rsid w:val="00C16BE5"/>
    <w:rsid w:val="00C17125"/>
    <w:rsid w:val="00C23608"/>
    <w:rsid w:val="00C25CA7"/>
    <w:rsid w:val="00C3291A"/>
    <w:rsid w:val="00C32ED4"/>
    <w:rsid w:val="00C33198"/>
    <w:rsid w:val="00C35031"/>
    <w:rsid w:val="00C358A4"/>
    <w:rsid w:val="00C37FA7"/>
    <w:rsid w:val="00C436E5"/>
    <w:rsid w:val="00C47B68"/>
    <w:rsid w:val="00C5565E"/>
    <w:rsid w:val="00C57D1D"/>
    <w:rsid w:val="00C60390"/>
    <w:rsid w:val="00C61613"/>
    <w:rsid w:val="00C748C9"/>
    <w:rsid w:val="00C83C0F"/>
    <w:rsid w:val="00C8677F"/>
    <w:rsid w:val="00C902BA"/>
    <w:rsid w:val="00C93AA1"/>
    <w:rsid w:val="00CA1A69"/>
    <w:rsid w:val="00CB220A"/>
    <w:rsid w:val="00CB5150"/>
    <w:rsid w:val="00CC1CCE"/>
    <w:rsid w:val="00CC4F77"/>
    <w:rsid w:val="00CC53A8"/>
    <w:rsid w:val="00CC5E3D"/>
    <w:rsid w:val="00CC6D8D"/>
    <w:rsid w:val="00CD0566"/>
    <w:rsid w:val="00CD1638"/>
    <w:rsid w:val="00CD364F"/>
    <w:rsid w:val="00CD772A"/>
    <w:rsid w:val="00CE2F7A"/>
    <w:rsid w:val="00CE5070"/>
    <w:rsid w:val="00CE510F"/>
    <w:rsid w:val="00CE60A5"/>
    <w:rsid w:val="00CE7BD2"/>
    <w:rsid w:val="00D0522D"/>
    <w:rsid w:val="00D12D67"/>
    <w:rsid w:val="00D229B4"/>
    <w:rsid w:val="00D25DF2"/>
    <w:rsid w:val="00D266D4"/>
    <w:rsid w:val="00D35A99"/>
    <w:rsid w:val="00D36B2D"/>
    <w:rsid w:val="00D47581"/>
    <w:rsid w:val="00D50D4E"/>
    <w:rsid w:val="00D618B3"/>
    <w:rsid w:val="00D7222D"/>
    <w:rsid w:val="00D767AA"/>
    <w:rsid w:val="00D76F2D"/>
    <w:rsid w:val="00D772D2"/>
    <w:rsid w:val="00D97009"/>
    <w:rsid w:val="00DA2212"/>
    <w:rsid w:val="00DA7227"/>
    <w:rsid w:val="00DB4E49"/>
    <w:rsid w:val="00DB7049"/>
    <w:rsid w:val="00DC01A0"/>
    <w:rsid w:val="00DC334E"/>
    <w:rsid w:val="00DC5E05"/>
    <w:rsid w:val="00DC78E6"/>
    <w:rsid w:val="00DD01CD"/>
    <w:rsid w:val="00DD15C6"/>
    <w:rsid w:val="00DD2C82"/>
    <w:rsid w:val="00DD3584"/>
    <w:rsid w:val="00DD7522"/>
    <w:rsid w:val="00DE0508"/>
    <w:rsid w:val="00DF1699"/>
    <w:rsid w:val="00DF17F1"/>
    <w:rsid w:val="00DF4A2B"/>
    <w:rsid w:val="00E01764"/>
    <w:rsid w:val="00E03659"/>
    <w:rsid w:val="00E1609A"/>
    <w:rsid w:val="00E17759"/>
    <w:rsid w:val="00E24A33"/>
    <w:rsid w:val="00E37F6A"/>
    <w:rsid w:val="00E425BE"/>
    <w:rsid w:val="00E46467"/>
    <w:rsid w:val="00E474A5"/>
    <w:rsid w:val="00E50721"/>
    <w:rsid w:val="00E52C21"/>
    <w:rsid w:val="00E55129"/>
    <w:rsid w:val="00E55D68"/>
    <w:rsid w:val="00E5799A"/>
    <w:rsid w:val="00E57F6F"/>
    <w:rsid w:val="00E644AF"/>
    <w:rsid w:val="00E7269D"/>
    <w:rsid w:val="00E7366C"/>
    <w:rsid w:val="00E75BA6"/>
    <w:rsid w:val="00E8096E"/>
    <w:rsid w:val="00E811B2"/>
    <w:rsid w:val="00E8618D"/>
    <w:rsid w:val="00E914E2"/>
    <w:rsid w:val="00E93B06"/>
    <w:rsid w:val="00E94134"/>
    <w:rsid w:val="00E95037"/>
    <w:rsid w:val="00EB34B9"/>
    <w:rsid w:val="00EC008E"/>
    <w:rsid w:val="00EC1C15"/>
    <w:rsid w:val="00EC7E07"/>
    <w:rsid w:val="00ED0053"/>
    <w:rsid w:val="00ED10ED"/>
    <w:rsid w:val="00ED4050"/>
    <w:rsid w:val="00ED4380"/>
    <w:rsid w:val="00ED6530"/>
    <w:rsid w:val="00ED6899"/>
    <w:rsid w:val="00ED7258"/>
    <w:rsid w:val="00EE3281"/>
    <w:rsid w:val="00EE4DB2"/>
    <w:rsid w:val="00EE6934"/>
    <w:rsid w:val="00F108EC"/>
    <w:rsid w:val="00F11DEA"/>
    <w:rsid w:val="00F13017"/>
    <w:rsid w:val="00F220F1"/>
    <w:rsid w:val="00F23B26"/>
    <w:rsid w:val="00F2540A"/>
    <w:rsid w:val="00F312B6"/>
    <w:rsid w:val="00F32CBF"/>
    <w:rsid w:val="00F32EC3"/>
    <w:rsid w:val="00F410AA"/>
    <w:rsid w:val="00F46A4F"/>
    <w:rsid w:val="00F540C6"/>
    <w:rsid w:val="00F559B6"/>
    <w:rsid w:val="00F61340"/>
    <w:rsid w:val="00F63ABC"/>
    <w:rsid w:val="00F65867"/>
    <w:rsid w:val="00F7183B"/>
    <w:rsid w:val="00F72E65"/>
    <w:rsid w:val="00F734CE"/>
    <w:rsid w:val="00F742DE"/>
    <w:rsid w:val="00F83800"/>
    <w:rsid w:val="00F83989"/>
    <w:rsid w:val="00F90318"/>
    <w:rsid w:val="00F9196F"/>
    <w:rsid w:val="00FA42BB"/>
    <w:rsid w:val="00FA555E"/>
    <w:rsid w:val="00FB33A5"/>
    <w:rsid w:val="00FB59BF"/>
    <w:rsid w:val="00FC02E6"/>
    <w:rsid w:val="00FC495B"/>
    <w:rsid w:val="00FE1F39"/>
    <w:rsid w:val="00FE4198"/>
    <w:rsid w:val="00FE5541"/>
    <w:rsid w:val="00FF134E"/>
    <w:rsid w:val="00FF5AAF"/>
    <w:rsid w:val="0108BD7C"/>
    <w:rsid w:val="01323156"/>
    <w:rsid w:val="013B0F81"/>
    <w:rsid w:val="0148BF03"/>
    <w:rsid w:val="0164CE0C"/>
    <w:rsid w:val="019EB18E"/>
    <w:rsid w:val="01C1C463"/>
    <w:rsid w:val="01D57CB3"/>
    <w:rsid w:val="01D8A211"/>
    <w:rsid w:val="01DE7DEB"/>
    <w:rsid w:val="01EA1BFC"/>
    <w:rsid w:val="01F3CA82"/>
    <w:rsid w:val="0222A97C"/>
    <w:rsid w:val="023245D7"/>
    <w:rsid w:val="028FEE81"/>
    <w:rsid w:val="02AA6878"/>
    <w:rsid w:val="02C920D2"/>
    <w:rsid w:val="02D6A7FD"/>
    <w:rsid w:val="02D8910D"/>
    <w:rsid w:val="030B48FB"/>
    <w:rsid w:val="035C59CC"/>
    <w:rsid w:val="036E3072"/>
    <w:rsid w:val="03703DAF"/>
    <w:rsid w:val="0374CAE7"/>
    <w:rsid w:val="03771B1E"/>
    <w:rsid w:val="03AE05C1"/>
    <w:rsid w:val="03CF3680"/>
    <w:rsid w:val="03F9A978"/>
    <w:rsid w:val="0406DEBA"/>
    <w:rsid w:val="0418CB0E"/>
    <w:rsid w:val="041B6A5B"/>
    <w:rsid w:val="044FBBCD"/>
    <w:rsid w:val="0451D8D9"/>
    <w:rsid w:val="045B5751"/>
    <w:rsid w:val="045E1C13"/>
    <w:rsid w:val="047BDC1E"/>
    <w:rsid w:val="04987340"/>
    <w:rsid w:val="049FB08D"/>
    <w:rsid w:val="04D5018B"/>
    <w:rsid w:val="04D70708"/>
    <w:rsid w:val="04DDE605"/>
    <w:rsid w:val="04FA72B6"/>
    <w:rsid w:val="05049FB7"/>
    <w:rsid w:val="050FF19D"/>
    <w:rsid w:val="051D8A74"/>
    <w:rsid w:val="05BBB683"/>
    <w:rsid w:val="05C369AC"/>
    <w:rsid w:val="05CF86D1"/>
    <w:rsid w:val="05D93FED"/>
    <w:rsid w:val="05DA5B6C"/>
    <w:rsid w:val="05DDFAEF"/>
    <w:rsid w:val="05FF439B"/>
    <w:rsid w:val="06176E0A"/>
    <w:rsid w:val="062C57E0"/>
    <w:rsid w:val="06388B2D"/>
    <w:rsid w:val="066A9F89"/>
    <w:rsid w:val="06770A0E"/>
    <w:rsid w:val="067C98B7"/>
    <w:rsid w:val="06884F90"/>
    <w:rsid w:val="06980F58"/>
    <w:rsid w:val="06B3147A"/>
    <w:rsid w:val="06CF4E1D"/>
    <w:rsid w:val="0711264F"/>
    <w:rsid w:val="0773A9AB"/>
    <w:rsid w:val="07FFC19E"/>
    <w:rsid w:val="0826555B"/>
    <w:rsid w:val="0869AABF"/>
    <w:rsid w:val="086AB63A"/>
    <w:rsid w:val="086F3628"/>
    <w:rsid w:val="0876C842"/>
    <w:rsid w:val="087BF2B8"/>
    <w:rsid w:val="08849C24"/>
    <w:rsid w:val="08AAC402"/>
    <w:rsid w:val="08B91C2E"/>
    <w:rsid w:val="08D76760"/>
    <w:rsid w:val="094E675E"/>
    <w:rsid w:val="095C8980"/>
    <w:rsid w:val="0975A529"/>
    <w:rsid w:val="09C7E562"/>
    <w:rsid w:val="09F7A603"/>
    <w:rsid w:val="0A1429D9"/>
    <w:rsid w:val="0A2C3405"/>
    <w:rsid w:val="0A6A172E"/>
    <w:rsid w:val="0A7A3A13"/>
    <w:rsid w:val="0A82956B"/>
    <w:rsid w:val="0AA4DA60"/>
    <w:rsid w:val="0AAE7C54"/>
    <w:rsid w:val="0AC14791"/>
    <w:rsid w:val="0AC99A2B"/>
    <w:rsid w:val="0AD00F15"/>
    <w:rsid w:val="0AD861B2"/>
    <w:rsid w:val="0ADC7FEC"/>
    <w:rsid w:val="0AF56245"/>
    <w:rsid w:val="0B3F4A42"/>
    <w:rsid w:val="0B880F61"/>
    <w:rsid w:val="0C163158"/>
    <w:rsid w:val="0C23A9D9"/>
    <w:rsid w:val="0C39F1A4"/>
    <w:rsid w:val="0C47BAB2"/>
    <w:rsid w:val="0C51DB16"/>
    <w:rsid w:val="0CBAF260"/>
    <w:rsid w:val="0CE967B1"/>
    <w:rsid w:val="0CEB5AC9"/>
    <w:rsid w:val="0D0767F8"/>
    <w:rsid w:val="0D25B4DB"/>
    <w:rsid w:val="0D2821F9"/>
    <w:rsid w:val="0D35406E"/>
    <w:rsid w:val="0D40A2A5"/>
    <w:rsid w:val="0D751335"/>
    <w:rsid w:val="0D858683"/>
    <w:rsid w:val="0D85F3BA"/>
    <w:rsid w:val="0D888CB8"/>
    <w:rsid w:val="0DAB11BD"/>
    <w:rsid w:val="0DD773AA"/>
    <w:rsid w:val="0DDDDEEF"/>
    <w:rsid w:val="0DE95B92"/>
    <w:rsid w:val="0E04B6FA"/>
    <w:rsid w:val="0E30105A"/>
    <w:rsid w:val="0E33531F"/>
    <w:rsid w:val="0E5BAF76"/>
    <w:rsid w:val="0E7C7F69"/>
    <w:rsid w:val="0E94E72F"/>
    <w:rsid w:val="0EA680E3"/>
    <w:rsid w:val="0EA776AB"/>
    <w:rsid w:val="0ED91E4D"/>
    <w:rsid w:val="0EED5660"/>
    <w:rsid w:val="0F2D6DAB"/>
    <w:rsid w:val="0F5AC8E5"/>
    <w:rsid w:val="0F79C4DF"/>
    <w:rsid w:val="0F7A912E"/>
    <w:rsid w:val="0FB24243"/>
    <w:rsid w:val="0FD9708F"/>
    <w:rsid w:val="0FFA29EC"/>
    <w:rsid w:val="100D759B"/>
    <w:rsid w:val="105C32F6"/>
    <w:rsid w:val="1065B78E"/>
    <w:rsid w:val="106EB94A"/>
    <w:rsid w:val="10889E96"/>
    <w:rsid w:val="10BDC0CC"/>
    <w:rsid w:val="10D3A939"/>
    <w:rsid w:val="110935C1"/>
    <w:rsid w:val="111C5F1E"/>
    <w:rsid w:val="1123678D"/>
    <w:rsid w:val="113BC7F5"/>
    <w:rsid w:val="114D7BA6"/>
    <w:rsid w:val="11644438"/>
    <w:rsid w:val="117784F5"/>
    <w:rsid w:val="1197B7F3"/>
    <w:rsid w:val="11A05C8D"/>
    <w:rsid w:val="11BC4423"/>
    <w:rsid w:val="11CE84E9"/>
    <w:rsid w:val="11FF382D"/>
    <w:rsid w:val="120889E9"/>
    <w:rsid w:val="1216024B"/>
    <w:rsid w:val="12195CFD"/>
    <w:rsid w:val="123549CD"/>
    <w:rsid w:val="1236C571"/>
    <w:rsid w:val="124F8506"/>
    <w:rsid w:val="12502A50"/>
    <w:rsid w:val="1263FD81"/>
    <w:rsid w:val="128D428D"/>
    <w:rsid w:val="1314625E"/>
    <w:rsid w:val="131D243C"/>
    <w:rsid w:val="1322AE17"/>
    <w:rsid w:val="135AB936"/>
    <w:rsid w:val="13668E77"/>
    <w:rsid w:val="136BF97C"/>
    <w:rsid w:val="13A595BA"/>
    <w:rsid w:val="13D1105F"/>
    <w:rsid w:val="13D7042C"/>
    <w:rsid w:val="13F7B21A"/>
    <w:rsid w:val="141AF333"/>
    <w:rsid w:val="142E1B27"/>
    <w:rsid w:val="1432566D"/>
    <w:rsid w:val="1437BB33"/>
    <w:rsid w:val="1452233C"/>
    <w:rsid w:val="14669E5E"/>
    <w:rsid w:val="14887191"/>
    <w:rsid w:val="14A8086E"/>
    <w:rsid w:val="14B77897"/>
    <w:rsid w:val="14C1A73B"/>
    <w:rsid w:val="14C45EDD"/>
    <w:rsid w:val="1546382B"/>
    <w:rsid w:val="158971D1"/>
    <w:rsid w:val="15AE86B0"/>
    <w:rsid w:val="15C25F91"/>
    <w:rsid w:val="15D58B14"/>
    <w:rsid w:val="15E76F81"/>
    <w:rsid w:val="161CC2BB"/>
    <w:rsid w:val="16383FF8"/>
    <w:rsid w:val="165899BD"/>
    <w:rsid w:val="16B9AA62"/>
    <w:rsid w:val="16BA677A"/>
    <w:rsid w:val="16C9E7AB"/>
    <w:rsid w:val="16D93FBC"/>
    <w:rsid w:val="16F8A1DC"/>
    <w:rsid w:val="16FE038B"/>
    <w:rsid w:val="172D795A"/>
    <w:rsid w:val="173DB2AB"/>
    <w:rsid w:val="1744497E"/>
    <w:rsid w:val="1758ACEC"/>
    <w:rsid w:val="1784BE58"/>
    <w:rsid w:val="17A2F39F"/>
    <w:rsid w:val="17B00DF7"/>
    <w:rsid w:val="17B0BDDF"/>
    <w:rsid w:val="17C6A034"/>
    <w:rsid w:val="17C81D2C"/>
    <w:rsid w:val="17F057C7"/>
    <w:rsid w:val="17F2AE07"/>
    <w:rsid w:val="180210A4"/>
    <w:rsid w:val="18155D01"/>
    <w:rsid w:val="181F9E13"/>
    <w:rsid w:val="18481B9B"/>
    <w:rsid w:val="185D4F55"/>
    <w:rsid w:val="18B2A6F6"/>
    <w:rsid w:val="191DC4A4"/>
    <w:rsid w:val="192FC19B"/>
    <w:rsid w:val="193EA1A1"/>
    <w:rsid w:val="194932EF"/>
    <w:rsid w:val="19AFE069"/>
    <w:rsid w:val="19D7D3BE"/>
    <w:rsid w:val="19EB5F67"/>
    <w:rsid w:val="1A152EED"/>
    <w:rsid w:val="1A3A0695"/>
    <w:rsid w:val="1A3E1F4D"/>
    <w:rsid w:val="1A934643"/>
    <w:rsid w:val="1AA8F1DA"/>
    <w:rsid w:val="1AA9D8E9"/>
    <w:rsid w:val="1AC2C60B"/>
    <w:rsid w:val="1ACC4793"/>
    <w:rsid w:val="1AD5CB93"/>
    <w:rsid w:val="1ADEB63B"/>
    <w:rsid w:val="1AE8A5B5"/>
    <w:rsid w:val="1B192248"/>
    <w:rsid w:val="1B25E7F4"/>
    <w:rsid w:val="1B34B9F7"/>
    <w:rsid w:val="1B68414A"/>
    <w:rsid w:val="1B79E8E8"/>
    <w:rsid w:val="1B8F376C"/>
    <w:rsid w:val="1BB7EA05"/>
    <w:rsid w:val="1BC5D5F2"/>
    <w:rsid w:val="1BCF7AF1"/>
    <w:rsid w:val="1BE94F30"/>
    <w:rsid w:val="1BF230D6"/>
    <w:rsid w:val="1C1BE4FC"/>
    <w:rsid w:val="1C5D48F2"/>
    <w:rsid w:val="1C8488B5"/>
    <w:rsid w:val="1C85EE0A"/>
    <w:rsid w:val="1C9A4500"/>
    <w:rsid w:val="1CAC65F5"/>
    <w:rsid w:val="1CEF1D47"/>
    <w:rsid w:val="1D0954F3"/>
    <w:rsid w:val="1D418925"/>
    <w:rsid w:val="1D41BCFE"/>
    <w:rsid w:val="1D6518D6"/>
    <w:rsid w:val="1D8F5156"/>
    <w:rsid w:val="1D92FAD0"/>
    <w:rsid w:val="1D9486BD"/>
    <w:rsid w:val="1D95C98D"/>
    <w:rsid w:val="1D9B8E27"/>
    <w:rsid w:val="1DD928B7"/>
    <w:rsid w:val="1E1362EE"/>
    <w:rsid w:val="1E47AF1E"/>
    <w:rsid w:val="1E557AC4"/>
    <w:rsid w:val="1E579302"/>
    <w:rsid w:val="1E67489F"/>
    <w:rsid w:val="1E713188"/>
    <w:rsid w:val="1E7E7B88"/>
    <w:rsid w:val="1E96A476"/>
    <w:rsid w:val="1EA96E00"/>
    <w:rsid w:val="1EAEBA3C"/>
    <w:rsid w:val="1EFBC3AF"/>
    <w:rsid w:val="1F22F1D9"/>
    <w:rsid w:val="1F3FD78E"/>
    <w:rsid w:val="1F4C0662"/>
    <w:rsid w:val="1F569DB4"/>
    <w:rsid w:val="1F5A1A9E"/>
    <w:rsid w:val="1F68B9AD"/>
    <w:rsid w:val="1F8AB312"/>
    <w:rsid w:val="1F9ED15D"/>
    <w:rsid w:val="1FFB4E09"/>
    <w:rsid w:val="20021273"/>
    <w:rsid w:val="200D1A42"/>
    <w:rsid w:val="2021676B"/>
    <w:rsid w:val="20272CDD"/>
    <w:rsid w:val="203D61E9"/>
    <w:rsid w:val="204FDDF1"/>
    <w:rsid w:val="206E47AA"/>
    <w:rsid w:val="209528DF"/>
    <w:rsid w:val="21202FC2"/>
    <w:rsid w:val="2156B126"/>
    <w:rsid w:val="2156D5AF"/>
    <w:rsid w:val="21BF0D1B"/>
    <w:rsid w:val="21E23986"/>
    <w:rsid w:val="21E66C96"/>
    <w:rsid w:val="2233695D"/>
    <w:rsid w:val="223C1853"/>
    <w:rsid w:val="2249BD6E"/>
    <w:rsid w:val="2266E357"/>
    <w:rsid w:val="226B309D"/>
    <w:rsid w:val="22FB6CA8"/>
    <w:rsid w:val="2327742F"/>
    <w:rsid w:val="233AA436"/>
    <w:rsid w:val="234A18F1"/>
    <w:rsid w:val="236688AD"/>
    <w:rsid w:val="238FD848"/>
    <w:rsid w:val="23BE814D"/>
    <w:rsid w:val="23CB5A34"/>
    <w:rsid w:val="23CE2872"/>
    <w:rsid w:val="24279427"/>
    <w:rsid w:val="2430FAE3"/>
    <w:rsid w:val="24474EC4"/>
    <w:rsid w:val="2478B8B9"/>
    <w:rsid w:val="2480D71C"/>
    <w:rsid w:val="248660A1"/>
    <w:rsid w:val="24B37559"/>
    <w:rsid w:val="24E6D670"/>
    <w:rsid w:val="24E8A9E6"/>
    <w:rsid w:val="2511EAEF"/>
    <w:rsid w:val="25121696"/>
    <w:rsid w:val="252943C8"/>
    <w:rsid w:val="256615CC"/>
    <w:rsid w:val="25889FD6"/>
    <w:rsid w:val="25A07E06"/>
    <w:rsid w:val="25BF263D"/>
    <w:rsid w:val="263B1D88"/>
    <w:rsid w:val="2649179A"/>
    <w:rsid w:val="2687A90F"/>
    <w:rsid w:val="2689C7E7"/>
    <w:rsid w:val="268E404D"/>
    <w:rsid w:val="26FB3BD3"/>
    <w:rsid w:val="26FF89BD"/>
    <w:rsid w:val="27016723"/>
    <w:rsid w:val="270C1A04"/>
    <w:rsid w:val="27547019"/>
    <w:rsid w:val="2770F883"/>
    <w:rsid w:val="2777F740"/>
    <w:rsid w:val="2787BE9D"/>
    <w:rsid w:val="27AC8235"/>
    <w:rsid w:val="27B06819"/>
    <w:rsid w:val="27CDF618"/>
    <w:rsid w:val="27E7EDFB"/>
    <w:rsid w:val="281037E9"/>
    <w:rsid w:val="281C85A3"/>
    <w:rsid w:val="281DA9FF"/>
    <w:rsid w:val="28360872"/>
    <w:rsid w:val="286A5723"/>
    <w:rsid w:val="28B13106"/>
    <w:rsid w:val="28D2E956"/>
    <w:rsid w:val="291FFF5F"/>
    <w:rsid w:val="29340E20"/>
    <w:rsid w:val="297DB54A"/>
    <w:rsid w:val="297F9254"/>
    <w:rsid w:val="298B47D2"/>
    <w:rsid w:val="298CC958"/>
    <w:rsid w:val="298D040F"/>
    <w:rsid w:val="29AF184E"/>
    <w:rsid w:val="29B01FDB"/>
    <w:rsid w:val="29B60FAD"/>
    <w:rsid w:val="29CCACE1"/>
    <w:rsid w:val="29D55FD3"/>
    <w:rsid w:val="29D97B88"/>
    <w:rsid w:val="2A0BBDB8"/>
    <w:rsid w:val="2A0C4282"/>
    <w:rsid w:val="2A0DCB5C"/>
    <w:rsid w:val="2A2A823E"/>
    <w:rsid w:val="2A53ECE5"/>
    <w:rsid w:val="2A6C778F"/>
    <w:rsid w:val="2A7AAA3C"/>
    <w:rsid w:val="2AB62067"/>
    <w:rsid w:val="2ADAAD3E"/>
    <w:rsid w:val="2ADCDD8D"/>
    <w:rsid w:val="2AE48A2C"/>
    <w:rsid w:val="2AE7508A"/>
    <w:rsid w:val="2AF02DA9"/>
    <w:rsid w:val="2AF21DBD"/>
    <w:rsid w:val="2B250941"/>
    <w:rsid w:val="2B393F4F"/>
    <w:rsid w:val="2B3F4309"/>
    <w:rsid w:val="2B67C7B6"/>
    <w:rsid w:val="2B91AEC1"/>
    <w:rsid w:val="2BA059CD"/>
    <w:rsid w:val="2BB3CDC0"/>
    <w:rsid w:val="2BC987F0"/>
    <w:rsid w:val="2BD119D8"/>
    <w:rsid w:val="2BD454E7"/>
    <w:rsid w:val="2C00FD75"/>
    <w:rsid w:val="2C07652E"/>
    <w:rsid w:val="2C7AE2A1"/>
    <w:rsid w:val="2C8B8BB5"/>
    <w:rsid w:val="2CA4C253"/>
    <w:rsid w:val="2CAC8D17"/>
    <w:rsid w:val="2CB79759"/>
    <w:rsid w:val="2CDE4D89"/>
    <w:rsid w:val="2CFC866E"/>
    <w:rsid w:val="2D008A9D"/>
    <w:rsid w:val="2D150D21"/>
    <w:rsid w:val="2D193B04"/>
    <w:rsid w:val="2D1C7AD4"/>
    <w:rsid w:val="2D69A1AC"/>
    <w:rsid w:val="2D7B0F10"/>
    <w:rsid w:val="2D7BD5C8"/>
    <w:rsid w:val="2DA4E995"/>
    <w:rsid w:val="2DED2F2E"/>
    <w:rsid w:val="2DEF6378"/>
    <w:rsid w:val="2E24AEF1"/>
    <w:rsid w:val="2E4C7279"/>
    <w:rsid w:val="2E5604EF"/>
    <w:rsid w:val="2E9C9120"/>
    <w:rsid w:val="2EAD4D9F"/>
    <w:rsid w:val="2EB1AC29"/>
    <w:rsid w:val="2EB3DEB8"/>
    <w:rsid w:val="2EE0271A"/>
    <w:rsid w:val="2F1B68B2"/>
    <w:rsid w:val="2F23B233"/>
    <w:rsid w:val="2F36E9EA"/>
    <w:rsid w:val="2F43636E"/>
    <w:rsid w:val="2F62645E"/>
    <w:rsid w:val="2F70C77A"/>
    <w:rsid w:val="2F7A76EC"/>
    <w:rsid w:val="2F9AC86E"/>
    <w:rsid w:val="2FDDD738"/>
    <w:rsid w:val="2FF1CE09"/>
    <w:rsid w:val="3039262C"/>
    <w:rsid w:val="30461501"/>
    <w:rsid w:val="304A9B5B"/>
    <w:rsid w:val="3053A50E"/>
    <w:rsid w:val="305FBD22"/>
    <w:rsid w:val="306BF0FE"/>
    <w:rsid w:val="30964296"/>
    <w:rsid w:val="30981211"/>
    <w:rsid w:val="30EC9066"/>
    <w:rsid w:val="30FE474A"/>
    <w:rsid w:val="3129C24E"/>
    <w:rsid w:val="31537B2C"/>
    <w:rsid w:val="318AF912"/>
    <w:rsid w:val="31A51599"/>
    <w:rsid w:val="31CA0337"/>
    <w:rsid w:val="31CAFA5F"/>
    <w:rsid w:val="31E5002C"/>
    <w:rsid w:val="3272FF10"/>
    <w:rsid w:val="327E63F8"/>
    <w:rsid w:val="3291F70F"/>
    <w:rsid w:val="32947D6D"/>
    <w:rsid w:val="32A84113"/>
    <w:rsid w:val="32C71C8A"/>
    <w:rsid w:val="32FEEC82"/>
    <w:rsid w:val="33239FEA"/>
    <w:rsid w:val="33703A0E"/>
    <w:rsid w:val="3375946E"/>
    <w:rsid w:val="3378EF63"/>
    <w:rsid w:val="337938F8"/>
    <w:rsid w:val="339C5318"/>
    <w:rsid w:val="339CB526"/>
    <w:rsid w:val="33DE8DD1"/>
    <w:rsid w:val="33E4742F"/>
    <w:rsid w:val="33ED7D08"/>
    <w:rsid w:val="33F08C1A"/>
    <w:rsid w:val="340701E3"/>
    <w:rsid w:val="3425A78D"/>
    <w:rsid w:val="3437B5B4"/>
    <w:rsid w:val="345FDD8E"/>
    <w:rsid w:val="347E7B01"/>
    <w:rsid w:val="3490BA4A"/>
    <w:rsid w:val="349C1B21"/>
    <w:rsid w:val="34A18905"/>
    <w:rsid w:val="34A5618F"/>
    <w:rsid w:val="34B575DD"/>
    <w:rsid w:val="34E3F4D5"/>
    <w:rsid w:val="351D67DB"/>
    <w:rsid w:val="3566E739"/>
    <w:rsid w:val="35963E22"/>
    <w:rsid w:val="35E80E28"/>
    <w:rsid w:val="35EFEC88"/>
    <w:rsid w:val="35F02506"/>
    <w:rsid w:val="35F39D77"/>
    <w:rsid w:val="3649DCFF"/>
    <w:rsid w:val="366FF0D3"/>
    <w:rsid w:val="367F1AB9"/>
    <w:rsid w:val="3682C81A"/>
    <w:rsid w:val="369049B9"/>
    <w:rsid w:val="36945672"/>
    <w:rsid w:val="36DB0535"/>
    <w:rsid w:val="3753131C"/>
    <w:rsid w:val="376FC159"/>
    <w:rsid w:val="37DEEE71"/>
    <w:rsid w:val="37E377EE"/>
    <w:rsid w:val="38093D65"/>
    <w:rsid w:val="38235B69"/>
    <w:rsid w:val="3835F7A2"/>
    <w:rsid w:val="3858A5AE"/>
    <w:rsid w:val="38C59656"/>
    <w:rsid w:val="395590A9"/>
    <w:rsid w:val="396CB3BA"/>
    <w:rsid w:val="397C77BB"/>
    <w:rsid w:val="398CA30D"/>
    <w:rsid w:val="39905B97"/>
    <w:rsid w:val="399606F0"/>
    <w:rsid w:val="39E6FE01"/>
    <w:rsid w:val="39F2C83C"/>
    <w:rsid w:val="3A2494F2"/>
    <w:rsid w:val="3A2B09F5"/>
    <w:rsid w:val="3A312FA2"/>
    <w:rsid w:val="3A47802A"/>
    <w:rsid w:val="3A4F8D59"/>
    <w:rsid w:val="3A5C67E2"/>
    <w:rsid w:val="3A7546A5"/>
    <w:rsid w:val="3A9BED75"/>
    <w:rsid w:val="3AA17FCD"/>
    <w:rsid w:val="3B03973F"/>
    <w:rsid w:val="3B197C3A"/>
    <w:rsid w:val="3B52BB6D"/>
    <w:rsid w:val="3B6EF035"/>
    <w:rsid w:val="3B899A3A"/>
    <w:rsid w:val="3B9577F0"/>
    <w:rsid w:val="3BBFAC69"/>
    <w:rsid w:val="3BC4FDC0"/>
    <w:rsid w:val="3BCE71CD"/>
    <w:rsid w:val="3BFC60D5"/>
    <w:rsid w:val="3C40A2C9"/>
    <w:rsid w:val="3C539EE3"/>
    <w:rsid w:val="3C88AE92"/>
    <w:rsid w:val="3CB16146"/>
    <w:rsid w:val="3CD16A5F"/>
    <w:rsid w:val="3CDDC4EF"/>
    <w:rsid w:val="3D7EB469"/>
    <w:rsid w:val="3D800E86"/>
    <w:rsid w:val="3DBEB559"/>
    <w:rsid w:val="3DC9AB71"/>
    <w:rsid w:val="3DE8CE50"/>
    <w:rsid w:val="3E7D2E0A"/>
    <w:rsid w:val="3EA7D063"/>
    <w:rsid w:val="3EB3E5A8"/>
    <w:rsid w:val="3EEE2DE6"/>
    <w:rsid w:val="3F7A26B1"/>
    <w:rsid w:val="3F92B8CE"/>
    <w:rsid w:val="3FC0DB7B"/>
    <w:rsid w:val="3FCA9C52"/>
    <w:rsid w:val="3FD70AA0"/>
    <w:rsid w:val="3FF1E017"/>
    <w:rsid w:val="3FFA09D4"/>
    <w:rsid w:val="3FFBC165"/>
    <w:rsid w:val="40124501"/>
    <w:rsid w:val="406FCF23"/>
    <w:rsid w:val="407CAAFC"/>
    <w:rsid w:val="40982226"/>
    <w:rsid w:val="40A134F5"/>
    <w:rsid w:val="40AC1A9E"/>
    <w:rsid w:val="40B114DF"/>
    <w:rsid w:val="40BE2581"/>
    <w:rsid w:val="40C785BD"/>
    <w:rsid w:val="41161961"/>
    <w:rsid w:val="413A5F2E"/>
    <w:rsid w:val="41AC87EF"/>
    <w:rsid w:val="41D41129"/>
    <w:rsid w:val="4226A6AA"/>
    <w:rsid w:val="42341BC2"/>
    <w:rsid w:val="42347834"/>
    <w:rsid w:val="4252D348"/>
    <w:rsid w:val="4266BE7B"/>
    <w:rsid w:val="4271A884"/>
    <w:rsid w:val="42A2AAA8"/>
    <w:rsid w:val="42B53A05"/>
    <w:rsid w:val="42E0A1F5"/>
    <w:rsid w:val="42E0CFBA"/>
    <w:rsid w:val="431576CB"/>
    <w:rsid w:val="4319C3ED"/>
    <w:rsid w:val="432CF1B6"/>
    <w:rsid w:val="432CF523"/>
    <w:rsid w:val="432E8968"/>
    <w:rsid w:val="4340EF9D"/>
    <w:rsid w:val="4343F659"/>
    <w:rsid w:val="435584E0"/>
    <w:rsid w:val="436ACB69"/>
    <w:rsid w:val="436E97C2"/>
    <w:rsid w:val="43779A1D"/>
    <w:rsid w:val="438F34A6"/>
    <w:rsid w:val="43AC3783"/>
    <w:rsid w:val="43AFE0B1"/>
    <w:rsid w:val="43C7A3CF"/>
    <w:rsid w:val="440D7E51"/>
    <w:rsid w:val="442CA6FB"/>
    <w:rsid w:val="4433B4C3"/>
    <w:rsid w:val="4464F528"/>
    <w:rsid w:val="447B8848"/>
    <w:rsid w:val="4488F97B"/>
    <w:rsid w:val="44ADECF2"/>
    <w:rsid w:val="44D1E74D"/>
    <w:rsid w:val="4503F831"/>
    <w:rsid w:val="450631DF"/>
    <w:rsid w:val="456281E0"/>
    <w:rsid w:val="458682D6"/>
    <w:rsid w:val="45B134F4"/>
    <w:rsid w:val="45B68B78"/>
    <w:rsid w:val="46362A0A"/>
    <w:rsid w:val="464E6156"/>
    <w:rsid w:val="467DDDAB"/>
    <w:rsid w:val="468E3FE3"/>
    <w:rsid w:val="46984B50"/>
    <w:rsid w:val="46BE6C75"/>
    <w:rsid w:val="47545CB0"/>
    <w:rsid w:val="47580D35"/>
    <w:rsid w:val="4760F179"/>
    <w:rsid w:val="4768296E"/>
    <w:rsid w:val="479A3138"/>
    <w:rsid w:val="47A01C71"/>
    <w:rsid w:val="47B10ED9"/>
    <w:rsid w:val="47C551A9"/>
    <w:rsid w:val="47F5C225"/>
    <w:rsid w:val="480229B2"/>
    <w:rsid w:val="4808C523"/>
    <w:rsid w:val="48126B4D"/>
    <w:rsid w:val="48354A7F"/>
    <w:rsid w:val="4869084E"/>
    <w:rsid w:val="48717DA8"/>
    <w:rsid w:val="48811C2D"/>
    <w:rsid w:val="48AB0869"/>
    <w:rsid w:val="48CCCEF8"/>
    <w:rsid w:val="48FEF1D0"/>
    <w:rsid w:val="4912440D"/>
    <w:rsid w:val="4962D0A1"/>
    <w:rsid w:val="49BA485D"/>
    <w:rsid w:val="49C8FB1B"/>
    <w:rsid w:val="49CEAA93"/>
    <w:rsid w:val="49DD31BE"/>
    <w:rsid w:val="49DE6B0F"/>
    <w:rsid w:val="49E59F5F"/>
    <w:rsid w:val="49E7CB93"/>
    <w:rsid w:val="4A234BB4"/>
    <w:rsid w:val="4A4C26E0"/>
    <w:rsid w:val="4A7FC671"/>
    <w:rsid w:val="4A8E9412"/>
    <w:rsid w:val="4A95D4F6"/>
    <w:rsid w:val="4AA40349"/>
    <w:rsid w:val="4AABA7F0"/>
    <w:rsid w:val="4ABFC20A"/>
    <w:rsid w:val="4ACABA50"/>
    <w:rsid w:val="4ACEF00A"/>
    <w:rsid w:val="4B4623CD"/>
    <w:rsid w:val="4B84E26D"/>
    <w:rsid w:val="4B9CF22C"/>
    <w:rsid w:val="4BCA7B8A"/>
    <w:rsid w:val="4BF903CA"/>
    <w:rsid w:val="4C173A1B"/>
    <w:rsid w:val="4C2E3E09"/>
    <w:rsid w:val="4C40185D"/>
    <w:rsid w:val="4C5F29A8"/>
    <w:rsid w:val="4C708289"/>
    <w:rsid w:val="4C8150BF"/>
    <w:rsid w:val="4C87A222"/>
    <w:rsid w:val="4C8FA0C1"/>
    <w:rsid w:val="4C90983E"/>
    <w:rsid w:val="4CA40C33"/>
    <w:rsid w:val="4CBF1D11"/>
    <w:rsid w:val="4CC4ECDF"/>
    <w:rsid w:val="4CDDCCD4"/>
    <w:rsid w:val="4D03A5FA"/>
    <w:rsid w:val="4D11B60C"/>
    <w:rsid w:val="4D1C737C"/>
    <w:rsid w:val="4D23B940"/>
    <w:rsid w:val="4D3F8F73"/>
    <w:rsid w:val="4D4B311B"/>
    <w:rsid w:val="4D53B781"/>
    <w:rsid w:val="4D7052AD"/>
    <w:rsid w:val="4D7D4AB5"/>
    <w:rsid w:val="4D8ADA57"/>
    <w:rsid w:val="4D9B12D7"/>
    <w:rsid w:val="4DAA4DF8"/>
    <w:rsid w:val="4E203468"/>
    <w:rsid w:val="4E49777A"/>
    <w:rsid w:val="4E616178"/>
    <w:rsid w:val="4E77D1BB"/>
    <w:rsid w:val="4ECA214D"/>
    <w:rsid w:val="4ECB5B9E"/>
    <w:rsid w:val="4EE2E72E"/>
    <w:rsid w:val="4EEB8160"/>
    <w:rsid w:val="4F1C33A6"/>
    <w:rsid w:val="4F23C3E2"/>
    <w:rsid w:val="4F77EBF0"/>
    <w:rsid w:val="4FB7EDCB"/>
    <w:rsid w:val="4FBEAB57"/>
    <w:rsid w:val="4FEE5A93"/>
    <w:rsid w:val="4FFCB5A6"/>
    <w:rsid w:val="5054D041"/>
    <w:rsid w:val="50598CCC"/>
    <w:rsid w:val="50959E4D"/>
    <w:rsid w:val="509B35DF"/>
    <w:rsid w:val="50C3BFA8"/>
    <w:rsid w:val="511EA91C"/>
    <w:rsid w:val="51431245"/>
    <w:rsid w:val="5161A3B4"/>
    <w:rsid w:val="5185A96B"/>
    <w:rsid w:val="519735BE"/>
    <w:rsid w:val="5198B8BE"/>
    <w:rsid w:val="51A43EEB"/>
    <w:rsid w:val="51B0E91A"/>
    <w:rsid w:val="51BAF982"/>
    <w:rsid w:val="51BC66BF"/>
    <w:rsid w:val="51DC8643"/>
    <w:rsid w:val="51ECCAE6"/>
    <w:rsid w:val="52061CBA"/>
    <w:rsid w:val="520D492C"/>
    <w:rsid w:val="5213EDC8"/>
    <w:rsid w:val="5244DFEE"/>
    <w:rsid w:val="5270BA69"/>
    <w:rsid w:val="5299BBB3"/>
    <w:rsid w:val="52CE817C"/>
    <w:rsid w:val="52D3633F"/>
    <w:rsid w:val="5301F0EB"/>
    <w:rsid w:val="5308CABF"/>
    <w:rsid w:val="530ED983"/>
    <w:rsid w:val="5314F463"/>
    <w:rsid w:val="53491BBF"/>
    <w:rsid w:val="53496072"/>
    <w:rsid w:val="53560D7E"/>
    <w:rsid w:val="5358F086"/>
    <w:rsid w:val="537E816D"/>
    <w:rsid w:val="538DABA1"/>
    <w:rsid w:val="53C38A51"/>
    <w:rsid w:val="53DAF6F7"/>
    <w:rsid w:val="54099E0A"/>
    <w:rsid w:val="5491B6E3"/>
    <w:rsid w:val="5491BC53"/>
    <w:rsid w:val="54DF6C62"/>
    <w:rsid w:val="54E1298F"/>
    <w:rsid w:val="54FBB2AD"/>
    <w:rsid w:val="550E7EB8"/>
    <w:rsid w:val="5522CAD0"/>
    <w:rsid w:val="5553C632"/>
    <w:rsid w:val="5569985A"/>
    <w:rsid w:val="559702E9"/>
    <w:rsid w:val="55CDCC99"/>
    <w:rsid w:val="55E1A97F"/>
    <w:rsid w:val="55E61610"/>
    <w:rsid w:val="55FAC530"/>
    <w:rsid w:val="561C710B"/>
    <w:rsid w:val="56255216"/>
    <w:rsid w:val="564790F2"/>
    <w:rsid w:val="56817A2E"/>
    <w:rsid w:val="568CE3D9"/>
    <w:rsid w:val="56C364E3"/>
    <w:rsid w:val="56FBEC83"/>
    <w:rsid w:val="57128FEC"/>
    <w:rsid w:val="5719813B"/>
    <w:rsid w:val="57337E90"/>
    <w:rsid w:val="576A6A5D"/>
    <w:rsid w:val="57B6E103"/>
    <w:rsid w:val="57C4D048"/>
    <w:rsid w:val="57CC2DCF"/>
    <w:rsid w:val="57DBFF9A"/>
    <w:rsid w:val="57EAB25C"/>
    <w:rsid w:val="57F473C2"/>
    <w:rsid w:val="5804FD35"/>
    <w:rsid w:val="580EF04D"/>
    <w:rsid w:val="5847936F"/>
    <w:rsid w:val="586053AE"/>
    <w:rsid w:val="5876CAC1"/>
    <w:rsid w:val="589253EA"/>
    <w:rsid w:val="59166DEE"/>
    <w:rsid w:val="5945F298"/>
    <w:rsid w:val="5947D89B"/>
    <w:rsid w:val="59606A20"/>
    <w:rsid w:val="596F1DA4"/>
    <w:rsid w:val="59734D37"/>
    <w:rsid w:val="59BCFC31"/>
    <w:rsid w:val="5A103DB7"/>
    <w:rsid w:val="5AA92D50"/>
    <w:rsid w:val="5AFE79C0"/>
    <w:rsid w:val="5B05529B"/>
    <w:rsid w:val="5B107C06"/>
    <w:rsid w:val="5B3FA2A9"/>
    <w:rsid w:val="5B82BF8C"/>
    <w:rsid w:val="5B89D7BA"/>
    <w:rsid w:val="5B93A311"/>
    <w:rsid w:val="5C055398"/>
    <w:rsid w:val="5C1A57DA"/>
    <w:rsid w:val="5C2F729E"/>
    <w:rsid w:val="5C4D75BA"/>
    <w:rsid w:val="5C5DFACF"/>
    <w:rsid w:val="5C6C3F51"/>
    <w:rsid w:val="5C811533"/>
    <w:rsid w:val="5C83F357"/>
    <w:rsid w:val="5C93489D"/>
    <w:rsid w:val="5CAFE476"/>
    <w:rsid w:val="5CB41940"/>
    <w:rsid w:val="5CF5D41D"/>
    <w:rsid w:val="5D818BE1"/>
    <w:rsid w:val="5D97B04C"/>
    <w:rsid w:val="5DE32C0B"/>
    <w:rsid w:val="5E01073E"/>
    <w:rsid w:val="5E1951C7"/>
    <w:rsid w:val="5E4A7A3A"/>
    <w:rsid w:val="5E528707"/>
    <w:rsid w:val="5E9C154A"/>
    <w:rsid w:val="5EBABACA"/>
    <w:rsid w:val="5EE9A0C9"/>
    <w:rsid w:val="5EEF28BB"/>
    <w:rsid w:val="5F1758BC"/>
    <w:rsid w:val="5F17AE37"/>
    <w:rsid w:val="5F3C5A81"/>
    <w:rsid w:val="5F481314"/>
    <w:rsid w:val="5F4DF657"/>
    <w:rsid w:val="5F57813E"/>
    <w:rsid w:val="5F6313EB"/>
    <w:rsid w:val="5F6FEE29"/>
    <w:rsid w:val="5FC8EDBA"/>
    <w:rsid w:val="5FD32EDD"/>
    <w:rsid w:val="604FD050"/>
    <w:rsid w:val="6053D293"/>
    <w:rsid w:val="60CA5C43"/>
    <w:rsid w:val="60D264AD"/>
    <w:rsid w:val="60D7A244"/>
    <w:rsid w:val="613D1403"/>
    <w:rsid w:val="6199C7B8"/>
    <w:rsid w:val="61A0BD4D"/>
    <w:rsid w:val="61A753B1"/>
    <w:rsid w:val="61BFDAA4"/>
    <w:rsid w:val="61CC5801"/>
    <w:rsid w:val="61E1875F"/>
    <w:rsid w:val="61ED347D"/>
    <w:rsid w:val="625F3D61"/>
    <w:rsid w:val="625F7432"/>
    <w:rsid w:val="6267BA62"/>
    <w:rsid w:val="62C6B991"/>
    <w:rsid w:val="62F4E43D"/>
    <w:rsid w:val="6367C715"/>
    <w:rsid w:val="638468B1"/>
    <w:rsid w:val="639EA384"/>
    <w:rsid w:val="63CF5641"/>
    <w:rsid w:val="63EF0A17"/>
    <w:rsid w:val="640B9434"/>
    <w:rsid w:val="64558293"/>
    <w:rsid w:val="6468B639"/>
    <w:rsid w:val="646D468D"/>
    <w:rsid w:val="6484D9B1"/>
    <w:rsid w:val="6494ABF8"/>
    <w:rsid w:val="6499A976"/>
    <w:rsid w:val="64E83B2D"/>
    <w:rsid w:val="65078875"/>
    <w:rsid w:val="65176368"/>
    <w:rsid w:val="6530ED72"/>
    <w:rsid w:val="656E2007"/>
    <w:rsid w:val="656F657C"/>
    <w:rsid w:val="6571CF13"/>
    <w:rsid w:val="6596F52A"/>
    <w:rsid w:val="659A413A"/>
    <w:rsid w:val="65A46581"/>
    <w:rsid w:val="65B181D7"/>
    <w:rsid w:val="65D09932"/>
    <w:rsid w:val="65E9D5E4"/>
    <w:rsid w:val="65FDC8E0"/>
    <w:rsid w:val="6635E785"/>
    <w:rsid w:val="663FD005"/>
    <w:rsid w:val="664817B6"/>
    <w:rsid w:val="66481916"/>
    <w:rsid w:val="664B2E0C"/>
    <w:rsid w:val="664E689C"/>
    <w:rsid w:val="66852C50"/>
    <w:rsid w:val="6685FDD4"/>
    <w:rsid w:val="66877C14"/>
    <w:rsid w:val="66C9B271"/>
    <w:rsid w:val="66E9BB82"/>
    <w:rsid w:val="66F06512"/>
    <w:rsid w:val="674BDEDF"/>
    <w:rsid w:val="675AACA6"/>
    <w:rsid w:val="679149C1"/>
    <w:rsid w:val="67ACD7D0"/>
    <w:rsid w:val="67C09BA8"/>
    <w:rsid w:val="6814C596"/>
    <w:rsid w:val="681B80F3"/>
    <w:rsid w:val="6836F555"/>
    <w:rsid w:val="687B3B16"/>
    <w:rsid w:val="68D4789C"/>
    <w:rsid w:val="68D72149"/>
    <w:rsid w:val="68EE7A8A"/>
    <w:rsid w:val="6930878F"/>
    <w:rsid w:val="6940E74D"/>
    <w:rsid w:val="69628BF9"/>
    <w:rsid w:val="696C6EF1"/>
    <w:rsid w:val="698240CD"/>
    <w:rsid w:val="699D51E3"/>
    <w:rsid w:val="699FA92C"/>
    <w:rsid w:val="69AE6FD1"/>
    <w:rsid w:val="69C416A3"/>
    <w:rsid w:val="69D6DA7A"/>
    <w:rsid w:val="6A42AD0C"/>
    <w:rsid w:val="6A65002A"/>
    <w:rsid w:val="6A823E14"/>
    <w:rsid w:val="6A9DA78D"/>
    <w:rsid w:val="6AB220A3"/>
    <w:rsid w:val="6ABE2DD9"/>
    <w:rsid w:val="6AC89ECF"/>
    <w:rsid w:val="6AD508DF"/>
    <w:rsid w:val="6ADC7DF9"/>
    <w:rsid w:val="6AE3FA75"/>
    <w:rsid w:val="6B0496E4"/>
    <w:rsid w:val="6B1276E5"/>
    <w:rsid w:val="6B1481B1"/>
    <w:rsid w:val="6B1EAC22"/>
    <w:rsid w:val="6B47C87F"/>
    <w:rsid w:val="6B516A59"/>
    <w:rsid w:val="6B8E4289"/>
    <w:rsid w:val="6BA80139"/>
    <w:rsid w:val="6BB7CA51"/>
    <w:rsid w:val="6BE35B90"/>
    <w:rsid w:val="6BF0B77D"/>
    <w:rsid w:val="6C064756"/>
    <w:rsid w:val="6C964900"/>
    <w:rsid w:val="6CC72CAF"/>
    <w:rsid w:val="6D2C9D90"/>
    <w:rsid w:val="6D3649F7"/>
    <w:rsid w:val="6D38D29E"/>
    <w:rsid w:val="6D442C45"/>
    <w:rsid w:val="6D5909AD"/>
    <w:rsid w:val="6D9BA122"/>
    <w:rsid w:val="6DB38F6F"/>
    <w:rsid w:val="6DDA0ED1"/>
    <w:rsid w:val="6DE40C3E"/>
    <w:rsid w:val="6E2CB57F"/>
    <w:rsid w:val="6E42D631"/>
    <w:rsid w:val="6E6A5B55"/>
    <w:rsid w:val="6EA049E8"/>
    <w:rsid w:val="6ECB9E4A"/>
    <w:rsid w:val="6ECCF20F"/>
    <w:rsid w:val="6EFD0F5E"/>
    <w:rsid w:val="6F2A0FCD"/>
    <w:rsid w:val="6F42CE78"/>
    <w:rsid w:val="6F5C567D"/>
    <w:rsid w:val="6F96B000"/>
    <w:rsid w:val="6F9F8F4C"/>
    <w:rsid w:val="6FA432F3"/>
    <w:rsid w:val="6FAA5A86"/>
    <w:rsid w:val="6FD398AF"/>
    <w:rsid w:val="6FDABA96"/>
    <w:rsid w:val="7015BDFF"/>
    <w:rsid w:val="704ED5EF"/>
    <w:rsid w:val="707583DB"/>
    <w:rsid w:val="7082B9C3"/>
    <w:rsid w:val="708994CB"/>
    <w:rsid w:val="70D39D90"/>
    <w:rsid w:val="70F9234B"/>
    <w:rsid w:val="71088229"/>
    <w:rsid w:val="711EAB06"/>
    <w:rsid w:val="7120A74A"/>
    <w:rsid w:val="71396802"/>
    <w:rsid w:val="71474041"/>
    <w:rsid w:val="7149C980"/>
    <w:rsid w:val="715FF273"/>
    <w:rsid w:val="717AF91F"/>
    <w:rsid w:val="7181D456"/>
    <w:rsid w:val="718DDA9A"/>
    <w:rsid w:val="71A11E09"/>
    <w:rsid w:val="71CEB27D"/>
    <w:rsid w:val="71FD464A"/>
    <w:rsid w:val="720DEDB0"/>
    <w:rsid w:val="725792F4"/>
    <w:rsid w:val="728463B8"/>
    <w:rsid w:val="7285A4AC"/>
    <w:rsid w:val="7289C074"/>
    <w:rsid w:val="728CD753"/>
    <w:rsid w:val="728E8251"/>
    <w:rsid w:val="72956948"/>
    <w:rsid w:val="729C0E92"/>
    <w:rsid w:val="72A71984"/>
    <w:rsid w:val="72BEF3AA"/>
    <w:rsid w:val="72C92830"/>
    <w:rsid w:val="72EED258"/>
    <w:rsid w:val="7303B896"/>
    <w:rsid w:val="730F5F65"/>
    <w:rsid w:val="731AD606"/>
    <w:rsid w:val="7328E6B4"/>
    <w:rsid w:val="7334307C"/>
    <w:rsid w:val="736E4759"/>
    <w:rsid w:val="74130C55"/>
    <w:rsid w:val="7427A170"/>
    <w:rsid w:val="7434C8A7"/>
    <w:rsid w:val="745632E2"/>
    <w:rsid w:val="7481B29C"/>
    <w:rsid w:val="748B9E82"/>
    <w:rsid w:val="7490AB3E"/>
    <w:rsid w:val="74A78A47"/>
    <w:rsid w:val="74C6D1E0"/>
    <w:rsid w:val="74DD8A2F"/>
    <w:rsid w:val="75215437"/>
    <w:rsid w:val="75262647"/>
    <w:rsid w:val="753A01D9"/>
    <w:rsid w:val="756A2375"/>
    <w:rsid w:val="75A3D4C1"/>
    <w:rsid w:val="75A47537"/>
    <w:rsid w:val="75B326CA"/>
    <w:rsid w:val="75BD6A19"/>
    <w:rsid w:val="75DAEFB1"/>
    <w:rsid w:val="75EEB1D7"/>
    <w:rsid w:val="761E5FAA"/>
    <w:rsid w:val="762DE1A8"/>
    <w:rsid w:val="7648F35A"/>
    <w:rsid w:val="764E1FF7"/>
    <w:rsid w:val="768F5F6E"/>
    <w:rsid w:val="76AC6FE6"/>
    <w:rsid w:val="76C4AD02"/>
    <w:rsid w:val="76CC06A7"/>
    <w:rsid w:val="76CFFAFA"/>
    <w:rsid w:val="76DCD640"/>
    <w:rsid w:val="770E0D23"/>
    <w:rsid w:val="773CA586"/>
    <w:rsid w:val="77A66D33"/>
    <w:rsid w:val="77FBA052"/>
    <w:rsid w:val="7808790B"/>
    <w:rsid w:val="783AA457"/>
    <w:rsid w:val="78512C15"/>
    <w:rsid w:val="78599185"/>
    <w:rsid w:val="78BF0848"/>
    <w:rsid w:val="78E8C956"/>
    <w:rsid w:val="7937A4C2"/>
    <w:rsid w:val="794F2B39"/>
    <w:rsid w:val="79A1F5E3"/>
    <w:rsid w:val="79A91113"/>
    <w:rsid w:val="79B5ACE6"/>
    <w:rsid w:val="79D864BC"/>
    <w:rsid w:val="7A1142E5"/>
    <w:rsid w:val="7A357EB6"/>
    <w:rsid w:val="7A734FB5"/>
    <w:rsid w:val="7A783E93"/>
    <w:rsid w:val="7A890A48"/>
    <w:rsid w:val="7AA5AFA1"/>
    <w:rsid w:val="7AABF82F"/>
    <w:rsid w:val="7AF5F838"/>
    <w:rsid w:val="7B071570"/>
    <w:rsid w:val="7B0D0AEA"/>
    <w:rsid w:val="7B0E4BB1"/>
    <w:rsid w:val="7B4B626C"/>
    <w:rsid w:val="7B573710"/>
    <w:rsid w:val="7BC14FE8"/>
    <w:rsid w:val="7BFE4237"/>
    <w:rsid w:val="7C0723BA"/>
    <w:rsid w:val="7C1AE8B8"/>
    <w:rsid w:val="7C1D07A8"/>
    <w:rsid w:val="7C204E31"/>
    <w:rsid w:val="7C3584F6"/>
    <w:rsid w:val="7C3F7677"/>
    <w:rsid w:val="7C42AF9F"/>
    <w:rsid w:val="7C4E31C0"/>
    <w:rsid w:val="7C5A3823"/>
    <w:rsid w:val="7C76842A"/>
    <w:rsid w:val="7C7C1329"/>
    <w:rsid w:val="7C904CC2"/>
    <w:rsid w:val="7C9759ED"/>
    <w:rsid w:val="7CA29540"/>
    <w:rsid w:val="7CA76D56"/>
    <w:rsid w:val="7CAA63A9"/>
    <w:rsid w:val="7CBCC220"/>
    <w:rsid w:val="7CD754FE"/>
    <w:rsid w:val="7CE5BF76"/>
    <w:rsid w:val="7D04330F"/>
    <w:rsid w:val="7D0B602D"/>
    <w:rsid w:val="7D24B0C2"/>
    <w:rsid w:val="7D2DD381"/>
    <w:rsid w:val="7D2EA96E"/>
    <w:rsid w:val="7D3B9088"/>
    <w:rsid w:val="7D5B05F2"/>
    <w:rsid w:val="7D720356"/>
    <w:rsid w:val="7DB251B3"/>
    <w:rsid w:val="7DEC886D"/>
    <w:rsid w:val="7E1D34BE"/>
    <w:rsid w:val="7E2EA715"/>
    <w:rsid w:val="7E3DE05E"/>
    <w:rsid w:val="7E58725A"/>
    <w:rsid w:val="7E58A0F1"/>
    <w:rsid w:val="7E5B5D8E"/>
    <w:rsid w:val="7E6F7EBC"/>
    <w:rsid w:val="7E92DD59"/>
    <w:rsid w:val="7E9A4F67"/>
    <w:rsid w:val="7ED9160C"/>
    <w:rsid w:val="7F0F4703"/>
    <w:rsid w:val="7F77B727"/>
    <w:rsid w:val="7FA9454A"/>
    <w:rsid w:val="7FBAF6AA"/>
    <w:rsid w:val="7FBF6123"/>
    <w:rsid w:val="7FE6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A917A"/>
  <w15:docId w15:val="{F2A0FFDE-EAC9-4A6D-9927-002ABF3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54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C347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C3470"/>
  </w:style>
  <w:style w:type="character" w:customStyle="1" w:styleId="EnlacedeInternet">
    <w:name w:val="Enlace de Internet"/>
    <w:basedOn w:val="Fuentedeprrafopredeter"/>
    <w:uiPriority w:val="99"/>
    <w:unhideWhenUsed/>
    <w:rsid w:val="001C34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qFormat/>
    <w:rsid w:val="00EA48F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qFormat/>
    <w:rsid w:val="0041399D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60205"/>
    <w:rPr>
      <w:rFonts w:ascii="Segoe UI" w:hAnsi="Segoe UI" w:cs="Segoe UI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F55E5A"/>
    <w:rPr>
      <w:sz w:val="20"/>
      <w:szCs w:val="20"/>
      <w:lang w:val="es-CR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F55E5A"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C34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1C34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602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1B6F7E"/>
    <w:pPr>
      <w:suppressAutoHyphens/>
      <w:spacing w:before="100" w:after="100"/>
    </w:pPr>
    <w:rPr>
      <w:rFonts w:ascii="Times New Roman" w:eastAsia="Times New Roman" w:hAnsi="Times New Roman" w:cs="Times New Roman"/>
      <w:lang w:val="es-ES" w:eastAsia="ar-SA"/>
    </w:rPr>
  </w:style>
  <w:style w:type="paragraph" w:styleId="Prrafodelista">
    <w:name w:val="List Paragraph"/>
    <w:basedOn w:val="Normal"/>
    <w:uiPriority w:val="34"/>
    <w:qFormat/>
    <w:rsid w:val="00F55E5A"/>
    <w:pPr>
      <w:spacing w:after="200" w:line="276" w:lineRule="auto"/>
      <w:ind w:left="720"/>
      <w:contextualSpacing/>
    </w:pPr>
    <w:rPr>
      <w:sz w:val="22"/>
      <w:szCs w:val="22"/>
      <w:lang w:val="es-CR"/>
    </w:rPr>
  </w:style>
  <w:style w:type="paragraph" w:customStyle="1" w:styleId="Default">
    <w:name w:val="Default"/>
    <w:qFormat/>
    <w:rsid w:val="00F55E5A"/>
    <w:rPr>
      <w:rFonts w:ascii="Calibri" w:eastAsia="Calibri" w:hAnsi="Calibri" w:cs="Calibri"/>
      <w:color w:val="000000"/>
      <w:sz w:val="24"/>
      <w:lang w:val="es-C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5E5A"/>
    <w:rPr>
      <w:sz w:val="20"/>
      <w:szCs w:val="20"/>
      <w:lang w:val="es-CR"/>
    </w:rPr>
  </w:style>
  <w:style w:type="table" w:styleId="Tablaconcuadrcula">
    <w:name w:val="Table Grid"/>
    <w:basedOn w:val="Tablanormal"/>
    <w:uiPriority w:val="39"/>
    <w:rsid w:val="001C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34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34EA"/>
    <w:rPr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734EA"/>
    <w:rPr>
      <w:sz w:val="16"/>
      <w:szCs w:val="16"/>
    </w:rPr>
  </w:style>
  <w:style w:type="paragraph" w:customStyle="1" w:styleId="Encabezado1">
    <w:name w:val="Encabezado1"/>
    <w:basedOn w:val="Normal"/>
    <w:uiPriority w:val="99"/>
    <w:qFormat/>
    <w:rsid w:val="00E425BE"/>
    <w:pPr>
      <w:tabs>
        <w:tab w:val="center" w:pos="4419"/>
        <w:tab w:val="right" w:pos="8838"/>
      </w:tabs>
      <w:suppressAutoHyphens/>
    </w:pPr>
    <w:rPr>
      <w:rFonts w:ascii="Calibri" w:eastAsia="Calibri" w:hAnsi="Calibri" w:cs="Times New Roman"/>
      <w:color w:val="00000A"/>
      <w:sz w:val="22"/>
      <w:szCs w:val="22"/>
      <w:lang w:val="es-CR"/>
    </w:rPr>
  </w:style>
  <w:style w:type="paragraph" w:customStyle="1" w:styleId="paragraph">
    <w:name w:val="paragraph"/>
    <w:basedOn w:val="Normal"/>
    <w:rsid w:val="000902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CR"/>
    </w:rPr>
  </w:style>
  <w:style w:type="character" w:customStyle="1" w:styleId="normaltextrun">
    <w:name w:val="normaltextrun"/>
    <w:basedOn w:val="Fuentedeprrafopredeter"/>
    <w:rsid w:val="0009021B"/>
  </w:style>
  <w:style w:type="character" w:customStyle="1" w:styleId="eop">
    <w:name w:val="eop"/>
    <w:basedOn w:val="Fuentedeprrafopredeter"/>
    <w:rsid w:val="0009021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2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2C8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isteriodesalud.go.cr/sobre_ministerio/prensa/docs/lineamientos_nacionales_vigilancia_infeccion_coronavirus_v15.1_30072020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package" Target="embeddings/Microsoft_Excel_Macro-Enabled_Worksheet.xlsm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_salud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60BC4DC1359142A26106D7203B37D9" ma:contentTypeVersion="13" ma:contentTypeDescription="Crear nuevo documento." ma:contentTypeScope="" ma:versionID="b122282dd65fbf9a13b03063ba4854df">
  <xsd:schema xmlns:xsd="http://www.w3.org/2001/XMLSchema" xmlns:xs="http://www.w3.org/2001/XMLSchema" xmlns:p="http://schemas.microsoft.com/office/2006/metadata/properties" xmlns:ns3="344d92b0-f035-4092-8ff1-5593b083cdf2" xmlns:ns4="80c1aa41-0185-4013-b2fa-b680e5f70b98" targetNamespace="http://schemas.microsoft.com/office/2006/metadata/properties" ma:root="true" ma:fieldsID="8a00b894c1db8e3891ed886d718d5044" ns3:_="" ns4:_="">
    <xsd:import namespace="344d92b0-f035-4092-8ff1-5593b083cdf2"/>
    <xsd:import namespace="80c1aa41-0185-4013-b2fa-b680e5f70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92b0-f035-4092-8ff1-5593b083c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1aa41-0185-4013-b2fa-b680e5f70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0D1FD-F9CD-4C40-83B3-9F760631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92b0-f035-4092-8ff1-5593b083cdf2"/>
    <ds:schemaRef ds:uri="80c1aa41-0185-4013-b2fa-b680e5f70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94D46-1C9B-49E7-A6D3-8D901E45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6FDBA-0B2B-4453-987B-4FC9C911A1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EBFBD8-BDA5-4109-9A40-D9B6AE74D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3219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Padilla Fuentes</dc:creator>
  <cp:keywords/>
  <dc:description/>
  <cp:lastModifiedBy>Nickole Salas Soto</cp:lastModifiedBy>
  <cp:revision>1</cp:revision>
  <cp:lastPrinted>2020-03-09T23:21:00Z</cp:lastPrinted>
  <dcterms:created xsi:type="dcterms:W3CDTF">2020-11-03T19:11:00Z</dcterms:created>
  <dcterms:modified xsi:type="dcterms:W3CDTF">2020-11-03T19:11:00Z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0x010100A760BC4DC1359142A26106D7203B37D9</vt:lpwstr>
  </property>
</Properties>
</file>