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9021B" w:rsidRPr="00366E79" w:rsidRDefault="30DDCD3A" w:rsidP="7F741918">
      <w:pPr>
        <w:spacing w:beforeAutospacing="1" w:after="120" w:afterAutospacing="1" w:line="360" w:lineRule="auto"/>
        <w:jc w:val="center"/>
        <w:textAlignment w:val="baseline"/>
        <w:rPr>
          <w:rFonts w:ascii="Times New Roman" w:hAnsi="Times New Roman" w:cs="Times New Roman"/>
          <w:lang w:val="es-ES"/>
        </w:rPr>
      </w:pPr>
      <w:r w:rsidRPr="00366E79">
        <w:rPr>
          <w:rFonts w:ascii="Times New Roman" w:hAnsi="Times New Roman" w:cs="Times New Roman"/>
          <w:b/>
          <w:bCs/>
          <w:lang w:val="es-ES"/>
        </w:rPr>
        <w:t>DGH-</w:t>
      </w:r>
      <w:r w:rsidR="01610B52" w:rsidRPr="00366E79">
        <w:rPr>
          <w:rFonts w:ascii="Times New Roman" w:hAnsi="Times New Roman" w:cs="Times New Roman"/>
          <w:b/>
          <w:bCs/>
          <w:lang w:val="es-ES"/>
        </w:rPr>
        <w:t>003</w:t>
      </w:r>
      <w:r w:rsidRPr="00366E79">
        <w:rPr>
          <w:rFonts w:ascii="Times New Roman" w:hAnsi="Times New Roman" w:cs="Times New Roman"/>
          <w:b/>
          <w:bCs/>
          <w:lang w:val="es-ES"/>
        </w:rPr>
        <w:t xml:space="preserve"> PROTOCOLO DE LIMPIEZA</w:t>
      </w:r>
      <w:r w:rsidR="005A0486">
        <w:rPr>
          <w:rFonts w:ascii="Times New Roman" w:hAnsi="Times New Roman" w:cs="Times New Roman"/>
          <w:b/>
          <w:bCs/>
          <w:lang w:val="es-ES"/>
        </w:rPr>
        <w:t xml:space="preserve"> Y</w:t>
      </w:r>
      <w:r w:rsidR="00FA02C1">
        <w:rPr>
          <w:rFonts w:ascii="Times New Roman" w:hAnsi="Times New Roman" w:cs="Times New Roman"/>
          <w:b/>
          <w:bCs/>
          <w:lang w:val="es-ES"/>
        </w:rPr>
        <w:t xml:space="preserve"> </w:t>
      </w:r>
      <w:r w:rsidR="00FA02C1" w:rsidRPr="00366E79">
        <w:rPr>
          <w:rFonts w:ascii="Times New Roman" w:hAnsi="Times New Roman" w:cs="Times New Roman"/>
          <w:b/>
          <w:bCs/>
          <w:lang w:val="es-ES"/>
        </w:rPr>
        <w:t xml:space="preserve">DESINFECCIÓN </w:t>
      </w:r>
      <w:r w:rsidRPr="00366E79">
        <w:rPr>
          <w:rFonts w:ascii="Times New Roman" w:hAnsi="Times New Roman" w:cs="Times New Roman"/>
          <w:b/>
          <w:bCs/>
          <w:lang w:val="es-ES"/>
        </w:rPr>
        <w:t>EN INSTALACIONES JUDICIALES POR COVID 19</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6"/>
        <w:gridCol w:w="4986"/>
      </w:tblGrid>
      <w:tr w:rsidR="546582C5" w:rsidRPr="003749E9" w:rsidTr="003749E9">
        <w:tc>
          <w:tcPr>
            <w:tcW w:w="4986" w:type="dxa"/>
            <w:shd w:val="clear" w:color="auto" w:fill="auto"/>
          </w:tcPr>
          <w:p w:rsidR="546582C5" w:rsidRPr="003749E9" w:rsidRDefault="546582C5"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color w:val="000000"/>
                <w:lang w:val="es-ES"/>
              </w:rPr>
              <w:t>Versión: 00</w:t>
            </w:r>
            <w:r w:rsidR="00C4632D" w:rsidRPr="003749E9">
              <w:rPr>
                <w:rFonts w:ascii="Times New Roman" w:eastAsia="Times New Roman" w:hAnsi="Times New Roman" w:cs="Times New Roman"/>
                <w:color w:val="000000"/>
                <w:lang w:val="es-ES"/>
              </w:rPr>
              <w:t>2</w:t>
            </w:r>
          </w:p>
        </w:tc>
        <w:tc>
          <w:tcPr>
            <w:tcW w:w="4986" w:type="dxa"/>
            <w:shd w:val="clear" w:color="auto" w:fill="auto"/>
          </w:tcPr>
          <w:p w:rsidR="546582C5" w:rsidRPr="003749E9" w:rsidRDefault="546582C5"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color w:val="000000"/>
                <w:lang w:val="es-ES"/>
              </w:rPr>
              <w:t>Fecha de elaboración: 27-mayo-2020</w:t>
            </w:r>
          </w:p>
        </w:tc>
      </w:tr>
    </w:tbl>
    <w:p w:rsidR="0009021B" w:rsidRPr="00366E79" w:rsidRDefault="0009021B" w:rsidP="546582C5">
      <w:pPr>
        <w:spacing w:after="120" w:line="360" w:lineRule="auto"/>
        <w:jc w:val="both"/>
        <w:textAlignment w:val="baseline"/>
        <w:rPr>
          <w:rFonts w:ascii="Times New Roman" w:eastAsia="Times New Roman" w:hAnsi="Times New Roman" w:cs="Times New Roman"/>
          <w:lang w:val="es-E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986"/>
        <w:gridCol w:w="4986"/>
      </w:tblGrid>
      <w:tr w:rsidR="546582C5" w:rsidRPr="003749E9" w:rsidTr="003749E9">
        <w:tc>
          <w:tcPr>
            <w:tcW w:w="4986" w:type="dxa"/>
            <w:shd w:val="clear" w:color="auto" w:fill="auto"/>
          </w:tcPr>
          <w:p w:rsidR="546582C5" w:rsidRPr="003749E9" w:rsidRDefault="00C4632D"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b/>
                <w:bCs/>
                <w:color w:val="000000"/>
                <w:lang w:val="es-ES"/>
              </w:rPr>
              <w:t>Versión 001 e</w:t>
            </w:r>
            <w:r w:rsidR="546582C5" w:rsidRPr="003749E9">
              <w:rPr>
                <w:rFonts w:ascii="Times New Roman" w:eastAsia="Times New Roman" w:hAnsi="Times New Roman" w:cs="Times New Roman"/>
                <w:b/>
                <w:bCs/>
                <w:color w:val="000000"/>
                <w:lang w:val="es-ES"/>
              </w:rPr>
              <w:t>laborado por:</w:t>
            </w:r>
          </w:p>
        </w:tc>
        <w:tc>
          <w:tcPr>
            <w:tcW w:w="4986" w:type="dxa"/>
            <w:shd w:val="clear" w:color="auto" w:fill="auto"/>
          </w:tcPr>
          <w:p w:rsidR="546582C5" w:rsidRPr="003749E9" w:rsidRDefault="546582C5">
            <w:pPr>
              <w:rPr>
                <w:rFonts w:ascii="Times New Roman" w:hAnsi="Times New Roman" w:cs="Times New Roman"/>
              </w:rPr>
            </w:pPr>
          </w:p>
        </w:tc>
      </w:tr>
      <w:tr w:rsidR="546582C5" w:rsidRPr="003749E9" w:rsidTr="003749E9">
        <w:tc>
          <w:tcPr>
            <w:tcW w:w="4986" w:type="dxa"/>
            <w:shd w:val="clear" w:color="auto" w:fill="auto"/>
          </w:tcPr>
          <w:p w:rsidR="546582C5" w:rsidRPr="003749E9" w:rsidRDefault="00042E86"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rPr>
              <w:t xml:space="preserve">Licda. </w:t>
            </w:r>
            <w:r w:rsidR="00F77C38" w:rsidRPr="003749E9">
              <w:rPr>
                <w:rFonts w:ascii="Times New Roman" w:eastAsia="Times New Roman" w:hAnsi="Times New Roman" w:cs="Times New Roman"/>
              </w:rPr>
              <w:t>Stephanie Calvo López</w:t>
            </w:r>
          </w:p>
        </w:tc>
        <w:tc>
          <w:tcPr>
            <w:tcW w:w="4986" w:type="dxa"/>
            <w:shd w:val="clear" w:color="auto" w:fill="auto"/>
          </w:tcPr>
          <w:p w:rsidR="546582C5" w:rsidRPr="003749E9" w:rsidRDefault="008C794D"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rPr>
              <w:t>Departamento de Servicios Generales</w:t>
            </w:r>
          </w:p>
        </w:tc>
      </w:tr>
      <w:tr w:rsidR="001D1077" w:rsidRPr="003749E9" w:rsidTr="003749E9">
        <w:tc>
          <w:tcPr>
            <w:tcW w:w="4986" w:type="dxa"/>
            <w:shd w:val="clear" w:color="auto" w:fill="auto"/>
          </w:tcPr>
          <w:p w:rsidR="001D1077" w:rsidRPr="003749E9" w:rsidRDefault="001D1077" w:rsidP="003749E9">
            <w:pPr>
              <w:spacing w:after="120"/>
              <w:jc w:val="both"/>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 xml:space="preserve">Dr. </w:t>
            </w:r>
            <w:r w:rsidR="00C4632D" w:rsidRPr="003749E9">
              <w:rPr>
                <w:rFonts w:ascii="Times New Roman" w:eastAsia="Times New Roman" w:hAnsi="Times New Roman" w:cs="Times New Roman"/>
                <w:color w:val="000000"/>
                <w:lang w:val="es-ES"/>
              </w:rPr>
              <w:t>Mauricio Moreira Soto</w:t>
            </w:r>
            <w:r w:rsidRPr="003749E9">
              <w:rPr>
                <w:rFonts w:ascii="Times New Roman" w:eastAsia="Times New Roman" w:hAnsi="Times New Roman" w:cs="Times New Roman"/>
                <w:color w:val="000000"/>
                <w:lang w:val="es-ES"/>
              </w:rPr>
              <w:t xml:space="preserve"> </w:t>
            </w:r>
          </w:p>
        </w:tc>
        <w:tc>
          <w:tcPr>
            <w:tcW w:w="4986" w:type="dxa"/>
            <w:shd w:val="clear" w:color="auto" w:fill="auto"/>
          </w:tcPr>
          <w:p w:rsidR="001D1077" w:rsidRPr="003749E9" w:rsidRDefault="001D1077" w:rsidP="003749E9">
            <w:pPr>
              <w:spacing w:after="120"/>
              <w:jc w:val="both"/>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Subproceso Servicio de Salud</w:t>
            </w:r>
          </w:p>
        </w:tc>
      </w:tr>
    </w:tbl>
    <w:p w:rsidR="0009021B" w:rsidRPr="00366E79" w:rsidRDefault="0009021B" w:rsidP="546582C5">
      <w:pPr>
        <w:spacing w:after="120" w:line="360" w:lineRule="auto"/>
        <w:jc w:val="both"/>
        <w:textAlignment w:val="baseline"/>
        <w:rPr>
          <w:rFonts w:ascii="Times New Roman" w:eastAsia="Times New Roman" w:hAnsi="Times New Roman" w:cs="Times New Roman"/>
          <w:lang w:val="es-E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986"/>
        <w:gridCol w:w="4986"/>
      </w:tblGrid>
      <w:tr w:rsidR="00C4632D" w:rsidRPr="003749E9" w:rsidTr="003749E9">
        <w:tc>
          <w:tcPr>
            <w:tcW w:w="4986" w:type="dxa"/>
            <w:shd w:val="clear" w:color="auto" w:fill="auto"/>
          </w:tcPr>
          <w:p w:rsidR="00C4632D" w:rsidRPr="003749E9" w:rsidRDefault="00C4632D"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b/>
                <w:bCs/>
                <w:color w:val="000000"/>
                <w:lang w:val="es-ES"/>
              </w:rPr>
              <w:t>Actualizado por:</w:t>
            </w:r>
          </w:p>
        </w:tc>
        <w:tc>
          <w:tcPr>
            <w:tcW w:w="4986" w:type="dxa"/>
            <w:shd w:val="clear" w:color="auto" w:fill="auto"/>
          </w:tcPr>
          <w:p w:rsidR="00C4632D" w:rsidRPr="003749E9" w:rsidRDefault="00C4632D" w:rsidP="00AA5449">
            <w:pPr>
              <w:rPr>
                <w:rFonts w:ascii="Times New Roman" w:hAnsi="Times New Roman" w:cs="Times New Roman"/>
              </w:rPr>
            </w:pPr>
          </w:p>
        </w:tc>
      </w:tr>
      <w:tr w:rsidR="00C4632D" w:rsidRPr="003749E9" w:rsidTr="003749E9">
        <w:tc>
          <w:tcPr>
            <w:tcW w:w="4986" w:type="dxa"/>
            <w:shd w:val="clear" w:color="auto" w:fill="auto"/>
          </w:tcPr>
          <w:p w:rsidR="00C4632D" w:rsidRPr="003749E9" w:rsidRDefault="00C4632D" w:rsidP="003749E9">
            <w:pPr>
              <w:spacing w:after="120"/>
              <w:jc w:val="both"/>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 xml:space="preserve">Dra. Susana Alvarado Valdez </w:t>
            </w:r>
          </w:p>
          <w:p w:rsidR="006127C6" w:rsidRPr="003749E9" w:rsidRDefault="006127C6" w:rsidP="003749E9">
            <w:pPr>
              <w:spacing w:after="120"/>
              <w:jc w:val="both"/>
              <w:rPr>
                <w:rFonts w:ascii="Times New Roman" w:eastAsia="Times New Roman" w:hAnsi="Times New Roman" w:cs="Times New Roman"/>
                <w:color w:val="000000"/>
                <w:lang w:val="es"/>
              </w:rPr>
            </w:pPr>
            <w:r w:rsidRPr="003749E9">
              <w:rPr>
                <w:rFonts w:ascii="Times New Roman" w:eastAsia="Times New Roman" w:hAnsi="Times New Roman" w:cs="Times New Roman"/>
                <w:color w:val="000000"/>
                <w:lang w:val="es-ES"/>
              </w:rPr>
              <w:t>Dr. Mauricio Moreira Soto</w:t>
            </w:r>
          </w:p>
        </w:tc>
        <w:tc>
          <w:tcPr>
            <w:tcW w:w="4986" w:type="dxa"/>
            <w:shd w:val="clear" w:color="auto" w:fill="auto"/>
          </w:tcPr>
          <w:p w:rsidR="006127C6" w:rsidRPr="003749E9" w:rsidRDefault="00C4632D" w:rsidP="003749E9">
            <w:pPr>
              <w:spacing w:after="120"/>
              <w:jc w:val="both"/>
              <w:rPr>
                <w:rFonts w:ascii="Times New Roman" w:eastAsia="Times New Roman" w:hAnsi="Times New Roman" w:cs="Times New Roman"/>
                <w:color w:val="000000"/>
                <w:lang w:val="es"/>
              </w:rPr>
            </w:pPr>
            <w:r w:rsidRPr="003749E9">
              <w:rPr>
                <w:rFonts w:ascii="Times New Roman" w:eastAsia="Times New Roman" w:hAnsi="Times New Roman" w:cs="Times New Roman"/>
                <w:color w:val="000000"/>
                <w:lang w:val="es-ES"/>
              </w:rPr>
              <w:t>Subproceso Servicio de Salud</w:t>
            </w:r>
            <w:r w:rsidR="006127C6" w:rsidRPr="003749E9">
              <w:rPr>
                <w:rFonts w:ascii="Times New Roman" w:eastAsia="Times New Roman" w:hAnsi="Times New Roman" w:cs="Times New Roman"/>
                <w:color w:val="000000"/>
                <w:lang w:val="es"/>
              </w:rPr>
              <w:t xml:space="preserve"> </w:t>
            </w:r>
          </w:p>
          <w:p w:rsidR="00C4632D" w:rsidRPr="003749E9" w:rsidRDefault="006127C6" w:rsidP="003749E9">
            <w:pPr>
              <w:spacing w:after="120"/>
              <w:jc w:val="both"/>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
              </w:rPr>
              <w:t>Subproceso Servicios de Salud</w:t>
            </w:r>
          </w:p>
        </w:tc>
      </w:tr>
    </w:tbl>
    <w:p w:rsidR="00C4632D" w:rsidRPr="00366E79" w:rsidRDefault="00C4632D" w:rsidP="546582C5">
      <w:pPr>
        <w:spacing w:after="120" w:line="360" w:lineRule="auto"/>
        <w:jc w:val="both"/>
        <w:textAlignment w:val="baseline"/>
        <w:rPr>
          <w:rFonts w:ascii="Times New Roman" w:eastAsia="Times New Roman" w:hAnsi="Times New Roman" w:cs="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986"/>
        <w:gridCol w:w="4986"/>
      </w:tblGrid>
      <w:tr w:rsidR="546582C5" w:rsidRPr="003749E9" w:rsidTr="003749E9">
        <w:tc>
          <w:tcPr>
            <w:tcW w:w="4986" w:type="dxa"/>
            <w:shd w:val="clear" w:color="auto" w:fill="auto"/>
          </w:tcPr>
          <w:p w:rsidR="546582C5" w:rsidRPr="003749E9" w:rsidRDefault="546582C5"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b/>
                <w:bCs/>
                <w:color w:val="000000"/>
                <w:lang w:val="es-ES"/>
              </w:rPr>
              <w:t>Revisado por:</w:t>
            </w:r>
          </w:p>
        </w:tc>
        <w:tc>
          <w:tcPr>
            <w:tcW w:w="4986" w:type="dxa"/>
            <w:shd w:val="clear" w:color="auto" w:fill="auto"/>
          </w:tcPr>
          <w:p w:rsidR="546582C5" w:rsidRPr="003749E9" w:rsidRDefault="546582C5">
            <w:pPr>
              <w:rPr>
                <w:rFonts w:ascii="Times New Roman" w:hAnsi="Times New Roman" w:cs="Times New Roman"/>
              </w:rPr>
            </w:pPr>
          </w:p>
        </w:tc>
      </w:tr>
      <w:tr w:rsidR="546582C5" w:rsidRPr="003749E9" w:rsidTr="003749E9">
        <w:tc>
          <w:tcPr>
            <w:tcW w:w="4986" w:type="dxa"/>
            <w:shd w:val="clear" w:color="auto" w:fill="auto"/>
          </w:tcPr>
          <w:p w:rsidR="1A1650D7" w:rsidRPr="003749E9" w:rsidRDefault="1A1650D7" w:rsidP="003749E9">
            <w:pPr>
              <w:spacing w:after="120"/>
              <w:jc w:val="both"/>
              <w:rPr>
                <w:rFonts w:ascii="Times New Roman" w:eastAsia="Times New Roman" w:hAnsi="Times New Roman" w:cs="Times New Roman"/>
                <w:color w:val="000000"/>
                <w:lang w:val="es"/>
              </w:rPr>
            </w:pPr>
            <w:r w:rsidRPr="003749E9">
              <w:rPr>
                <w:rFonts w:ascii="Times New Roman" w:eastAsia="Times New Roman" w:hAnsi="Times New Roman" w:cs="Times New Roman"/>
                <w:color w:val="000000"/>
                <w:lang w:val="es"/>
              </w:rPr>
              <w:t>Ing. Luis Adrián Piedra Segura</w:t>
            </w:r>
          </w:p>
          <w:p w:rsidR="1A1650D7" w:rsidRPr="003749E9" w:rsidRDefault="1A1650D7" w:rsidP="003749E9">
            <w:pPr>
              <w:spacing w:after="120"/>
              <w:jc w:val="both"/>
              <w:rPr>
                <w:rFonts w:ascii="Times New Roman" w:eastAsia="Times New Roman" w:hAnsi="Times New Roman" w:cs="Times New Roman"/>
                <w:color w:val="000000"/>
                <w:lang w:val="es"/>
              </w:rPr>
            </w:pPr>
            <w:r w:rsidRPr="003749E9">
              <w:rPr>
                <w:rFonts w:ascii="Times New Roman" w:eastAsia="Times New Roman" w:hAnsi="Times New Roman" w:cs="Times New Roman"/>
                <w:color w:val="000000"/>
                <w:lang w:val="es"/>
              </w:rPr>
              <w:t>Ing. Freddy Briceño Elizondo, MSc.</w:t>
            </w:r>
          </w:p>
          <w:p w:rsidR="546582C5" w:rsidRPr="003749E9" w:rsidRDefault="546582C5"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color w:val="000000"/>
                <w:lang w:val="es-ES"/>
              </w:rPr>
              <w:t>Licda. Waiman Hin Herrera</w:t>
            </w:r>
          </w:p>
          <w:p w:rsidR="546582C5" w:rsidRPr="003749E9" w:rsidRDefault="546582C5" w:rsidP="003749E9">
            <w:pPr>
              <w:spacing w:after="120"/>
              <w:jc w:val="both"/>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Licda. Roxana Arrieta Meléndez, MBA</w:t>
            </w:r>
          </w:p>
          <w:p w:rsidR="00F77C38" w:rsidRPr="003749E9" w:rsidRDefault="00F77C38" w:rsidP="003749E9">
            <w:pPr>
              <w:spacing w:after="120"/>
              <w:jc w:val="both"/>
              <w:rPr>
                <w:rFonts w:ascii="Times New Roman" w:eastAsia="Times New Roman" w:hAnsi="Times New Roman" w:cs="Times New Roman"/>
                <w:color w:val="000000"/>
                <w:lang w:val="es-ES"/>
              </w:rPr>
            </w:pPr>
            <w:r w:rsidRPr="003749E9">
              <w:rPr>
                <w:rFonts w:ascii="Times New Roman" w:eastAsia="Times New Roman" w:hAnsi="Times New Roman" w:cs="Times New Roman"/>
              </w:rPr>
              <w:t>Licda. Alexandra Mora Steller, MBA</w:t>
            </w:r>
          </w:p>
          <w:p w:rsidR="008C794D" w:rsidRPr="003749E9" w:rsidRDefault="00F77C38"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color w:val="000000"/>
                <w:lang w:val="es-ES"/>
              </w:rPr>
              <w:t>Licda</w:t>
            </w:r>
            <w:r w:rsidR="008C794D" w:rsidRPr="003749E9">
              <w:rPr>
                <w:rFonts w:ascii="Times New Roman" w:eastAsia="Times New Roman" w:hAnsi="Times New Roman" w:cs="Times New Roman"/>
                <w:color w:val="000000"/>
                <w:lang w:val="es-ES"/>
              </w:rPr>
              <w:t xml:space="preserve">. Ana Eugenia Romero Jenkins, </w:t>
            </w:r>
            <w:r w:rsidRPr="003749E9">
              <w:rPr>
                <w:rFonts w:ascii="Times New Roman" w:eastAsia="Times New Roman" w:hAnsi="Times New Roman" w:cs="Times New Roman"/>
                <w:color w:val="000000"/>
                <w:lang w:val="es-ES"/>
              </w:rPr>
              <w:t>MBA</w:t>
            </w:r>
          </w:p>
        </w:tc>
        <w:tc>
          <w:tcPr>
            <w:tcW w:w="4986" w:type="dxa"/>
            <w:shd w:val="clear" w:color="auto" w:fill="auto"/>
          </w:tcPr>
          <w:p w:rsidR="0FF3C219" w:rsidRPr="003749E9" w:rsidRDefault="0FF3C219" w:rsidP="003749E9">
            <w:pPr>
              <w:spacing w:after="120"/>
              <w:jc w:val="both"/>
              <w:rPr>
                <w:rFonts w:ascii="Times New Roman" w:eastAsia="Times New Roman" w:hAnsi="Times New Roman" w:cs="Times New Roman"/>
                <w:color w:val="000000"/>
                <w:lang w:val="es"/>
              </w:rPr>
            </w:pPr>
            <w:r w:rsidRPr="003749E9">
              <w:rPr>
                <w:rFonts w:ascii="Times New Roman" w:eastAsia="Times New Roman" w:hAnsi="Times New Roman" w:cs="Times New Roman"/>
                <w:color w:val="000000"/>
                <w:lang w:val="es"/>
              </w:rPr>
              <w:t>Subproceso Salud Ocupacional</w:t>
            </w:r>
          </w:p>
          <w:p w:rsidR="0FF3C219" w:rsidRPr="003749E9" w:rsidRDefault="0FF3C219" w:rsidP="003749E9">
            <w:pPr>
              <w:spacing w:after="120"/>
              <w:jc w:val="both"/>
              <w:rPr>
                <w:rFonts w:ascii="Times New Roman" w:eastAsia="Times New Roman" w:hAnsi="Times New Roman" w:cs="Times New Roman"/>
                <w:color w:val="000000"/>
                <w:lang w:val="es"/>
              </w:rPr>
            </w:pPr>
            <w:r w:rsidRPr="003749E9">
              <w:rPr>
                <w:rFonts w:ascii="Times New Roman" w:eastAsia="Times New Roman" w:hAnsi="Times New Roman" w:cs="Times New Roman"/>
                <w:color w:val="000000"/>
                <w:lang w:val="es"/>
              </w:rPr>
              <w:t>Subproceso Saludo Ocupacional</w:t>
            </w:r>
          </w:p>
          <w:p w:rsidR="546582C5" w:rsidRPr="003749E9" w:rsidRDefault="546582C5"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color w:val="000000"/>
                <w:lang w:val="es-ES"/>
              </w:rPr>
              <w:t>Subdirección Desarrollo Humano</w:t>
            </w:r>
          </w:p>
          <w:p w:rsidR="546582C5" w:rsidRPr="003749E9" w:rsidRDefault="546582C5" w:rsidP="003749E9">
            <w:pPr>
              <w:spacing w:after="120"/>
              <w:jc w:val="both"/>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Dirección Gestión Humana</w:t>
            </w:r>
          </w:p>
          <w:p w:rsidR="008C794D" w:rsidRPr="003749E9" w:rsidRDefault="00F77C38" w:rsidP="003749E9">
            <w:pPr>
              <w:spacing w:after="120"/>
              <w:jc w:val="both"/>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Departamento de Servicios Generales</w:t>
            </w:r>
          </w:p>
          <w:p w:rsidR="00F77C38" w:rsidRPr="003749E9" w:rsidRDefault="00F77C38"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color w:val="000000"/>
                <w:lang w:val="es-ES"/>
              </w:rPr>
              <w:t>Dirección Ejecutiva</w:t>
            </w:r>
          </w:p>
        </w:tc>
      </w:tr>
    </w:tbl>
    <w:p w:rsidR="0009021B" w:rsidRPr="00366E79" w:rsidRDefault="0009021B" w:rsidP="546582C5">
      <w:pPr>
        <w:spacing w:after="120" w:line="360" w:lineRule="auto"/>
        <w:jc w:val="both"/>
        <w:textAlignment w:val="baseline"/>
        <w:rPr>
          <w:rFonts w:ascii="Times New Roman" w:eastAsia="Times New Roman" w:hAnsi="Times New Roman" w:cs="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986"/>
        <w:gridCol w:w="4986"/>
      </w:tblGrid>
      <w:tr w:rsidR="546582C5" w:rsidRPr="003749E9" w:rsidTr="003749E9">
        <w:tc>
          <w:tcPr>
            <w:tcW w:w="4986" w:type="dxa"/>
            <w:shd w:val="clear" w:color="auto" w:fill="auto"/>
          </w:tcPr>
          <w:p w:rsidR="546582C5" w:rsidRPr="003749E9" w:rsidRDefault="546582C5"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b/>
                <w:bCs/>
                <w:color w:val="000000"/>
                <w:lang w:val="es-ES"/>
              </w:rPr>
              <w:t>Aprobado por:</w:t>
            </w:r>
          </w:p>
        </w:tc>
        <w:tc>
          <w:tcPr>
            <w:tcW w:w="4986" w:type="dxa"/>
            <w:shd w:val="clear" w:color="auto" w:fill="auto"/>
          </w:tcPr>
          <w:p w:rsidR="546582C5" w:rsidRPr="003749E9" w:rsidRDefault="546582C5">
            <w:pPr>
              <w:rPr>
                <w:rFonts w:ascii="Times New Roman" w:hAnsi="Times New Roman" w:cs="Times New Roman"/>
              </w:rPr>
            </w:pPr>
          </w:p>
        </w:tc>
      </w:tr>
      <w:tr w:rsidR="546582C5" w:rsidRPr="003749E9" w:rsidTr="003749E9">
        <w:tc>
          <w:tcPr>
            <w:tcW w:w="4986" w:type="dxa"/>
            <w:shd w:val="clear" w:color="auto" w:fill="auto"/>
          </w:tcPr>
          <w:p w:rsidR="546582C5" w:rsidRPr="003749E9" w:rsidRDefault="546582C5" w:rsidP="003749E9">
            <w:pPr>
              <w:spacing w:after="120"/>
              <w:jc w:val="both"/>
              <w:rPr>
                <w:rFonts w:ascii="Times New Roman" w:eastAsia="Times New Roman" w:hAnsi="Times New Roman" w:cs="Times New Roman"/>
              </w:rPr>
            </w:pPr>
            <w:r w:rsidRPr="003749E9">
              <w:rPr>
                <w:rFonts w:ascii="Times New Roman" w:eastAsia="Times New Roman" w:hAnsi="Times New Roman" w:cs="Times New Roman"/>
                <w:color w:val="000000"/>
                <w:lang w:val="es-ES"/>
              </w:rPr>
              <w:t>Consejo Superior Poder Judicial de Costa Rica</w:t>
            </w:r>
          </w:p>
        </w:tc>
        <w:tc>
          <w:tcPr>
            <w:tcW w:w="4986" w:type="dxa"/>
            <w:shd w:val="clear" w:color="auto" w:fill="auto"/>
          </w:tcPr>
          <w:p w:rsidR="546582C5" w:rsidRPr="003749E9" w:rsidRDefault="00C4632D" w:rsidP="003749E9">
            <w:pPr>
              <w:spacing w:after="120"/>
              <w:jc w:val="both"/>
              <w:rPr>
                <w:rFonts w:ascii="Times New Roman" w:hAnsi="Times New Roman" w:cs="Times New Roman"/>
              </w:rPr>
            </w:pPr>
            <w:r w:rsidRPr="003749E9">
              <w:rPr>
                <w:rFonts w:ascii="Times New Roman" w:hAnsi="Times New Roman" w:cs="Times New Roman"/>
              </w:rPr>
              <w:t xml:space="preserve">Versión 001:  </w:t>
            </w:r>
            <w:r w:rsidR="001D1077" w:rsidRPr="003749E9">
              <w:rPr>
                <w:rFonts w:ascii="Times New Roman" w:hAnsi="Times New Roman" w:cs="Times New Roman"/>
              </w:rPr>
              <w:t>Sesión No. 44-20 celebrada el 07 de mayo de 2020, artículo LX</w:t>
            </w:r>
            <w:r w:rsidR="00AA7328" w:rsidRPr="003749E9">
              <w:rPr>
                <w:rFonts w:ascii="Times New Roman" w:hAnsi="Times New Roman" w:cs="Times New Roman"/>
              </w:rPr>
              <w:t>.</w:t>
            </w:r>
          </w:p>
          <w:p w:rsidR="00C4632D" w:rsidRPr="003749E9" w:rsidRDefault="00C4632D" w:rsidP="003749E9">
            <w:pPr>
              <w:spacing w:after="120"/>
              <w:jc w:val="both"/>
              <w:rPr>
                <w:rFonts w:ascii="Times New Roman" w:eastAsia="Times New Roman" w:hAnsi="Times New Roman" w:cs="Times New Roman"/>
              </w:rPr>
            </w:pPr>
            <w:r w:rsidRPr="003749E9">
              <w:rPr>
                <w:rFonts w:ascii="Times New Roman" w:hAnsi="Times New Roman" w:cs="Times New Roman"/>
              </w:rPr>
              <w:t>Versión 002:</w:t>
            </w:r>
          </w:p>
        </w:tc>
      </w:tr>
    </w:tbl>
    <w:p w:rsidR="0009021B" w:rsidRPr="00366E79" w:rsidRDefault="0009021B" w:rsidP="00F20D6F">
      <w:pPr>
        <w:spacing w:after="120" w:line="360" w:lineRule="auto"/>
        <w:jc w:val="both"/>
        <w:textAlignment w:val="baseline"/>
        <w:rPr>
          <w:rFonts w:ascii="Times New Roman" w:eastAsia="Times New Roman" w:hAnsi="Times New Roman" w:cs="Times New Roman"/>
          <w:lang w:val="es-ES"/>
        </w:rPr>
      </w:pPr>
      <w:r w:rsidRPr="00366E79">
        <w:rPr>
          <w:rFonts w:ascii="Times New Roman" w:hAnsi="Times New Roman" w:cs="Times New Roman"/>
        </w:rPr>
        <w:br w:type="page"/>
      </w:r>
      <w:r w:rsidR="30DDCD3A" w:rsidRPr="003749E9">
        <w:rPr>
          <w:rFonts w:ascii="Times New Roman" w:eastAsia="Times New Roman" w:hAnsi="Times New Roman" w:cs="Times New Roman"/>
          <w:caps/>
          <w:color w:val="000000"/>
          <w:lang w:val="es-ES"/>
        </w:rPr>
        <w:t xml:space="preserve">PRÓLOGO </w:t>
      </w:r>
    </w:p>
    <w:p w:rsidR="0009021B" w:rsidRPr="00366E79" w:rsidRDefault="30DDCD3A" w:rsidP="546582C5">
      <w:pPr>
        <w:spacing w:after="120" w:line="360" w:lineRule="auto"/>
        <w:jc w:val="both"/>
        <w:textAlignment w:val="baseline"/>
        <w:rPr>
          <w:rFonts w:ascii="Times New Roman" w:eastAsia="Times New Roman" w:hAnsi="Times New Roman" w:cs="Times New Roman"/>
          <w:lang w:val="es-ES"/>
        </w:rPr>
      </w:pPr>
      <w:r w:rsidRPr="003749E9">
        <w:rPr>
          <w:rFonts w:ascii="Times New Roman" w:eastAsia="Times New Roman" w:hAnsi="Times New Roman" w:cs="Times New Roman"/>
          <w:color w:val="000000"/>
          <w:lang w:val="es-CR"/>
        </w:rPr>
        <w:t xml:space="preserve">En atención a la declaración del estado de emergencia nacional en todo el territorio de la República de Costa Rica, debido a la situación de emergencia sanitaria provocada por la enfermedad COVID-19; realizada mediante Decreto Ejecutivo 42227-MP-S, del 16 de marzo del 2020; y como consecuencia del tiempo transcurrido y el desarrollo de procedimientos basados en acervo científico, y dispuestos por el Ministerio de Salud, de cómo prevenir en la medida de lo máximo posible, el contagio de dicha enfermedad en los centros de trabajo; se procede a disponer el siguiente Protocolo para aplicación en el Poder Judicial, en concordancia con los procesos de desinfección y limpieza en las instalaciones judiciales. </w:t>
      </w:r>
    </w:p>
    <w:p w:rsidR="0009021B" w:rsidRPr="00366E79" w:rsidRDefault="0009021B" w:rsidP="546582C5">
      <w:pPr>
        <w:spacing w:after="120" w:line="360" w:lineRule="auto"/>
        <w:jc w:val="both"/>
        <w:textAlignment w:val="baseline"/>
        <w:rPr>
          <w:rFonts w:ascii="Times New Roman" w:eastAsia="Times New Roman" w:hAnsi="Times New Roman" w:cs="Times New Roman"/>
          <w:lang w:val="es-ES"/>
        </w:rPr>
      </w:pPr>
    </w:p>
    <w:p w:rsidR="0009021B" w:rsidRPr="003749E9" w:rsidRDefault="30DDCD3A" w:rsidP="00FD7BE0">
      <w:pPr>
        <w:pStyle w:val="Heading1"/>
        <w:rPr>
          <w:rFonts w:eastAsia="Calibri"/>
        </w:rPr>
      </w:pPr>
      <w:r w:rsidRPr="00366E79">
        <w:t>OBJETIVO Y CAMPO DE APLICACIÓN</w:t>
      </w:r>
    </w:p>
    <w:p w:rsidR="0009021B" w:rsidRPr="00366E79" w:rsidRDefault="30DDCD3A" w:rsidP="546582C5">
      <w:pPr>
        <w:spacing w:after="160" w:line="360" w:lineRule="auto"/>
        <w:jc w:val="both"/>
        <w:textAlignment w:val="baseline"/>
        <w:rPr>
          <w:rFonts w:ascii="Times New Roman" w:eastAsia="Times New Roman" w:hAnsi="Times New Roman" w:cs="Times New Roman"/>
          <w:lang w:val="es-ES"/>
        </w:rPr>
      </w:pPr>
      <w:r w:rsidRPr="00366E79">
        <w:rPr>
          <w:rFonts w:ascii="Times New Roman" w:eastAsia="Times New Roman" w:hAnsi="Times New Roman" w:cs="Times New Roman"/>
          <w:lang w:val="es-CR"/>
        </w:rPr>
        <w:t>El objetivo de los lineamientos</w:t>
      </w:r>
      <w:r w:rsidR="009124DE" w:rsidRPr="00366E79">
        <w:rPr>
          <w:rFonts w:ascii="Times New Roman" w:eastAsia="Times New Roman" w:hAnsi="Times New Roman" w:cs="Times New Roman"/>
          <w:lang w:val="es-CR"/>
        </w:rPr>
        <w:t xml:space="preserve"> de la limpieza y desinfección en instalaciones </w:t>
      </w:r>
      <w:r w:rsidR="1CEEA6AD" w:rsidRPr="00366E79">
        <w:rPr>
          <w:rFonts w:ascii="Times New Roman" w:eastAsia="Times New Roman" w:hAnsi="Times New Roman" w:cs="Times New Roman"/>
          <w:lang w:val="es-CR"/>
        </w:rPr>
        <w:t>judiciales, es</w:t>
      </w:r>
      <w:r w:rsidRPr="00366E79">
        <w:rPr>
          <w:rFonts w:ascii="Times New Roman" w:eastAsia="Times New Roman" w:hAnsi="Times New Roman" w:cs="Times New Roman"/>
          <w:lang w:val="es-CR"/>
        </w:rPr>
        <w:t xml:space="preserve"> la prevención, ante el riesgo de la enfermedad por el Coronavirus 2019 (COVID-19) en áreas y puestos de trabajo, según los protocolos emitidos por las autoridades de salud y la Comisión Nacional de Prevención de Riesgos y Atención de Emergencias (CNE).</w:t>
      </w:r>
    </w:p>
    <w:p w:rsidR="0009021B" w:rsidRPr="00366E79" w:rsidRDefault="30DDCD3A" w:rsidP="7F741918">
      <w:pPr>
        <w:spacing w:after="160" w:line="360" w:lineRule="auto"/>
        <w:jc w:val="both"/>
        <w:textAlignment w:val="baseline"/>
        <w:rPr>
          <w:rFonts w:ascii="Times New Roman" w:eastAsia="Times New Roman" w:hAnsi="Times New Roman" w:cs="Times New Roman"/>
          <w:lang w:val="es-ES"/>
        </w:rPr>
      </w:pPr>
      <w:r w:rsidRPr="00366E79">
        <w:rPr>
          <w:rFonts w:ascii="Times New Roman" w:eastAsia="Times New Roman" w:hAnsi="Times New Roman" w:cs="Times New Roman"/>
          <w:lang w:val="es-CR"/>
        </w:rPr>
        <w:t xml:space="preserve">La aplicación del presente protocolo es de carácter obligatorio en todas las áreas que cubre la Sección de Limpieza y Jardinería, </w:t>
      </w:r>
      <w:r w:rsidRPr="00366E79">
        <w:rPr>
          <w:rFonts w:ascii="Times New Roman" w:eastAsia="Times New Roman" w:hAnsi="Times New Roman" w:cs="Times New Roman"/>
          <w:lang w:val="es-ES"/>
        </w:rPr>
        <w:t>Departamento de Servicios Generales o Administraciones Regionales, así como en los casos de servicios contratados a empresas privadas.</w:t>
      </w:r>
      <w:r w:rsidR="063A6756" w:rsidRPr="00366E79">
        <w:rPr>
          <w:rFonts w:ascii="Times New Roman" w:eastAsia="Times New Roman" w:hAnsi="Times New Roman" w:cs="Times New Roman"/>
          <w:lang w:val="es-ES"/>
        </w:rPr>
        <w:t xml:space="preserve"> El presente protocolo sustituye el protocolo de limpieza de áreas con motivo del Covid-19, comunicado mediante Circular 97-2020 del Consejo Superior.</w:t>
      </w:r>
    </w:p>
    <w:p w:rsidR="0009021B" w:rsidRPr="00366E79" w:rsidRDefault="30DDCD3A" w:rsidP="3729EB5E">
      <w:pPr>
        <w:spacing w:after="160" w:line="360" w:lineRule="auto"/>
        <w:jc w:val="both"/>
        <w:textAlignment w:val="baseline"/>
        <w:rPr>
          <w:rFonts w:ascii="Times New Roman" w:eastAsia="Times New Roman" w:hAnsi="Times New Roman" w:cs="Times New Roman"/>
          <w:lang w:val="es-ES"/>
        </w:rPr>
      </w:pPr>
      <w:r w:rsidRPr="00366E79">
        <w:rPr>
          <w:rFonts w:ascii="Times New Roman" w:eastAsia="Times New Roman" w:hAnsi="Times New Roman" w:cs="Times New Roman"/>
          <w:lang w:val="es-ES"/>
        </w:rPr>
        <w:t>Dentro de las responsabilidades de las jefaturas de las dependencias señaladas está brindar instrucciones a las personas colaboradoras, así como a las empresas contratadas sobre la importancia y obligatoriedad de cumplir con lo establecido en estos protocolos y especialmente las medidas de prevención y contención para reducir el contagio por COVID-19, de manera que se garantice la salud y seguridad propia y de las personas servidoras judiciales.</w:t>
      </w:r>
    </w:p>
    <w:p w:rsidR="0009021B" w:rsidRPr="003749E9" w:rsidRDefault="30DDCD3A" w:rsidP="00F84B7B">
      <w:pPr>
        <w:pStyle w:val="Heading1"/>
        <w:rPr>
          <w:rFonts w:eastAsia="Calibri"/>
          <w:caps w:val="0"/>
        </w:rPr>
      </w:pPr>
      <w:r w:rsidRPr="00366E79">
        <w:t xml:space="preserve">DOCUMENTOS Y LINEAMIENTOS DE REFERENCIA </w:t>
      </w:r>
    </w:p>
    <w:p w:rsidR="0009021B" w:rsidRPr="003749E9" w:rsidRDefault="30DDCD3A"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Directriz N °082-MP-S Sobre los Protocolos para la Reactivación y Continuidad de los Sectores durante el Estado de Emergencia Nacional por COVID-19.</w:t>
      </w:r>
    </w:p>
    <w:p w:rsidR="0009021B" w:rsidRPr="003749E9" w:rsidRDefault="30DDCD3A"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INTE ES S82:2020.  Limpieza y desinfección de ambientes COVID 19.</w:t>
      </w:r>
    </w:p>
    <w:p w:rsidR="0009021B" w:rsidRPr="003749E9" w:rsidRDefault="30DDCD3A"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INTE S71:2020. Ropa de protección contra productos químicos líquidos. Requisitos de presentaciones para la ropa de protección química que ofrece protección limitada contra productos químicos líquidos (equipos del tipo 6).</w:t>
      </w:r>
    </w:p>
    <w:p w:rsidR="0009021B" w:rsidRPr="003749E9" w:rsidRDefault="30DDCD3A"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INTE S75:2020 Guantes de protección. Requisitos generales y métodos de ensayos.</w:t>
      </w:r>
    </w:p>
    <w:p w:rsidR="0009021B" w:rsidRPr="003749E9" w:rsidRDefault="30DDCD3A" w:rsidP="00F84B7B">
      <w:pPr>
        <w:pStyle w:val="ListParagraph"/>
        <w:numPr>
          <w:ilvl w:val="0"/>
          <w:numId w:val="6"/>
        </w:numPr>
        <w:spacing w:line="360" w:lineRule="auto"/>
        <w:jc w:val="both"/>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INTE ES S80:2020 Mascarillas higiénicas reutilizables para adultos y niños. Requisitos de materiales, diseño, confección, etiquetado y uso.</w:t>
      </w:r>
    </w:p>
    <w:p w:rsidR="0009021B" w:rsidRPr="003749E9" w:rsidRDefault="30DDCD3A"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Circulares: 66, 67, 73, 82, 97, 100, 101- 2020 de la Secretaría General de la Corte Suprema de Justicia.</w:t>
      </w:r>
    </w:p>
    <w:p w:rsidR="0009021B" w:rsidRPr="003749E9" w:rsidRDefault="30DDCD3A"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Versión 22, 20 de mayo 2020. Medidas administrativas temporales para la atención de actividades de concentración masiva debido a la alerta sanitaria por COVID-19. </w:t>
      </w:r>
    </w:p>
    <w:p w:rsidR="0009021B" w:rsidRPr="003749E9" w:rsidRDefault="30DDCD3A"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Versión 4, 20 de marzo 2020. Lineamientos generales para propietarios y administradores de Centros de Trabajo por Coronavirus (COVID-19).  </w:t>
      </w:r>
    </w:p>
    <w:p w:rsidR="0009021B" w:rsidRPr="003749E9" w:rsidRDefault="002F13D8"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hyperlink r:id="rId11">
        <w:r w:rsidR="30DDCD3A" w:rsidRPr="003749E9">
          <w:rPr>
            <w:rStyle w:val="Hyperlink"/>
            <w:rFonts w:ascii="Times New Roman" w:eastAsia="Times New Roman" w:hAnsi="Times New Roman" w:cs="Times New Roman"/>
            <w:color w:val="000000"/>
            <w:sz w:val="24"/>
            <w:szCs w:val="24"/>
            <w:u w:val="none"/>
            <w:lang w:val="es-ES"/>
          </w:rPr>
          <w:t>Versión 1- 17 de marzo 2020. Lineamientos generales para oficinas con atención al público (Bancos, correos, instituciones del Estado, Poder Judicial, empresas privadas de servicios) debido a la alerta sanitaria por Coronavirus (COVID-19).</w:t>
        </w:r>
      </w:hyperlink>
    </w:p>
    <w:p w:rsidR="0009021B" w:rsidRPr="003749E9" w:rsidRDefault="002F13D8"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hyperlink r:id="rId12">
        <w:r w:rsidR="30DDCD3A" w:rsidRPr="003749E9">
          <w:rPr>
            <w:rStyle w:val="Hyperlink"/>
            <w:rFonts w:ascii="Times New Roman" w:eastAsia="Times New Roman" w:hAnsi="Times New Roman" w:cs="Times New Roman"/>
            <w:color w:val="000000"/>
            <w:sz w:val="24"/>
            <w:szCs w:val="24"/>
            <w:u w:val="none"/>
            <w:lang w:val="es-ES"/>
          </w:rPr>
          <w:t>Versión 1- 20 de abril 2020. Guía para la prevención, mitigación y continuidad del negocio por la pandemia del covid-19.</w:t>
        </w:r>
      </w:hyperlink>
    </w:p>
    <w:p w:rsidR="0009021B" w:rsidRPr="003749E9" w:rsidRDefault="30DDCD3A" w:rsidP="00F84B7B">
      <w:pPr>
        <w:pStyle w:val="ListParagraph"/>
        <w:numPr>
          <w:ilvl w:val="0"/>
          <w:numId w:val="6"/>
        </w:numPr>
        <w:spacing w:after="120" w:line="360" w:lineRule="auto"/>
        <w:jc w:val="both"/>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 xml:space="preserve">Versión </w:t>
      </w:r>
      <w:r w:rsidR="00A46D75" w:rsidRPr="003749E9">
        <w:rPr>
          <w:rFonts w:ascii="Times New Roman" w:eastAsia="Times New Roman" w:hAnsi="Times New Roman" w:cs="Times New Roman"/>
          <w:color w:val="000000"/>
          <w:sz w:val="24"/>
          <w:szCs w:val="24"/>
          <w:lang w:val="es-ES"/>
        </w:rPr>
        <w:t>6</w:t>
      </w:r>
      <w:r w:rsidRPr="003749E9">
        <w:rPr>
          <w:rFonts w:ascii="Times New Roman" w:eastAsia="Times New Roman" w:hAnsi="Times New Roman" w:cs="Times New Roman"/>
          <w:color w:val="000000"/>
          <w:sz w:val="24"/>
          <w:szCs w:val="24"/>
          <w:lang w:val="es-ES"/>
        </w:rPr>
        <w:t xml:space="preserve">. </w:t>
      </w:r>
      <w:r w:rsidR="00A46D75" w:rsidRPr="003749E9">
        <w:rPr>
          <w:rFonts w:ascii="Times New Roman" w:eastAsia="Times New Roman" w:hAnsi="Times New Roman" w:cs="Times New Roman"/>
          <w:color w:val="000000"/>
          <w:sz w:val="24"/>
          <w:szCs w:val="24"/>
          <w:lang w:val="es-ES"/>
        </w:rPr>
        <w:t>23</w:t>
      </w:r>
      <w:r w:rsidRPr="003749E9">
        <w:rPr>
          <w:rFonts w:ascii="Times New Roman" w:eastAsia="Times New Roman" w:hAnsi="Times New Roman" w:cs="Times New Roman"/>
          <w:color w:val="000000"/>
          <w:sz w:val="24"/>
          <w:szCs w:val="24"/>
          <w:lang w:val="es-ES"/>
        </w:rPr>
        <w:t xml:space="preserve"> de </w:t>
      </w:r>
      <w:r w:rsidR="00A46D75" w:rsidRPr="003749E9">
        <w:rPr>
          <w:rFonts w:ascii="Times New Roman" w:eastAsia="Times New Roman" w:hAnsi="Times New Roman" w:cs="Times New Roman"/>
          <w:color w:val="000000"/>
          <w:sz w:val="24"/>
          <w:szCs w:val="24"/>
          <w:lang w:val="es-ES"/>
        </w:rPr>
        <w:t xml:space="preserve">junio </w:t>
      </w:r>
      <w:r w:rsidRPr="003749E9">
        <w:rPr>
          <w:rFonts w:ascii="Times New Roman" w:eastAsia="Times New Roman" w:hAnsi="Times New Roman" w:cs="Times New Roman"/>
          <w:color w:val="000000"/>
          <w:sz w:val="24"/>
          <w:szCs w:val="24"/>
          <w:lang w:val="es-ES"/>
        </w:rPr>
        <w:t>2020. LS-SS-006. Lineamientos generales para el uso del Equipo de Protección Personal (EPP), para prevenir la exposición al Coronavirus (COVID-19) en servicios de salud, centros de trabajo y uso mascarillas de uso comunitario.</w:t>
      </w:r>
    </w:p>
    <w:p w:rsidR="0009021B" w:rsidRPr="003749E9" w:rsidRDefault="1946221C" w:rsidP="00F84B7B">
      <w:pPr>
        <w:pStyle w:val="ListParagraph"/>
        <w:numPr>
          <w:ilvl w:val="0"/>
          <w:numId w:val="6"/>
        </w:numPr>
        <w:spacing w:after="120" w:line="360" w:lineRule="auto"/>
        <w:jc w:val="both"/>
        <w:textAlignment w:val="baseline"/>
        <w:rPr>
          <w:rFonts w:ascii="Times New Roman" w:hAnsi="Times New Roman" w:cs="Times New Roman"/>
          <w:sz w:val="24"/>
          <w:szCs w:val="24"/>
          <w:lang w:val="es-ES"/>
        </w:rPr>
      </w:pPr>
      <w:r w:rsidRPr="00366E79">
        <w:rPr>
          <w:rFonts w:ascii="Times New Roman" w:eastAsia="Times New Roman" w:hAnsi="Times New Roman" w:cs="Times New Roman"/>
          <w:sz w:val="24"/>
          <w:szCs w:val="24"/>
          <w:lang w:val="es-ES"/>
        </w:rPr>
        <w:t>Versión 1. 29 de mayo de 2020. LS-PG-008. Lineamientos generales para limpieza y desinfección de espacios físicos ante el Coronavirus (COVID-19).</w:t>
      </w:r>
    </w:p>
    <w:p w:rsidR="00592B75" w:rsidRPr="00366E79" w:rsidRDefault="30DDCD3A" w:rsidP="00F84B7B">
      <w:pPr>
        <w:pStyle w:val="Heading1"/>
        <w:rPr>
          <w:caps w:val="0"/>
        </w:rPr>
      </w:pPr>
      <w:r w:rsidRPr="00366E79">
        <w:t>DEFINICIONES</w:t>
      </w:r>
      <w:r w:rsidRPr="00366E79">
        <w:rPr>
          <w:caps w:val="0"/>
        </w:rPr>
        <w:t xml:space="preserve"> Y ABREVIATURAS</w:t>
      </w:r>
    </w:p>
    <w:p w:rsidR="0009021B" w:rsidRPr="003749E9" w:rsidRDefault="30DDCD3A" w:rsidP="00F84B7B">
      <w:pPr>
        <w:pStyle w:val="Heading2"/>
        <w:spacing w:before="0" w:after="0"/>
        <w:rPr>
          <w:rFonts w:eastAsia="Calibri"/>
          <w:sz w:val="24"/>
          <w:szCs w:val="24"/>
        </w:rPr>
      </w:pPr>
      <w:r w:rsidRPr="00366E79">
        <w:rPr>
          <w:sz w:val="24"/>
          <w:szCs w:val="24"/>
        </w:rPr>
        <w:t xml:space="preserve">Coronavirus (CoV): </w:t>
      </w:r>
    </w:p>
    <w:p w:rsidR="0009021B" w:rsidRPr="003749E9" w:rsidRDefault="30DDCD3A" w:rsidP="00F84B7B">
      <w:pPr>
        <w:spacing w:line="360" w:lineRule="auto"/>
        <w:jc w:val="both"/>
        <w:textAlignment w:val="baseline"/>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son una amplia familia de virus que pueden causar diversas afecciones, desde el resfriado común hasta enfermedades más graves, como ocurre con el coronavirus causante del Síndrome Respiratorio de Oriente Medio (MERS-CoV) y el que ocasiona el Síndrome Respiratorio Agudo Severo (SARS-CoV). El coronavirus nuevo es un virus que no había sido identificado previamente en humanos.</w:t>
      </w:r>
    </w:p>
    <w:p w:rsidR="00EE59B4" w:rsidRPr="003749E9" w:rsidRDefault="00EE59B4" w:rsidP="00F84B7B">
      <w:pPr>
        <w:spacing w:line="360" w:lineRule="auto"/>
        <w:jc w:val="both"/>
        <w:textAlignment w:val="baseline"/>
        <w:rPr>
          <w:rFonts w:ascii="Times New Roman" w:hAnsi="Times New Roman" w:cs="Times New Roman"/>
          <w:color w:val="000000"/>
          <w:lang w:val="es-ES"/>
        </w:rPr>
      </w:pPr>
    </w:p>
    <w:p w:rsidR="0009021B" w:rsidRPr="003749E9" w:rsidRDefault="30DDCD3A" w:rsidP="00F84B7B">
      <w:pPr>
        <w:pStyle w:val="Heading2"/>
        <w:spacing w:before="0" w:after="0"/>
        <w:rPr>
          <w:rFonts w:eastAsia="Calibri"/>
          <w:b w:val="0"/>
          <w:sz w:val="24"/>
          <w:szCs w:val="24"/>
        </w:rPr>
      </w:pPr>
      <w:r w:rsidRPr="00366E79">
        <w:rPr>
          <w:sz w:val="24"/>
          <w:szCs w:val="24"/>
        </w:rPr>
        <w:t xml:space="preserve">COVID-19: </w:t>
      </w:r>
    </w:p>
    <w:p w:rsidR="0009021B" w:rsidRPr="003749E9" w:rsidRDefault="30DDCD3A" w:rsidP="00F84B7B">
      <w:pPr>
        <w:spacing w:line="360" w:lineRule="auto"/>
        <w:jc w:val="both"/>
        <w:textAlignment w:val="baseline"/>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es la enfermedad infecciosa causada por el coronavirus que se ha descubierto más recientemente, se transmite por contacto con otra persona que esté infectada por el virus. La enfermedad puede propagarse de persona a persona a través de las gotículas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rsidR="00EE59B4" w:rsidRPr="003749E9" w:rsidRDefault="00EE59B4" w:rsidP="00F84B7B">
      <w:pPr>
        <w:spacing w:line="360" w:lineRule="auto"/>
        <w:jc w:val="both"/>
        <w:textAlignment w:val="baseline"/>
        <w:rPr>
          <w:rFonts w:ascii="Times New Roman" w:hAnsi="Times New Roman" w:cs="Times New Roman"/>
          <w:color w:val="000000"/>
          <w:lang w:val="es-ES"/>
        </w:rPr>
      </w:pPr>
    </w:p>
    <w:p w:rsidR="0009021B" w:rsidRPr="003749E9" w:rsidRDefault="30DDCD3A" w:rsidP="00F84B7B">
      <w:pPr>
        <w:pStyle w:val="Heading2"/>
        <w:spacing w:before="0" w:after="0"/>
        <w:rPr>
          <w:rFonts w:eastAsia="Calibri"/>
          <w:b w:val="0"/>
          <w:sz w:val="24"/>
          <w:szCs w:val="24"/>
        </w:rPr>
      </w:pPr>
      <w:r w:rsidRPr="00366E79">
        <w:rPr>
          <w:sz w:val="24"/>
          <w:szCs w:val="24"/>
        </w:rPr>
        <w:t xml:space="preserve">Limpieza: </w:t>
      </w:r>
    </w:p>
    <w:p w:rsidR="0009021B" w:rsidRPr="003749E9" w:rsidRDefault="30DDCD3A" w:rsidP="00F84B7B">
      <w:pPr>
        <w:spacing w:line="360" w:lineRule="auto"/>
        <w:jc w:val="both"/>
        <w:textAlignment w:val="baseline"/>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se refiere a la eliminación de suciedad e impurezas de las superficies. Este proceso no elimina los virus y bacterias que se encuentren adheridos a las superficies.</w:t>
      </w:r>
    </w:p>
    <w:p w:rsidR="00EE59B4" w:rsidRPr="003749E9" w:rsidRDefault="00EE59B4" w:rsidP="00F84B7B">
      <w:pPr>
        <w:spacing w:line="360" w:lineRule="auto"/>
        <w:jc w:val="both"/>
        <w:textAlignment w:val="baseline"/>
        <w:rPr>
          <w:rFonts w:ascii="Times New Roman" w:hAnsi="Times New Roman" w:cs="Times New Roman"/>
          <w:color w:val="000000"/>
          <w:lang w:val="es-ES"/>
        </w:rPr>
      </w:pPr>
    </w:p>
    <w:p w:rsidR="0009021B" w:rsidRPr="003749E9" w:rsidRDefault="30DDCD3A" w:rsidP="00F84B7B">
      <w:pPr>
        <w:pStyle w:val="Heading2"/>
        <w:spacing w:before="0" w:after="0"/>
        <w:rPr>
          <w:rFonts w:eastAsia="Calibri"/>
          <w:b w:val="0"/>
          <w:sz w:val="24"/>
          <w:szCs w:val="24"/>
        </w:rPr>
      </w:pPr>
      <w:r w:rsidRPr="00366E79">
        <w:rPr>
          <w:sz w:val="24"/>
          <w:szCs w:val="24"/>
        </w:rPr>
        <w:t xml:space="preserve">Desinfección: </w:t>
      </w:r>
    </w:p>
    <w:p w:rsidR="0009021B" w:rsidRPr="003749E9" w:rsidRDefault="30DDCD3A" w:rsidP="00F84B7B">
      <w:pPr>
        <w:spacing w:line="360" w:lineRule="auto"/>
        <w:jc w:val="both"/>
        <w:textAlignment w:val="baseline"/>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se refiere al uso de productos químicos, como desinfectantes registrados por el Ministerio de Salud de Costa Rica, para eliminar los virus y bacterias presentes en las superficies. Este proceso no necesariamente limpia las superficies sucias, pero al combatir los virus y bacterias adheridos a las superficies luego de la limpieza, se puede disminuir aún más el riesgo de propagar una infección.</w:t>
      </w:r>
    </w:p>
    <w:p w:rsidR="00EE59B4" w:rsidRPr="003749E9" w:rsidRDefault="00EE59B4" w:rsidP="00F84B7B">
      <w:pPr>
        <w:spacing w:line="360" w:lineRule="auto"/>
        <w:jc w:val="both"/>
        <w:textAlignment w:val="baseline"/>
        <w:rPr>
          <w:rFonts w:ascii="Times New Roman" w:eastAsia="Times New Roman" w:hAnsi="Times New Roman" w:cs="Times New Roman"/>
          <w:color w:val="000000"/>
          <w:lang w:val="es-ES"/>
        </w:rPr>
      </w:pPr>
    </w:p>
    <w:p w:rsidR="00EE59B4" w:rsidRPr="003749E9" w:rsidRDefault="00EE59B4" w:rsidP="00F84B7B">
      <w:pPr>
        <w:spacing w:line="360" w:lineRule="auto"/>
        <w:jc w:val="both"/>
        <w:textAlignment w:val="baseline"/>
        <w:rPr>
          <w:rFonts w:ascii="Times New Roman" w:eastAsia="Times New Roman" w:hAnsi="Times New Roman" w:cs="Times New Roman"/>
          <w:color w:val="000000"/>
          <w:lang w:val="es-ES"/>
        </w:rPr>
      </w:pPr>
    </w:p>
    <w:p w:rsidR="00EE59B4" w:rsidRPr="003749E9" w:rsidRDefault="00EE59B4" w:rsidP="00F84B7B">
      <w:pPr>
        <w:spacing w:line="360" w:lineRule="auto"/>
        <w:jc w:val="both"/>
        <w:textAlignment w:val="baseline"/>
        <w:rPr>
          <w:rFonts w:ascii="Times New Roman" w:hAnsi="Times New Roman" w:cs="Times New Roman"/>
          <w:color w:val="000000"/>
          <w:lang w:val="es-ES"/>
        </w:rPr>
      </w:pPr>
    </w:p>
    <w:p w:rsidR="0009021B" w:rsidRPr="003749E9" w:rsidRDefault="30DDCD3A" w:rsidP="00F84B7B">
      <w:pPr>
        <w:pStyle w:val="Heading2"/>
        <w:spacing w:before="0" w:after="0"/>
        <w:rPr>
          <w:rFonts w:eastAsia="Calibri"/>
          <w:b w:val="0"/>
          <w:sz w:val="24"/>
          <w:szCs w:val="24"/>
        </w:rPr>
      </w:pPr>
      <w:r w:rsidRPr="00366E79">
        <w:rPr>
          <w:sz w:val="24"/>
          <w:szCs w:val="24"/>
        </w:rPr>
        <w:t>Gel Hidroalcohólico desinfecta</w:t>
      </w:r>
      <w:r w:rsidRPr="00366E79">
        <w:rPr>
          <w:b w:val="0"/>
          <w:sz w:val="24"/>
          <w:szCs w:val="24"/>
        </w:rPr>
        <w:t xml:space="preserve">nte: </w:t>
      </w:r>
    </w:p>
    <w:p w:rsidR="0009021B" w:rsidRPr="003749E9" w:rsidRDefault="30DDCD3A" w:rsidP="00F84B7B">
      <w:pPr>
        <w:spacing w:line="360" w:lineRule="auto"/>
        <w:jc w:val="both"/>
        <w:textAlignment w:val="baseline"/>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solución líquida o en gel con un alto porcentaje de alcohol (entre el 60 % y el 95 %) y que permite desinfectar de manera rápida la piel. Aunque es una buena alternativa si no se dispone de agua y jabón para lavarse las manos, hay que tener en cuenta que no tienen la misma efectividad para combatir el coronavirus.</w:t>
      </w:r>
    </w:p>
    <w:p w:rsidR="00EE59B4" w:rsidRPr="003749E9" w:rsidRDefault="00EE59B4" w:rsidP="00F84B7B">
      <w:pPr>
        <w:spacing w:line="360" w:lineRule="auto"/>
        <w:jc w:val="both"/>
        <w:textAlignment w:val="baseline"/>
        <w:rPr>
          <w:rFonts w:ascii="Times New Roman" w:hAnsi="Times New Roman" w:cs="Times New Roman"/>
          <w:color w:val="000000"/>
          <w:lang w:val="es-ES"/>
        </w:rPr>
      </w:pPr>
    </w:p>
    <w:p w:rsidR="0009021B" w:rsidRPr="003749E9" w:rsidRDefault="30DDCD3A" w:rsidP="00F84B7B">
      <w:pPr>
        <w:pStyle w:val="Heading2"/>
        <w:spacing w:before="0" w:after="0"/>
        <w:rPr>
          <w:rFonts w:eastAsia="Calibri"/>
          <w:b w:val="0"/>
          <w:sz w:val="24"/>
          <w:szCs w:val="24"/>
        </w:rPr>
      </w:pPr>
      <w:r w:rsidRPr="00366E79">
        <w:rPr>
          <w:sz w:val="24"/>
          <w:szCs w:val="24"/>
        </w:rPr>
        <w:t xml:space="preserve">Hipoclorito de Sodio: </w:t>
      </w:r>
    </w:p>
    <w:p w:rsidR="0009021B" w:rsidRPr="003749E9" w:rsidRDefault="30DDCD3A" w:rsidP="00F84B7B">
      <w:pPr>
        <w:spacing w:line="360" w:lineRule="auto"/>
        <w:jc w:val="both"/>
        <w:textAlignment w:val="baseline"/>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(disolución en agua conocida como cloro) es un compuesto químico, fuertemente oxidante de fórmula NaClO. Contiene cloro en estado de oxidación +1, es un oxidante fuerte y económico. Debido a esta característica se utiliza como desinfectante; además destruye muchos colorantes por lo que se utiliza como blanqueador.</w:t>
      </w:r>
    </w:p>
    <w:p w:rsidR="00EE59B4" w:rsidRPr="003749E9" w:rsidRDefault="00EE59B4" w:rsidP="00F84B7B">
      <w:pPr>
        <w:spacing w:line="360" w:lineRule="auto"/>
        <w:jc w:val="both"/>
        <w:textAlignment w:val="baseline"/>
        <w:rPr>
          <w:rFonts w:ascii="Times New Roman" w:hAnsi="Times New Roman" w:cs="Times New Roman"/>
          <w:color w:val="000000"/>
          <w:lang w:val="es-ES"/>
        </w:rPr>
      </w:pPr>
    </w:p>
    <w:p w:rsidR="0009021B" w:rsidRPr="003749E9" w:rsidRDefault="30DDCD3A" w:rsidP="00F84B7B">
      <w:pPr>
        <w:pStyle w:val="Heading2"/>
        <w:spacing w:before="0" w:after="0"/>
        <w:rPr>
          <w:rFonts w:eastAsia="Calibri"/>
          <w:b w:val="0"/>
          <w:sz w:val="24"/>
          <w:szCs w:val="24"/>
        </w:rPr>
      </w:pPr>
      <w:r w:rsidRPr="00366E79">
        <w:rPr>
          <w:sz w:val="24"/>
          <w:szCs w:val="24"/>
        </w:rPr>
        <w:t xml:space="preserve">Jabón: </w:t>
      </w:r>
    </w:p>
    <w:p w:rsidR="0009021B" w:rsidRPr="003749E9" w:rsidRDefault="30DDCD3A" w:rsidP="00F84B7B">
      <w:pPr>
        <w:spacing w:line="360" w:lineRule="auto"/>
        <w:jc w:val="both"/>
        <w:textAlignment w:val="baseline"/>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solución soluble al agua compuesta por la combinación de un álcali unido a los ácidos del aceite u otro cuerpo graso. Al llevar a cabo el lavado de manos, el jabón disuelve la membrana lipídica que rodea el coronavirus, inactivándolo y evitando su poder infeccioso.</w:t>
      </w:r>
    </w:p>
    <w:p w:rsidR="00EE59B4" w:rsidRPr="003749E9" w:rsidRDefault="00EE59B4" w:rsidP="00F84B7B">
      <w:pPr>
        <w:spacing w:line="360" w:lineRule="auto"/>
        <w:jc w:val="both"/>
        <w:textAlignment w:val="baseline"/>
        <w:rPr>
          <w:rFonts w:ascii="Times New Roman" w:hAnsi="Times New Roman" w:cs="Times New Roman"/>
          <w:color w:val="000000"/>
          <w:lang w:val="es-ES"/>
        </w:rPr>
      </w:pPr>
    </w:p>
    <w:p w:rsidR="0009021B" w:rsidRPr="00366E79" w:rsidRDefault="30DDCD3A" w:rsidP="00F84B7B">
      <w:pPr>
        <w:pStyle w:val="Heading2"/>
        <w:spacing w:before="0" w:after="0"/>
        <w:rPr>
          <w:sz w:val="24"/>
          <w:szCs w:val="24"/>
        </w:rPr>
      </w:pPr>
      <w:r w:rsidRPr="00366E79">
        <w:rPr>
          <w:sz w:val="24"/>
          <w:szCs w:val="24"/>
        </w:rPr>
        <w:t xml:space="preserve">Orden sanitaria: </w:t>
      </w:r>
    </w:p>
    <w:p w:rsidR="0009021B" w:rsidRPr="003749E9" w:rsidRDefault="627CA3EF" w:rsidP="00F84B7B">
      <w:pPr>
        <w:spacing w:line="360" w:lineRule="auto"/>
        <w:jc w:val="both"/>
        <w:textAlignment w:val="baseline"/>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a</w:t>
      </w:r>
      <w:r w:rsidR="30DDCD3A" w:rsidRPr="003749E9">
        <w:rPr>
          <w:rFonts w:ascii="Times New Roman" w:eastAsia="Times New Roman" w:hAnsi="Times New Roman" w:cs="Times New Roman"/>
          <w:color w:val="000000"/>
          <w:lang w:val="es-ES"/>
        </w:rPr>
        <w:t>cto administrativo mediante el cual el Ministerio de Salud hace del conocimiento de la persona interesada, de una resolución o disposición particular o especial en resguardo de la salud y el ambiente, la cual es de acatamiento obligatorio y debe ser ejecutada en el plazo que se indique. Con la emisión de una orden sanitaria el Ministerio de Salud da inicio al debido proceso a que tiene derecho la persona interesada.</w:t>
      </w:r>
    </w:p>
    <w:p w:rsidR="00EE59B4" w:rsidRPr="003749E9" w:rsidRDefault="00EE59B4" w:rsidP="00F84B7B">
      <w:pPr>
        <w:spacing w:line="360" w:lineRule="auto"/>
        <w:jc w:val="both"/>
        <w:textAlignment w:val="baseline"/>
        <w:rPr>
          <w:rFonts w:ascii="Times New Roman" w:hAnsi="Times New Roman" w:cs="Times New Roman"/>
          <w:color w:val="000000"/>
          <w:lang w:val="es-ES"/>
        </w:rPr>
      </w:pPr>
    </w:p>
    <w:p w:rsidR="0009021B" w:rsidRPr="003749E9" w:rsidRDefault="30DDCD3A" w:rsidP="00F84B7B">
      <w:pPr>
        <w:pStyle w:val="Heading2"/>
        <w:spacing w:before="0" w:after="0"/>
        <w:rPr>
          <w:rFonts w:eastAsia="Calibri"/>
          <w:b w:val="0"/>
          <w:sz w:val="24"/>
          <w:szCs w:val="24"/>
        </w:rPr>
      </w:pPr>
      <w:r w:rsidRPr="00366E79">
        <w:rPr>
          <w:sz w:val="24"/>
          <w:szCs w:val="24"/>
        </w:rPr>
        <w:t xml:space="preserve">Propagación (COVID-19): </w:t>
      </w:r>
    </w:p>
    <w:p w:rsidR="0009021B" w:rsidRPr="003749E9" w:rsidRDefault="2EB60416" w:rsidP="00F84B7B">
      <w:pPr>
        <w:spacing w:line="360" w:lineRule="auto"/>
        <w:jc w:val="both"/>
        <w:textAlignment w:val="baseline"/>
        <w:rPr>
          <w:rFonts w:ascii="Times New Roman" w:eastAsia="Times New Roman" w:hAnsi="Times New Roman" w:cs="Times New Roman"/>
          <w:color w:val="000000"/>
          <w:lang w:val="es-ES"/>
        </w:rPr>
      </w:pPr>
      <w:r w:rsidRPr="003749E9">
        <w:rPr>
          <w:rFonts w:ascii="Times New Roman" w:eastAsia="Times New Roman" w:hAnsi="Times New Roman" w:cs="Times New Roman"/>
          <w:color w:val="000000"/>
          <w:lang w:val="es-ES"/>
        </w:rPr>
        <w:t>u</w:t>
      </w:r>
      <w:r w:rsidR="30DDCD3A" w:rsidRPr="003749E9">
        <w:rPr>
          <w:rFonts w:ascii="Times New Roman" w:eastAsia="Times New Roman" w:hAnsi="Times New Roman" w:cs="Times New Roman"/>
          <w:color w:val="000000"/>
          <w:lang w:val="es-ES"/>
        </w:rPr>
        <w:t>na persona puede contraer la COVID-19 por contacto con otra que esté infectada por el virus. La enfermedad puede propagarse de persona a persona a través de las (gotas) procedentes de la nariz o la boca que salen despedidas cuando una persona infectada tose o exhala. Estas gotas caen sobre los objetos y superficies que rodean a la persona, de modo que otras personas pueden contraer la COVID-19 si tocan estos objetos o superficies y luego se tocan los ojos, la nariz o la boca. También pueden contagiarse si inhalan las gotas que haya esparcido una persona con COVID-19 al toser o exhalar. Por eso es importante mantenerse a más de 1,8 metros de distancia de una persona que se encuentre enferma.</w:t>
      </w:r>
    </w:p>
    <w:p w:rsidR="00EE59B4" w:rsidRPr="003749E9" w:rsidRDefault="00EE59B4" w:rsidP="00F84B7B">
      <w:pPr>
        <w:spacing w:line="360" w:lineRule="auto"/>
        <w:jc w:val="both"/>
        <w:textAlignment w:val="baseline"/>
        <w:rPr>
          <w:rFonts w:ascii="Times New Roman" w:hAnsi="Times New Roman" w:cs="Times New Roman"/>
          <w:color w:val="000000"/>
          <w:lang w:val="es-ES"/>
        </w:rPr>
      </w:pPr>
    </w:p>
    <w:p w:rsidR="0009021B" w:rsidRPr="00366E79" w:rsidRDefault="30DDCD3A" w:rsidP="00F84B7B">
      <w:pPr>
        <w:pStyle w:val="Heading2"/>
        <w:spacing w:before="0" w:after="0"/>
        <w:rPr>
          <w:b w:val="0"/>
          <w:sz w:val="24"/>
          <w:szCs w:val="24"/>
        </w:rPr>
      </w:pPr>
      <w:r w:rsidRPr="00366E79">
        <w:rPr>
          <w:sz w:val="24"/>
          <w:szCs w:val="24"/>
        </w:rPr>
        <w:t>Caso sospechoso:</w:t>
      </w:r>
    </w:p>
    <w:p w:rsidR="0009021B" w:rsidRPr="003749E9" w:rsidRDefault="30DDCD3A" w:rsidP="00F84B7B">
      <w:pPr>
        <w:pStyle w:val="ListParagraph"/>
        <w:numPr>
          <w:ilvl w:val="0"/>
          <w:numId w:val="5"/>
        </w:numPr>
        <w:spacing w:after="0" w:line="360" w:lineRule="auto"/>
        <w:jc w:val="both"/>
        <w:textAlignment w:val="baseline"/>
        <w:rPr>
          <w:rFonts w:ascii="Times New Roman" w:hAnsi="Times New Roman" w:cs="Times New Roman"/>
          <w:sz w:val="24"/>
          <w:szCs w:val="24"/>
          <w:lang w:val="es-ES"/>
        </w:rPr>
      </w:pPr>
      <w:r w:rsidRPr="00366E79">
        <w:rPr>
          <w:rFonts w:ascii="Times New Roman" w:eastAsia="Times New Roman" w:hAnsi="Times New Roman" w:cs="Times New Roman"/>
          <w:sz w:val="24"/>
          <w:szCs w:val="24"/>
          <w:lang w:val="es-ES"/>
        </w:rPr>
        <w:t>Persona con infección respiratoria aguda (fiebre y al menos un signo o síntoma de enfermedad respiratoria como, por ejemplo, tos, dificultad respiratoria, dolor de garganta, congestión nasal) y que cumpla al menos uno de los siguientes criterios:</w:t>
      </w:r>
    </w:p>
    <w:p w:rsidR="0009021B" w:rsidRPr="003749E9" w:rsidRDefault="30DDCD3A" w:rsidP="00F84B7B">
      <w:pPr>
        <w:pStyle w:val="ListParagraph"/>
        <w:numPr>
          <w:ilvl w:val="1"/>
          <w:numId w:val="5"/>
        </w:numPr>
        <w:spacing w:after="0" w:line="360" w:lineRule="auto"/>
        <w:jc w:val="both"/>
        <w:textAlignment w:val="baseline"/>
        <w:rPr>
          <w:rFonts w:ascii="Times New Roman" w:hAnsi="Times New Roman" w:cs="Times New Roman"/>
          <w:sz w:val="24"/>
          <w:szCs w:val="24"/>
          <w:lang w:val="es-ES"/>
        </w:rPr>
      </w:pPr>
      <w:r w:rsidRPr="00366E79">
        <w:rPr>
          <w:rFonts w:ascii="Times New Roman" w:eastAsia="Times New Roman" w:hAnsi="Times New Roman" w:cs="Times New Roman"/>
          <w:sz w:val="24"/>
          <w:szCs w:val="24"/>
          <w:lang w:val="es-ES"/>
        </w:rPr>
        <w:t>No tener otra etiología que explique completamente la presentación clínica del evento.</w:t>
      </w:r>
    </w:p>
    <w:p w:rsidR="0009021B" w:rsidRPr="003749E9" w:rsidRDefault="30DDCD3A" w:rsidP="00F84B7B">
      <w:pPr>
        <w:pStyle w:val="ListParagraph"/>
        <w:numPr>
          <w:ilvl w:val="2"/>
          <w:numId w:val="5"/>
        </w:numPr>
        <w:spacing w:after="0" w:line="360" w:lineRule="auto"/>
        <w:jc w:val="both"/>
        <w:textAlignment w:val="baseline"/>
        <w:rPr>
          <w:rFonts w:ascii="Times New Roman" w:hAnsi="Times New Roman" w:cs="Times New Roman"/>
          <w:sz w:val="24"/>
          <w:szCs w:val="24"/>
          <w:lang w:val="es-ES"/>
        </w:rPr>
      </w:pPr>
      <w:r w:rsidRPr="00366E79">
        <w:rPr>
          <w:rFonts w:ascii="Times New Roman" w:eastAsia="Times New Roman" w:hAnsi="Times New Roman" w:cs="Times New Roman"/>
          <w:sz w:val="24"/>
          <w:szCs w:val="24"/>
          <w:lang w:val="es-ES"/>
        </w:rPr>
        <w:t>Un historial de viaje fuera del país en los 14 días previos al inicio de los síntomas.</w:t>
      </w:r>
    </w:p>
    <w:p w:rsidR="0009021B" w:rsidRPr="003749E9" w:rsidRDefault="30DDCD3A" w:rsidP="00F84B7B">
      <w:pPr>
        <w:pStyle w:val="ListParagraph"/>
        <w:numPr>
          <w:ilvl w:val="2"/>
          <w:numId w:val="5"/>
        </w:numPr>
        <w:spacing w:after="0" w:line="360" w:lineRule="auto"/>
        <w:jc w:val="both"/>
        <w:textAlignment w:val="baseline"/>
        <w:rPr>
          <w:rFonts w:ascii="Times New Roman" w:hAnsi="Times New Roman" w:cs="Times New Roman"/>
          <w:sz w:val="24"/>
          <w:szCs w:val="24"/>
          <w:lang w:val="es-ES"/>
        </w:rPr>
      </w:pPr>
      <w:r w:rsidRPr="00366E79">
        <w:rPr>
          <w:rFonts w:ascii="Times New Roman" w:eastAsia="Times New Roman" w:hAnsi="Times New Roman" w:cs="Times New Roman"/>
          <w:sz w:val="24"/>
          <w:szCs w:val="24"/>
          <w:lang w:val="es-ES"/>
        </w:rPr>
        <w:t>Antecedente de haber iniciado el cuadro clínico ya descrito en los 14 días posteriores de haber estado en contacto cercano:</w:t>
      </w:r>
    </w:p>
    <w:p w:rsidR="00E654ED" w:rsidRPr="003749E9" w:rsidRDefault="30DDCD3A" w:rsidP="00E93FD0">
      <w:pPr>
        <w:pStyle w:val="ListParagraph"/>
        <w:numPr>
          <w:ilvl w:val="2"/>
          <w:numId w:val="4"/>
        </w:numPr>
        <w:spacing w:line="360" w:lineRule="auto"/>
        <w:jc w:val="both"/>
        <w:textAlignment w:val="baseline"/>
        <w:rPr>
          <w:rFonts w:ascii="Times New Roman" w:hAnsi="Times New Roman" w:cs="Times New Roman"/>
          <w:sz w:val="24"/>
          <w:szCs w:val="24"/>
          <w:lang w:val="es-ES"/>
        </w:rPr>
      </w:pPr>
      <w:r w:rsidRPr="00366E79">
        <w:rPr>
          <w:rFonts w:ascii="Times New Roman" w:eastAsia="Times New Roman" w:hAnsi="Times New Roman" w:cs="Times New Roman"/>
          <w:sz w:val="24"/>
          <w:szCs w:val="24"/>
          <w:lang w:val="es-ES"/>
        </w:rPr>
        <w:t>Con alguna persona con historial de viaje fuera del país en los últimos 14 días de haber ocurrido ese contacto.</w:t>
      </w:r>
    </w:p>
    <w:p w:rsidR="0009021B" w:rsidRPr="003749E9" w:rsidRDefault="30DDCD3A" w:rsidP="00E93FD0">
      <w:pPr>
        <w:pStyle w:val="ListParagraph"/>
        <w:numPr>
          <w:ilvl w:val="2"/>
          <w:numId w:val="4"/>
        </w:numPr>
        <w:spacing w:line="360" w:lineRule="auto"/>
        <w:jc w:val="both"/>
        <w:textAlignment w:val="baseline"/>
        <w:rPr>
          <w:rFonts w:ascii="Times New Roman" w:hAnsi="Times New Roman" w:cs="Times New Roman"/>
          <w:sz w:val="24"/>
          <w:szCs w:val="24"/>
          <w:lang w:val="es-ES"/>
        </w:rPr>
      </w:pPr>
      <w:r w:rsidRPr="00366E79">
        <w:rPr>
          <w:rFonts w:ascii="Times New Roman" w:eastAsia="Times New Roman" w:hAnsi="Times New Roman" w:cs="Times New Roman"/>
          <w:sz w:val="24"/>
          <w:szCs w:val="24"/>
          <w:lang w:val="es-ES"/>
        </w:rPr>
        <w:t>Con alguna persona que haya sido contacto directo (en el posible período de cuarentena de esta última) de un caso confirmado.</w:t>
      </w:r>
    </w:p>
    <w:p w:rsidR="00F91EAE" w:rsidRPr="00366E79" w:rsidRDefault="30DDCD3A" w:rsidP="00F84B7B">
      <w:pPr>
        <w:pStyle w:val="ListParagraph"/>
        <w:numPr>
          <w:ilvl w:val="0"/>
          <w:numId w:val="5"/>
        </w:numPr>
        <w:spacing w:after="0" w:line="360" w:lineRule="auto"/>
        <w:jc w:val="both"/>
        <w:textAlignment w:val="baseline"/>
        <w:rPr>
          <w:rFonts w:ascii="Times New Roman" w:eastAsia="Times New Roman" w:hAnsi="Times New Roman" w:cs="Times New Roman"/>
          <w:sz w:val="24"/>
          <w:szCs w:val="24"/>
          <w:lang w:val="es-ES"/>
        </w:rPr>
      </w:pPr>
      <w:r w:rsidRPr="00366E79">
        <w:rPr>
          <w:rFonts w:ascii="Times New Roman" w:eastAsia="Times New Roman" w:hAnsi="Times New Roman" w:cs="Times New Roman"/>
          <w:sz w:val="24"/>
          <w:szCs w:val="24"/>
          <w:lang w:val="es-ES"/>
        </w:rPr>
        <w:t>Persona mayor de 15 años con infección respiratoria aguda grave (IRAG). En el caso de los menores de 15 años será la IRAG sin otra etiología que explique completamente la presentación clínica.</w:t>
      </w:r>
    </w:p>
    <w:p w:rsidR="00F91EAE" w:rsidRPr="00366E79" w:rsidRDefault="30DDCD3A" w:rsidP="00F84B7B">
      <w:pPr>
        <w:pStyle w:val="ListParagraph"/>
        <w:numPr>
          <w:ilvl w:val="0"/>
          <w:numId w:val="5"/>
        </w:numPr>
        <w:spacing w:after="0" w:line="360" w:lineRule="auto"/>
        <w:jc w:val="both"/>
        <w:textAlignment w:val="baseline"/>
        <w:rPr>
          <w:rFonts w:ascii="Times New Roman" w:eastAsia="Times New Roman" w:hAnsi="Times New Roman" w:cs="Times New Roman"/>
          <w:sz w:val="24"/>
          <w:szCs w:val="24"/>
          <w:lang w:val="es-ES"/>
        </w:rPr>
      </w:pPr>
      <w:r w:rsidRPr="00366E79">
        <w:rPr>
          <w:rFonts w:ascii="Times New Roman" w:eastAsia="Times New Roman" w:hAnsi="Times New Roman" w:cs="Times New Roman"/>
          <w:sz w:val="24"/>
          <w:szCs w:val="24"/>
          <w:lang w:val="es-ES"/>
        </w:rPr>
        <w:t>Una persona con anosmia (pérdida del sentido del olfato) o disgeusia reciente (cambio en la percepción del gusto), sin otra etiología que explique la presentación clínica.</w:t>
      </w:r>
    </w:p>
    <w:p w:rsidR="0009021B" w:rsidRPr="00366E79" w:rsidRDefault="30DDCD3A" w:rsidP="00F84B7B">
      <w:pPr>
        <w:pStyle w:val="ListParagraph"/>
        <w:numPr>
          <w:ilvl w:val="0"/>
          <w:numId w:val="5"/>
        </w:numPr>
        <w:spacing w:after="0" w:line="360" w:lineRule="auto"/>
        <w:jc w:val="both"/>
        <w:textAlignment w:val="baseline"/>
        <w:rPr>
          <w:rFonts w:ascii="Times New Roman" w:eastAsia="Times New Roman" w:hAnsi="Times New Roman" w:cs="Times New Roman"/>
          <w:sz w:val="24"/>
          <w:szCs w:val="24"/>
          <w:lang w:val="es-ES"/>
        </w:rPr>
      </w:pPr>
      <w:r w:rsidRPr="00366E79">
        <w:rPr>
          <w:rFonts w:ascii="Times New Roman" w:eastAsia="Times New Roman" w:hAnsi="Times New Roman" w:cs="Times New Roman"/>
          <w:sz w:val="24"/>
          <w:szCs w:val="24"/>
          <w:lang w:val="es-ES"/>
        </w:rPr>
        <w:t>Paciente con enfermedad respiratoria aguda de cualquier grado de severidad, que dentro de los 14 días anteriores al inicio de la enfermedad tuvo contacto físico cercano con un caso confirmado, probable o sospechoso por COVID-19.</w:t>
      </w:r>
    </w:p>
    <w:p w:rsidR="00EE59B4" w:rsidRPr="00366E79" w:rsidRDefault="00EE59B4" w:rsidP="00EE59B4">
      <w:pPr>
        <w:pStyle w:val="ListParagraph"/>
        <w:spacing w:after="0" w:line="360" w:lineRule="auto"/>
        <w:ind w:left="360"/>
        <w:jc w:val="both"/>
        <w:textAlignment w:val="baseline"/>
        <w:rPr>
          <w:rFonts w:ascii="Times New Roman" w:eastAsia="Times New Roman" w:hAnsi="Times New Roman" w:cs="Times New Roman"/>
          <w:sz w:val="24"/>
          <w:szCs w:val="24"/>
          <w:lang w:val="es-ES"/>
        </w:rPr>
      </w:pPr>
    </w:p>
    <w:p w:rsidR="000219B2" w:rsidRPr="00366E79" w:rsidRDefault="000219B2" w:rsidP="00EE59B4">
      <w:pPr>
        <w:pStyle w:val="ListParagraph"/>
        <w:spacing w:after="0" w:line="360" w:lineRule="auto"/>
        <w:ind w:left="360"/>
        <w:jc w:val="both"/>
        <w:textAlignment w:val="baseline"/>
        <w:rPr>
          <w:rFonts w:ascii="Times New Roman" w:eastAsia="Times New Roman" w:hAnsi="Times New Roman" w:cs="Times New Roman"/>
          <w:sz w:val="24"/>
          <w:szCs w:val="24"/>
          <w:lang w:val="es-ES"/>
        </w:rPr>
      </w:pPr>
    </w:p>
    <w:p w:rsidR="0009021B" w:rsidRPr="003749E9" w:rsidRDefault="30DDCD3A" w:rsidP="00F84B7B">
      <w:pPr>
        <w:pStyle w:val="Heading2"/>
        <w:spacing w:before="0" w:after="0"/>
        <w:rPr>
          <w:rFonts w:eastAsia="Calibri"/>
          <w:b w:val="0"/>
          <w:sz w:val="24"/>
          <w:szCs w:val="24"/>
        </w:rPr>
      </w:pPr>
      <w:r w:rsidRPr="00366E79">
        <w:rPr>
          <w:sz w:val="24"/>
          <w:szCs w:val="24"/>
        </w:rPr>
        <w:t>Caso Probable:</w:t>
      </w:r>
    </w:p>
    <w:p w:rsidR="0009021B" w:rsidRPr="003749E9" w:rsidRDefault="30DDCD3A" w:rsidP="00F84B7B">
      <w:pPr>
        <w:pStyle w:val="ListParagraph"/>
        <w:numPr>
          <w:ilvl w:val="1"/>
          <w:numId w:val="3"/>
        </w:numPr>
        <w:spacing w:after="0" w:line="360" w:lineRule="auto"/>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Un caso sospechoso para quien la prueba para el virus COVID-19 no es concluyente; o</w:t>
      </w:r>
    </w:p>
    <w:p w:rsidR="0009021B" w:rsidRPr="003749E9" w:rsidRDefault="30DDCD3A" w:rsidP="00F84B7B">
      <w:pPr>
        <w:pStyle w:val="ListParagraph"/>
        <w:numPr>
          <w:ilvl w:val="1"/>
          <w:numId w:val="3"/>
        </w:numPr>
        <w:spacing w:after="0" w:line="360" w:lineRule="auto"/>
        <w:textAlignment w:val="baseline"/>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Un caso sospechoso para quien la prueba no pudo realizarse por algún motivo.</w:t>
      </w:r>
    </w:p>
    <w:p w:rsidR="005F2A56" w:rsidRPr="003749E9" w:rsidRDefault="005F2A56" w:rsidP="00F84B7B">
      <w:pPr>
        <w:spacing w:line="360" w:lineRule="auto"/>
        <w:textAlignment w:val="baseline"/>
        <w:rPr>
          <w:rFonts w:ascii="Times New Roman" w:hAnsi="Times New Roman" w:cs="Times New Roman"/>
          <w:color w:val="000000"/>
          <w:lang w:val="es-ES"/>
        </w:rPr>
      </w:pPr>
    </w:p>
    <w:p w:rsidR="30DDCD3A" w:rsidRPr="003749E9" w:rsidRDefault="30DDCD3A" w:rsidP="00F84B7B">
      <w:pPr>
        <w:pStyle w:val="Heading2"/>
        <w:spacing w:before="0" w:after="0"/>
        <w:rPr>
          <w:rFonts w:eastAsia="Calibri"/>
          <w:b w:val="0"/>
          <w:sz w:val="24"/>
          <w:szCs w:val="24"/>
        </w:rPr>
      </w:pPr>
      <w:r w:rsidRPr="00366E79">
        <w:rPr>
          <w:sz w:val="24"/>
          <w:szCs w:val="24"/>
        </w:rPr>
        <w:t xml:space="preserve">Caso Confirmado: </w:t>
      </w:r>
    </w:p>
    <w:p w:rsidR="00396724" w:rsidRPr="003749E9" w:rsidRDefault="57A5A21F" w:rsidP="00F84B7B">
      <w:pPr>
        <w:spacing w:line="360" w:lineRule="auto"/>
        <w:ind w:left="360"/>
        <w:textAlignment w:val="baseline"/>
        <w:rPr>
          <w:rFonts w:ascii="Times New Roman" w:hAnsi="Times New Roman" w:cs="Times New Roman"/>
          <w:color w:val="000000"/>
          <w:lang w:val="es-ES"/>
        </w:rPr>
      </w:pPr>
      <w:r w:rsidRPr="003749E9">
        <w:rPr>
          <w:rFonts w:ascii="Times New Roman" w:eastAsia="Times New Roman" w:hAnsi="Times New Roman" w:cs="Times New Roman"/>
          <w:color w:val="000000"/>
          <w:lang w:val="es-ES"/>
        </w:rPr>
        <w:t>c</w:t>
      </w:r>
      <w:r w:rsidR="30DDCD3A" w:rsidRPr="003749E9">
        <w:rPr>
          <w:rFonts w:ascii="Times New Roman" w:eastAsia="Times New Roman" w:hAnsi="Times New Roman" w:cs="Times New Roman"/>
          <w:color w:val="000000"/>
          <w:lang w:val="es-ES"/>
        </w:rPr>
        <w:t>orresponde a una persona a quien se la ha confirmado, la infección por el virus que causa la enfermedad COVID-19, indistintamente de los síntomas y signos clínicos</w:t>
      </w:r>
      <w:r w:rsidR="5F96871D" w:rsidRPr="003749E9">
        <w:rPr>
          <w:rFonts w:ascii="Times New Roman" w:eastAsia="Times New Roman" w:hAnsi="Times New Roman" w:cs="Times New Roman"/>
          <w:color w:val="000000"/>
          <w:lang w:val="es-ES"/>
        </w:rPr>
        <w:t>.</w:t>
      </w:r>
    </w:p>
    <w:p w:rsidR="3253CB9A" w:rsidRPr="003749E9" w:rsidRDefault="3253CB9A" w:rsidP="00F84B7B">
      <w:pPr>
        <w:spacing w:line="360" w:lineRule="auto"/>
        <w:ind w:left="360"/>
        <w:textAlignment w:val="baseline"/>
        <w:rPr>
          <w:rFonts w:ascii="Times New Roman" w:eastAsia="Times New Roman" w:hAnsi="Times New Roman" w:cs="Times New Roman"/>
          <w:color w:val="000000"/>
          <w:lang w:val="es-ES"/>
        </w:rPr>
      </w:pPr>
    </w:p>
    <w:p w:rsidR="5F96871D" w:rsidRPr="003749E9" w:rsidRDefault="5F96871D" w:rsidP="00F84B7B">
      <w:pPr>
        <w:pStyle w:val="Heading2"/>
        <w:spacing w:before="0" w:after="0"/>
        <w:rPr>
          <w:rFonts w:eastAsia="Calibri"/>
          <w:b w:val="0"/>
          <w:sz w:val="24"/>
          <w:szCs w:val="24"/>
        </w:rPr>
      </w:pPr>
      <w:r w:rsidRPr="00366E79">
        <w:rPr>
          <w:sz w:val="24"/>
          <w:szCs w:val="24"/>
        </w:rPr>
        <w:t>Contacto:</w:t>
      </w:r>
    </w:p>
    <w:p w:rsidR="5F96871D" w:rsidRPr="003749E9" w:rsidRDefault="5F96871D" w:rsidP="00F84B7B">
      <w:pPr>
        <w:spacing w:line="360" w:lineRule="auto"/>
        <w:ind w:left="360"/>
        <w:jc w:val="both"/>
        <w:textAlignment w:val="baseline"/>
        <w:rPr>
          <w:rFonts w:ascii="Times New Roman" w:hAnsi="Times New Roman" w:cs="Times New Roman"/>
          <w:color w:val="000000"/>
          <w:lang w:val="es-ES"/>
        </w:rPr>
      </w:pPr>
      <w:r w:rsidRPr="003749E9">
        <w:rPr>
          <w:rFonts w:ascii="Times New Roman" w:eastAsia="Times New Roman" w:hAnsi="Times New Roman" w:cs="Times New Roman"/>
          <w:color w:val="000000"/>
          <w:lang w:val="es-ES"/>
        </w:rPr>
        <w:t xml:space="preserve">se define como contacto cercano con un caso sospechoso, probable o confirmado por COVID-19 a aquella persona que, sin haber utilizado las medidas de protección adecuadas tenga alguna de las siguientes condiciones: </w:t>
      </w:r>
    </w:p>
    <w:p w:rsidR="5F96871D" w:rsidRPr="003749E9" w:rsidRDefault="5F96871D" w:rsidP="00F84B7B">
      <w:pPr>
        <w:pStyle w:val="ListParagraph"/>
        <w:numPr>
          <w:ilvl w:val="1"/>
          <w:numId w:val="2"/>
        </w:numPr>
        <w:spacing w:after="0" w:line="360" w:lineRule="auto"/>
        <w:jc w:val="both"/>
        <w:textAlignment w:val="baseline"/>
        <w:rPr>
          <w:rFonts w:ascii="Times New Roman" w:hAnsi="Times New Roman" w:cs="Times New Roman"/>
          <w:color w:val="000000"/>
          <w:sz w:val="24"/>
          <w:szCs w:val="24"/>
        </w:rPr>
      </w:pPr>
      <w:r w:rsidRPr="003749E9">
        <w:rPr>
          <w:rFonts w:ascii="Times New Roman" w:eastAsia="Times New Roman" w:hAnsi="Times New Roman" w:cs="Times New Roman"/>
          <w:color w:val="000000"/>
          <w:sz w:val="24"/>
          <w:szCs w:val="24"/>
          <w:lang w:val="es-ES"/>
        </w:rPr>
        <w:t xml:space="preserve">Haya proporcionado cuidados a un caso sospechoso, probable o confirmado sintomático, ya sea en el entorno doméstico o de atención de salud. </w:t>
      </w:r>
    </w:p>
    <w:p w:rsidR="5F96871D" w:rsidRPr="003749E9" w:rsidRDefault="5F96871D" w:rsidP="00F84B7B">
      <w:pPr>
        <w:pStyle w:val="ListParagraph"/>
        <w:numPr>
          <w:ilvl w:val="1"/>
          <w:numId w:val="2"/>
        </w:numPr>
        <w:spacing w:after="0" w:line="360" w:lineRule="auto"/>
        <w:jc w:val="both"/>
        <w:textAlignment w:val="baseline"/>
        <w:rPr>
          <w:rFonts w:ascii="Times New Roman" w:hAnsi="Times New Roman" w:cs="Times New Roman"/>
          <w:color w:val="000000"/>
          <w:sz w:val="24"/>
          <w:szCs w:val="24"/>
        </w:rPr>
      </w:pPr>
      <w:r w:rsidRPr="003749E9">
        <w:rPr>
          <w:rFonts w:ascii="Times New Roman" w:eastAsia="Times New Roman" w:hAnsi="Times New Roman" w:cs="Times New Roman"/>
          <w:color w:val="000000"/>
          <w:sz w:val="24"/>
          <w:szCs w:val="24"/>
          <w:lang w:val="es-ES"/>
        </w:rPr>
        <w:t xml:space="preserve">Haya tenido exposición en forma directa a moco o saliva de una persona sospechosa, probable o confirmada positiva sintomática, ya sea producida por un estornudo o tosido, o por beso, o alimentos o utensilios de alimentación compartidos. </w:t>
      </w:r>
    </w:p>
    <w:p w:rsidR="5F96871D" w:rsidRPr="003749E9" w:rsidRDefault="5F96871D" w:rsidP="00F84B7B">
      <w:pPr>
        <w:pStyle w:val="ListParagraph"/>
        <w:numPr>
          <w:ilvl w:val="1"/>
          <w:numId w:val="2"/>
        </w:numPr>
        <w:spacing w:after="0" w:line="360" w:lineRule="auto"/>
        <w:jc w:val="both"/>
        <w:textAlignment w:val="baseline"/>
        <w:rPr>
          <w:rFonts w:ascii="Times New Roman" w:hAnsi="Times New Roman" w:cs="Times New Roman"/>
          <w:color w:val="000000"/>
          <w:sz w:val="24"/>
          <w:szCs w:val="24"/>
        </w:rPr>
      </w:pPr>
      <w:r w:rsidRPr="003749E9">
        <w:rPr>
          <w:rFonts w:ascii="Times New Roman" w:eastAsia="Times New Roman" w:hAnsi="Times New Roman" w:cs="Times New Roman"/>
          <w:color w:val="000000"/>
          <w:sz w:val="24"/>
          <w:szCs w:val="24"/>
          <w:lang w:val="es-ES"/>
        </w:rPr>
        <w:t xml:space="preserve">Haya estado cara a cara con un caso sospechoso, probable o confirmado de COVID-19 a menos de 1.8 metros de distancia y por más de 15 minutos. </w:t>
      </w:r>
    </w:p>
    <w:p w:rsidR="5F96871D" w:rsidRPr="003749E9" w:rsidRDefault="5F96871D" w:rsidP="00F84B7B">
      <w:pPr>
        <w:pStyle w:val="ListParagraph"/>
        <w:numPr>
          <w:ilvl w:val="1"/>
          <w:numId w:val="2"/>
        </w:numPr>
        <w:spacing w:after="0" w:line="360" w:lineRule="auto"/>
        <w:jc w:val="both"/>
        <w:textAlignment w:val="baseline"/>
        <w:rPr>
          <w:rFonts w:ascii="Times New Roman" w:hAnsi="Times New Roman" w:cs="Times New Roman"/>
          <w:color w:val="000000"/>
          <w:sz w:val="24"/>
          <w:szCs w:val="24"/>
        </w:rPr>
      </w:pPr>
      <w:r w:rsidRPr="003749E9">
        <w:rPr>
          <w:rFonts w:ascii="Times New Roman" w:eastAsia="Times New Roman" w:hAnsi="Times New Roman" w:cs="Times New Roman"/>
          <w:color w:val="000000"/>
          <w:sz w:val="24"/>
          <w:szCs w:val="24"/>
          <w:lang w:val="es-ES"/>
        </w:rPr>
        <w:t xml:space="preserve">Haya estado en un lugar cerrado (aula, oficina, sala de sesiones, área de espera o habitación) con un caso sospechoso, probable o confirmado sintomático a una distancia menor de 1.8 metros, por un período mayor o igual a 15 minutos </w:t>
      </w:r>
    </w:p>
    <w:p w:rsidR="5F96871D" w:rsidRPr="003749E9" w:rsidRDefault="5F96871D" w:rsidP="00F84B7B">
      <w:pPr>
        <w:pStyle w:val="ListParagraph"/>
        <w:numPr>
          <w:ilvl w:val="1"/>
          <w:numId w:val="2"/>
        </w:numPr>
        <w:spacing w:after="0" w:line="360" w:lineRule="auto"/>
        <w:jc w:val="both"/>
        <w:textAlignment w:val="baseline"/>
        <w:rPr>
          <w:rFonts w:ascii="Times New Roman" w:hAnsi="Times New Roman" w:cs="Times New Roman"/>
          <w:color w:val="000000"/>
          <w:sz w:val="24"/>
          <w:szCs w:val="24"/>
        </w:rPr>
      </w:pPr>
      <w:r w:rsidRPr="003749E9">
        <w:rPr>
          <w:rFonts w:ascii="Times New Roman" w:eastAsia="Times New Roman" w:hAnsi="Times New Roman" w:cs="Times New Roman"/>
          <w:color w:val="000000"/>
          <w:sz w:val="24"/>
          <w:szCs w:val="24"/>
          <w:lang w:val="es-ES"/>
        </w:rPr>
        <w:t xml:space="preserve">En el entorno de un avión, pasajeros situados en un radio de dos asientos alrededor de un caso sintomático o la tripulación que brindó atención directa durante el vuelo a dicha persona. </w:t>
      </w:r>
    </w:p>
    <w:p w:rsidR="0009021B" w:rsidRPr="00366E79" w:rsidRDefault="0009021B" w:rsidP="00F84B7B">
      <w:pPr>
        <w:spacing w:line="360" w:lineRule="auto"/>
        <w:ind w:left="360"/>
        <w:jc w:val="both"/>
        <w:textAlignment w:val="baseline"/>
        <w:rPr>
          <w:rFonts w:ascii="Times New Roman" w:hAnsi="Times New Roman" w:cs="Times New Roman"/>
        </w:rPr>
      </w:pPr>
    </w:p>
    <w:p w:rsidR="00EE59B4" w:rsidRPr="00366E79" w:rsidRDefault="00EE59B4" w:rsidP="00F84B7B">
      <w:pPr>
        <w:spacing w:line="360" w:lineRule="auto"/>
        <w:ind w:left="360"/>
        <w:jc w:val="both"/>
        <w:textAlignment w:val="baseline"/>
        <w:rPr>
          <w:rFonts w:ascii="Times New Roman" w:hAnsi="Times New Roman" w:cs="Times New Roman"/>
        </w:rPr>
      </w:pPr>
    </w:p>
    <w:p w:rsidR="0009021B" w:rsidRPr="003749E9" w:rsidRDefault="30DDCD3A" w:rsidP="00F84B7B">
      <w:pPr>
        <w:pStyle w:val="Heading1"/>
        <w:spacing w:before="0" w:after="0"/>
        <w:rPr>
          <w:rFonts w:eastAsia="Calibri"/>
          <w:caps w:val="0"/>
        </w:rPr>
      </w:pPr>
      <w:r w:rsidRPr="00366E79">
        <w:t>PRINCIPIOS</w:t>
      </w:r>
    </w:p>
    <w:p w:rsidR="0009021B" w:rsidRPr="00366E79" w:rsidRDefault="30DDCD3A" w:rsidP="00F84B7B">
      <w:pPr>
        <w:spacing w:line="360" w:lineRule="auto"/>
        <w:jc w:val="both"/>
        <w:textAlignment w:val="baseline"/>
        <w:rPr>
          <w:rFonts w:ascii="Times New Roman" w:eastAsia="Times New Roman" w:hAnsi="Times New Roman" w:cs="Times New Roman"/>
          <w:lang w:val="es-ES"/>
        </w:rPr>
      </w:pPr>
      <w:r w:rsidRPr="00366E79">
        <w:rPr>
          <w:rFonts w:ascii="Times New Roman" w:eastAsia="Times New Roman" w:hAnsi="Times New Roman" w:cs="Times New Roman"/>
          <w:lang w:val="es-ES"/>
        </w:rPr>
        <w:t xml:space="preserve">Todas las personas que participan en el proceso de desinfección y limpieza de las instalaciones del Poder Judicial, nos comprometemos en el contexto de la pandemia COVID 19, a velar y cumplir con los valores institucionales del Poder Judicial de Costa Rica, que se citan a continuación:  </w:t>
      </w:r>
    </w:p>
    <w:p w:rsidR="0009021B" w:rsidRPr="003749E9" w:rsidRDefault="30DDCD3A" w:rsidP="00F84B7B">
      <w:pPr>
        <w:pStyle w:val="ListParagraph"/>
        <w:numPr>
          <w:ilvl w:val="0"/>
          <w:numId w:val="1"/>
        </w:numPr>
        <w:spacing w:after="0" w:line="360" w:lineRule="auto"/>
        <w:jc w:val="both"/>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 xml:space="preserve">Compromiso. </w:t>
      </w:r>
    </w:p>
    <w:p w:rsidR="0009021B" w:rsidRPr="003749E9" w:rsidRDefault="30DDCD3A" w:rsidP="00F84B7B">
      <w:pPr>
        <w:pStyle w:val="ListParagraph"/>
        <w:numPr>
          <w:ilvl w:val="0"/>
          <w:numId w:val="1"/>
        </w:numPr>
        <w:spacing w:after="0" w:line="360" w:lineRule="auto"/>
        <w:jc w:val="both"/>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 xml:space="preserve">Iniciativa. </w:t>
      </w:r>
    </w:p>
    <w:p w:rsidR="0009021B" w:rsidRPr="003749E9" w:rsidRDefault="30DDCD3A" w:rsidP="00F84B7B">
      <w:pPr>
        <w:pStyle w:val="ListParagraph"/>
        <w:numPr>
          <w:ilvl w:val="0"/>
          <w:numId w:val="1"/>
        </w:numPr>
        <w:spacing w:after="0" w:line="360" w:lineRule="auto"/>
        <w:jc w:val="both"/>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 xml:space="preserve">Responsabilidad </w:t>
      </w:r>
    </w:p>
    <w:p w:rsidR="0009021B" w:rsidRPr="003749E9" w:rsidRDefault="30DDCD3A" w:rsidP="00F84B7B">
      <w:pPr>
        <w:pStyle w:val="ListParagraph"/>
        <w:numPr>
          <w:ilvl w:val="0"/>
          <w:numId w:val="1"/>
        </w:numPr>
        <w:spacing w:after="0" w:line="360" w:lineRule="auto"/>
        <w:jc w:val="both"/>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 xml:space="preserve">Excelencia </w:t>
      </w:r>
    </w:p>
    <w:p w:rsidR="0009021B" w:rsidRPr="003749E9" w:rsidRDefault="30DDCD3A" w:rsidP="00F84B7B">
      <w:pPr>
        <w:pStyle w:val="ListParagraph"/>
        <w:numPr>
          <w:ilvl w:val="0"/>
          <w:numId w:val="1"/>
        </w:numPr>
        <w:spacing w:after="0" w:line="360" w:lineRule="auto"/>
        <w:jc w:val="both"/>
        <w:rPr>
          <w:rFonts w:ascii="Times New Roman" w:hAnsi="Times New Roman" w:cs="Times New Roman"/>
          <w:color w:val="000000"/>
          <w:sz w:val="24"/>
          <w:szCs w:val="24"/>
          <w:lang w:val="es-ES"/>
        </w:rPr>
      </w:pPr>
      <w:r w:rsidRPr="003749E9">
        <w:rPr>
          <w:rFonts w:ascii="Times New Roman" w:eastAsia="Times New Roman" w:hAnsi="Times New Roman" w:cs="Times New Roman"/>
          <w:color w:val="000000"/>
          <w:sz w:val="24"/>
          <w:szCs w:val="24"/>
          <w:lang w:val="es-ES"/>
        </w:rPr>
        <w:t xml:space="preserve"> Integridad.  </w:t>
      </w:r>
    </w:p>
    <w:p w:rsidR="0009021B" w:rsidRPr="003749E9" w:rsidRDefault="30DDCD3A" w:rsidP="00F84B7B">
      <w:pPr>
        <w:pStyle w:val="ListParagraph"/>
        <w:numPr>
          <w:ilvl w:val="0"/>
          <w:numId w:val="1"/>
        </w:numPr>
        <w:spacing w:after="0" w:line="360" w:lineRule="auto"/>
        <w:jc w:val="both"/>
        <w:rPr>
          <w:rFonts w:ascii="Times New Roman" w:hAnsi="Times New Roman" w:cs="Times New Roman"/>
          <w:sz w:val="24"/>
          <w:szCs w:val="24"/>
          <w:lang w:val="es-ES"/>
        </w:rPr>
      </w:pPr>
      <w:r w:rsidRPr="003749E9">
        <w:rPr>
          <w:rFonts w:ascii="Times New Roman" w:eastAsia="Times New Roman" w:hAnsi="Times New Roman" w:cs="Times New Roman"/>
          <w:color w:val="000000"/>
          <w:sz w:val="24"/>
          <w:szCs w:val="24"/>
          <w:lang w:val="es-ES"/>
        </w:rPr>
        <w:t xml:space="preserve"> Honr</w:t>
      </w:r>
      <w:r w:rsidRPr="00366E79">
        <w:rPr>
          <w:rFonts w:ascii="Times New Roman" w:eastAsia="Times New Roman" w:hAnsi="Times New Roman" w:cs="Times New Roman"/>
          <w:sz w:val="24"/>
          <w:szCs w:val="24"/>
          <w:lang w:val="es-ES"/>
        </w:rPr>
        <w:t>adez</w:t>
      </w:r>
    </w:p>
    <w:p w:rsidR="0009021B" w:rsidRPr="00366E79" w:rsidRDefault="0009021B" w:rsidP="00F84B7B">
      <w:pPr>
        <w:spacing w:line="360" w:lineRule="auto"/>
        <w:ind w:left="360"/>
        <w:jc w:val="both"/>
        <w:textAlignment w:val="baseline"/>
        <w:rPr>
          <w:rFonts w:ascii="Times New Roman" w:eastAsia="Times New Roman" w:hAnsi="Times New Roman" w:cs="Times New Roman"/>
          <w:lang w:val="es-ES"/>
        </w:rPr>
      </w:pPr>
    </w:p>
    <w:p w:rsidR="000219B2" w:rsidRPr="00366E79" w:rsidRDefault="000219B2" w:rsidP="00F84B7B">
      <w:pPr>
        <w:spacing w:line="360" w:lineRule="auto"/>
        <w:ind w:left="360"/>
        <w:jc w:val="both"/>
        <w:textAlignment w:val="baseline"/>
        <w:rPr>
          <w:rFonts w:ascii="Times New Roman" w:eastAsia="Times New Roman" w:hAnsi="Times New Roman" w:cs="Times New Roman"/>
          <w:lang w:val="es-ES"/>
        </w:rPr>
      </w:pPr>
    </w:p>
    <w:p w:rsidR="0009021B" w:rsidRDefault="580F7338" w:rsidP="00F84B7B">
      <w:pPr>
        <w:pStyle w:val="Heading1"/>
        <w:spacing w:before="0" w:after="0"/>
        <w:rPr>
          <w:caps w:val="0"/>
        </w:rPr>
      </w:pPr>
      <w:r w:rsidRPr="00366E79">
        <w:t xml:space="preserve">      </w:t>
      </w:r>
      <w:r w:rsidR="30DDCD3A" w:rsidRPr="00366E79">
        <w:rPr>
          <w:caps w:val="0"/>
        </w:rPr>
        <w:t>HIGIENE Y DESINFECCIÓN</w:t>
      </w:r>
    </w:p>
    <w:p w:rsidR="00421ECD" w:rsidRPr="00421ECD" w:rsidRDefault="00421ECD" w:rsidP="00421ECD">
      <w:pPr>
        <w:rPr>
          <w:lang w:val="es-CR"/>
        </w:rPr>
      </w:pPr>
    </w:p>
    <w:p w:rsidR="00BF3736" w:rsidRPr="00366E79" w:rsidRDefault="30DDCD3A" w:rsidP="00F84B7B">
      <w:pPr>
        <w:pStyle w:val="Heading2"/>
        <w:spacing w:before="0" w:after="0"/>
        <w:rPr>
          <w:b w:val="0"/>
          <w:sz w:val="24"/>
          <w:szCs w:val="24"/>
        </w:rPr>
      </w:pPr>
      <w:r w:rsidRPr="00366E79">
        <w:rPr>
          <w:sz w:val="24"/>
          <w:szCs w:val="24"/>
        </w:rPr>
        <w:t>Medidas Preventivas</w:t>
      </w:r>
    </w:p>
    <w:p w:rsidR="0009021B" w:rsidRPr="003749E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color w:val="000000"/>
          <w:sz w:val="24"/>
          <w:szCs w:val="24"/>
          <w:lang w:val="es-ES"/>
        </w:rPr>
      </w:pPr>
      <w:r w:rsidRPr="00366E79">
        <w:rPr>
          <w:rFonts w:ascii="Times New Roman" w:eastAsia="Times New Roman" w:hAnsi="Times New Roman" w:cs="Times New Roman"/>
          <w:sz w:val="24"/>
          <w:szCs w:val="24"/>
        </w:rPr>
        <w:t>Si alguna persona de la Sección de Limpieza y Jardinería se encuentra entre la población de riesgo para enfermedad severa por COVID 19 (adultos mayores de 65 años o más, EPOC, asma moderadas o severas, cardiópatas severas, obesidad mórbida, diabéticas, enfermedades renales crónica que requiere diálisis, enfermedades hepáticas y enfermedades que reduzcan las defensas tales como: tratamiento para cáncer, fumadores, receptores de trasplante, deficiencia autoinmune, HIV mal controlada, uso prolongado de esteroides, uso de medicamentos que afecte sistema inmune) debe de informar de inmediato a la Jefatura.</w:t>
      </w:r>
      <w:r w:rsidR="00D4686A" w:rsidRPr="00366E79">
        <w:rPr>
          <w:rFonts w:ascii="Times New Roman" w:eastAsia="Times New Roman" w:hAnsi="Times New Roman" w:cs="Times New Roman"/>
          <w:sz w:val="24"/>
          <w:szCs w:val="24"/>
        </w:rPr>
        <w:t xml:space="preserve"> </w:t>
      </w:r>
      <w:r w:rsidR="007A7DA0" w:rsidRPr="00366E79">
        <w:rPr>
          <w:rFonts w:ascii="Times New Roman" w:eastAsia="Times New Roman" w:hAnsi="Times New Roman" w:cs="Times New Roman"/>
          <w:sz w:val="24"/>
          <w:szCs w:val="24"/>
        </w:rPr>
        <w:t>En cualquiera de los casos en primera instancia se deberá valorar al personal a cargo de realizar la limpieza con la finalidad de que no presente ningún factor de riesgo ni pertenezca a ningún grupo vulnerable, ya que en ninguna circunstancia personas con alguna situación de riesgo podrían realizar esta labor.</w:t>
      </w:r>
      <w:r w:rsidR="00D4686A" w:rsidRPr="00366E79">
        <w:rPr>
          <w:rFonts w:ascii="Times New Roman" w:eastAsia="Times New Roman" w:hAnsi="Times New Roman" w:cs="Times New Roman"/>
          <w:sz w:val="24"/>
          <w:szCs w:val="24"/>
        </w:rPr>
        <w:t xml:space="preserve">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Si alguna persona de la Sección de Limpieza y Jardinería </w:t>
      </w:r>
      <w:r w:rsidR="3A19C8E5" w:rsidRPr="00366E79">
        <w:rPr>
          <w:rFonts w:ascii="Times New Roman" w:eastAsia="Times New Roman" w:hAnsi="Times New Roman" w:cs="Times New Roman"/>
          <w:sz w:val="24"/>
          <w:szCs w:val="24"/>
        </w:rPr>
        <w:t xml:space="preserve">o la persona designada por la </w:t>
      </w:r>
      <w:r w:rsidR="2B433100" w:rsidRPr="00366E79">
        <w:rPr>
          <w:rFonts w:ascii="Times New Roman" w:eastAsia="Times New Roman" w:hAnsi="Times New Roman" w:cs="Times New Roman"/>
          <w:sz w:val="24"/>
          <w:szCs w:val="24"/>
        </w:rPr>
        <w:t>A</w:t>
      </w:r>
      <w:r w:rsidR="3A19C8E5" w:rsidRPr="00366E79">
        <w:rPr>
          <w:rFonts w:ascii="Times New Roman" w:eastAsia="Times New Roman" w:hAnsi="Times New Roman" w:cs="Times New Roman"/>
          <w:sz w:val="24"/>
          <w:szCs w:val="24"/>
        </w:rPr>
        <w:t>dministra</w:t>
      </w:r>
      <w:r w:rsidR="23C3A069" w:rsidRPr="00366E79">
        <w:rPr>
          <w:rFonts w:ascii="Times New Roman" w:eastAsia="Times New Roman" w:hAnsi="Times New Roman" w:cs="Times New Roman"/>
          <w:sz w:val="24"/>
          <w:szCs w:val="24"/>
        </w:rPr>
        <w:t xml:space="preserve">ción </w:t>
      </w:r>
      <w:r w:rsidR="73E27386" w:rsidRPr="00366E79">
        <w:rPr>
          <w:rFonts w:ascii="Times New Roman" w:eastAsia="Times New Roman" w:hAnsi="Times New Roman" w:cs="Times New Roman"/>
          <w:sz w:val="24"/>
          <w:szCs w:val="24"/>
        </w:rPr>
        <w:t xml:space="preserve">de Sedes Regionales </w:t>
      </w:r>
      <w:r w:rsidR="3A19C8E5" w:rsidRPr="00366E79">
        <w:rPr>
          <w:rFonts w:ascii="Times New Roman" w:eastAsia="Times New Roman" w:hAnsi="Times New Roman" w:cs="Times New Roman"/>
          <w:sz w:val="24"/>
          <w:szCs w:val="24"/>
        </w:rPr>
        <w:t>para</w:t>
      </w:r>
      <w:r w:rsidR="01610664" w:rsidRPr="00366E79">
        <w:rPr>
          <w:rFonts w:ascii="Times New Roman" w:eastAsia="Times New Roman" w:hAnsi="Times New Roman" w:cs="Times New Roman"/>
          <w:sz w:val="24"/>
          <w:szCs w:val="24"/>
        </w:rPr>
        <w:t xml:space="preserve"> realizar</w:t>
      </w:r>
      <w:r w:rsidR="3A19C8E5" w:rsidRPr="00366E79">
        <w:rPr>
          <w:rFonts w:ascii="Times New Roman" w:eastAsia="Times New Roman" w:hAnsi="Times New Roman" w:cs="Times New Roman"/>
          <w:sz w:val="24"/>
          <w:szCs w:val="24"/>
        </w:rPr>
        <w:t xml:space="preserve"> el proceso de desinfección y limpieza </w:t>
      </w:r>
      <w:r w:rsidRPr="00366E79">
        <w:rPr>
          <w:rFonts w:ascii="Times New Roman" w:eastAsia="Times New Roman" w:hAnsi="Times New Roman" w:cs="Times New Roman"/>
          <w:sz w:val="24"/>
          <w:szCs w:val="24"/>
        </w:rPr>
        <w:t>presenta síntomas respiratorios, deberá informarlo de manera inmediata a la Jefatura y no presentarse a laborar, sino que debe asistir a consulta médica de su lugar de adscripción.</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Designar un conserje en cada área con un rol y responsabilidad de limpieza, el cual es el encargado de la prevención ante el riesgo de la enfermedad por el COVID-19.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Informar a la persona coordinadora del edificio</w:t>
      </w:r>
      <w:r w:rsidR="00EB0BC0">
        <w:rPr>
          <w:rFonts w:ascii="Times New Roman" w:eastAsia="Times New Roman" w:hAnsi="Times New Roman" w:cs="Times New Roman"/>
          <w:sz w:val="24"/>
          <w:szCs w:val="24"/>
        </w:rPr>
        <w:t>,</w:t>
      </w:r>
      <w:r w:rsidRPr="00366E79">
        <w:rPr>
          <w:rFonts w:ascii="Times New Roman" w:eastAsia="Times New Roman" w:hAnsi="Times New Roman" w:cs="Times New Roman"/>
          <w:sz w:val="24"/>
          <w:szCs w:val="24"/>
        </w:rPr>
        <w:t xml:space="preserve"> cuando se le están acabando los insumos necesarios para la limpieza y desinfección de las áreas, puestos de trabajo y la higiene personal (jabón, desinfectantes, toallas de papel, papel higiénico, alcohol en gel para uso personal, guantes y mascarillas, entre otros). En este sentido se trabaja en estrecha comunicación con la persona responsable del Departamento de Proveeduría para gestionar la adquisición y mantener en stock los insumos y productos necesarios.</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En todos los servicios sanitarios, puestos de trabajo y comedores, se debe colocar el afiche suministrado por la jefatura, relacionado con el protocolo a seguir para el lavado correcto de manos, estornudar y toser, no tocarse la cara, no utilizar las formas frecuentes de saludar (no dar la mano u otros) ver anexo </w:t>
      </w:r>
      <w:hyperlink w:anchor="_ANEXO_1._Afiche" w:history="1">
        <w:r w:rsidRPr="00366E79">
          <w:rPr>
            <w:rStyle w:val="Hyperlink"/>
            <w:rFonts w:ascii="Times New Roman" w:eastAsia="Times New Roman" w:hAnsi="Times New Roman" w:cs="Times New Roman"/>
            <w:sz w:val="24"/>
            <w:szCs w:val="24"/>
          </w:rPr>
          <w:t>1</w:t>
        </w:r>
      </w:hyperlink>
      <w:r w:rsidRPr="00366E79">
        <w:rPr>
          <w:rFonts w:ascii="Times New Roman" w:eastAsia="Times New Roman" w:hAnsi="Times New Roman" w:cs="Times New Roman"/>
          <w:sz w:val="24"/>
          <w:szCs w:val="24"/>
        </w:rPr>
        <w:t>,</w:t>
      </w:r>
      <w:hyperlink w:anchor="_ANEXO_2._Afiche" w:history="1">
        <w:r w:rsidRPr="00366E79">
          <w:rPr>
            <w:rStyle w:val="Hyperlink"/>
            <w:rFonts w:ascii="Times New Roman" w:eastAsia="Times New Roman" w:hAnsi="Times New Roman" w:cs="Times New Roman"/>
            <w:sz w:val="24"/>
            <w:szCs w:val="24"/>
          </w:rPr>
          <w:t>2</w:t>
        </w:r>
      </w:hyperlink>
      <w:r w:rsidRPr="00366E79">
        <w:rPr>
          <w:rFonts w:ascii="Times New Roman" w:eastAsia="Times New Roman" w:hAnsi="Times New Roman" w:cs="Times New Roman"/>
          <w:sz w:val="24"/>
          <w:szCs w:val="24"/>
        </w:rPr>
        <w:t>,</w:t>
      </w:r>
      <w:hyperlink w:anchor="_ANEXO_3._Cápsula:" w:history="1">
        <w:r w:rsidRPr="00366E79">
          <w:rPr>
            <w:rStyle w:val="Hyperlink"/>
            <w:rFonts w:ascii="Times New Roman" w:eastAsia="Times New Roman" w:hAnsi="Times New Roman" w:cs="Times New Roman"/>
            <w:sz w:val="24"/>
            <w:szCs w:val="24"/>
          </w:rPr>
          <w:t>3</w:t>
        </w:r>
      </w:hyperlink>
      <w:r w:rsidRPr="00366E79">
        <w:rPr>
          <w:rFonts w:ascii="Times New Roman" w:eastAsia="Times New Roman" w:hAnsi="Times New Roman" w:cs="Times New Roman"/>
          <w:sz w:val="24"/>
          <w:szCs w:val="24"/>
        </w:rPr>
        <w:t xml:space="preserve">.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Debe estar colocada en un lugar visible la bitácora o listado de control de limpieza, de tal manera que las personas usuarias la puedan tener a la vista, se recomienda colocar detrás de la puerta de entrada del servicio sanitario. </w:t>
      </w:r>
    </w:p>
    <w:p w:rsidR="001A2C05" w:rsidRDefault="30DDCD3A" w:rsidP="001A2C05">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Asegurar el inventario de utensilios y químicos de limpieza, así como equipo de protección para estas labores de desinfección.</w:t>
      </w:r>
    </w:p>
    <w:p w:rsidR="001A2C05" w:rsidRDefault="001A2C05" w:rsidP="001A2C05">
      <w:pPr>
        <w:pStyle w:val="Heading2"/>
        <w:numPr>
          <w:ilvl w:val="0"/>
          <w:numId w:val="0"/>
        </w:numPr>
      </w:pPr>
    </w:p>
    <w:p w:rsidR="001A2C05" w:rsidRPr="008779A2" w:rsidRDefault="001A2C05" w:rsidP="008779A2">
      <w:pPr>
        <w:rPr>
          <w:lang w:val="es-ES"/>
        </w:rPr>
      </w:pPr>
    </w:p>
    <w:p w:rsidR="001A2C05" w:rsidRDefault="001A2C05" w:rsidP="001A2C05">
      <w:pPr>
        <w:rPr>
          <w:lang w:val="es-ES"/>
        </w:rPr>
      </w:pPr>
    </w:p>
    <w:p w:rsidR="001A2C05" w:rsidRDefault="001A2C05" w:rsidP="001A2C05">
      <w:pPr>
        <w:rPr>
          <w:lang w:val="es-ES"/>
        </w:rPr>
      </w:pPr>
    </w:p>
    <w:p w:rsidR="001A2C05" w:rsidRDefault="001A2C05" w:rsidP="001A2C05">
      <w:pPr>
        <w:rPr>
          <w:lang w:val="es-ES"/>
        </w:rPr>
      </w:pPr>
    </w:p>
    <w:p w:rsidR="001A2C05" w:rsidRPr="008779A2" w:rsidRDefault="001A2C05" w:rsidP="008779A2">
      <w:pPr>
        <w:rPr>
          <w:lang w:val="es-ES"/>
        </w:rPr>
      </w:pPr>
    </w:p>
    <w:p w:rsidR="00FC5629" w:rsidRPr="00366E79" w:rsidRDefault="00FC5629" w:rsidP="00FC5629">
      <w:pPr>
        <w:pStyle w:val="ListParagraph"/>
        <w:spacing w:after="0" w:line="360" w:lineRule="auto"/>
        <w:ind w:left="0"/>
        <w:jc w:val="both"/>
        <w:textAlignment w:val="baseline"/>
        <w:rPr>
          <w:rFonts w:ascii="Times New Roman" w:eastAsia="Times New Roman" w:hAnsi="Times New Roman" w:cs="Times New Roman"/>
          <w:sz w:val="24"/>
          <w:szCs w:val="24"/>
        </w:rPr>
      </w:pPr>
    </w:p>
    <w:p w:rsidR="00A6124A" w:rsidRDefault="00A6124A" w:rsidP="00A6124A">
      <w:pPr>
        <w:pStyle w:val="Heading2"/>
        <w:spacing w:before="0" w:after="0"/>
        <w:rPr>
          <w:sz w:val="24"/>
          <w:szCs w:val="24"/>
        </w:rPr>
      </w:pPr>
      <w:r w:rsidRPr="00366E79">
        <w:rPr>
          <w:sz w:val="24"/>
          <w:szCs w:val="24"/>
        </w:rPr>
        <w:t xml:space="preserve">Equipo de protección personal (EPP) en el personal de limpieza y desinfección </w:t>
      </w:r>
    </w:p>
    <w:p w:rsidR="00EB0BC0" w:rsidRDefault="00EB0BC0" w:rsidP="00EB0BC0">
      <w:pPr>
        <w:rPr>
          <w:lang w:val="es-ES"/>
        </w:rPr>
      </w:pPr>
    </w:p>
    <w:p w:rsidR="00EB0BC0" w:rsidRPr="00351866" w:rsidRDefault="00EB0BC0" w:rsidP="00351866">
      <w:pPr>
        <w:rPr>
          <w:lang w:val="es-E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324"/>
        <w:gridCol w:w="3324"/>
        <w:gridCol w:w="3324"/>
      </w:tblGrid>
      <w:tr w:rsidR="00A6124A" w:rsidRPr="003749E9" w:rsidTr="003749E9">
        <w:tc>
          <w:tcPr>
            <w:tcW w:w="3324" w:type="dxa"/>
            <w:shd w:val="clear" w:color="auto" w:fill="auto"/>
          </w:tcPr>
          <w:p w:rsidR="00A6124A" w:rsidRPr="003749E9" w:rsidRDefault="00A6124A" w:rsidP="003749E9">
            <w:pPr>
              <w:spacing w:line="360" w:lineRule="auto"/>
              <w:jc w:val="center"/>
              <w:rPr>
                <w:rFonts w:ascii="Times New Roman" w:eastAsia="Times New Roman" w:hAnsi="Times New Roman" w:cs="Times New Roman"/>
              </w:rPr>
            </w:pPr>
            <w:bookmarkStart w:id="0" w:name="_Hlk42779952"/>
            <w:r w:rsidRPr="003749E9">
              <w:rPr>
                <w:rFonts w:ascii="Times New Roman" w:eastAsia="Times New Roman" w:hAnsi="Times New Roman" w:cs="Times New Roman"/>
                <w:b/>
                <w:bCs/>
                <w:lang w:val="es-ES"/>
              </w:rPr>
              <w:t>Proceso rutinario de desinfección y limpieza</w:t>
            </w:r>
          </w:p>
          <w:p w:rsidR="00A6124A" w:rsidRPr="003749E9" w:rsidRDefault="00A6124A" w:rsidP="003749E9">
            <w:pPr>
              <w:spacing w:line="360" w:lineRule="auto"/>
              <w:jc w:val="center"/>
              <w:rPr>
                <w:rFonts w:ascii="Times New Roman" w:eastAsia="Times New Roman" w:hAnsi="Times New Roman" w:cs="Times New Roman"/>
                <w:b/>
                <w:bCs/>
                <w:lang w:val="es-ES"/>
              </w:rPr>
            </w:pPr>
          </w:p>
        </w:tc>
        <w:tc>
          <w:tcPr>
            <w:tcW w:w="3324" w:type="dxa"/>
            <w:shd w:val="clear" w:color="auto" w:fill="auto"/>
          </w:tcPr>
          <w:p w:rsidR="00A6124A" w:rsidRPr="003749E9" w:rsidRDefault="00A6124A" w:rsidP="003749E9">
            <w:pPr>
              <w:jc w:val="center"/>
              <w:rPr>
                <w:rFonts w:ascii="Times New Roman" w:eastAsia="Times New Roman" w:hAnsi="Times New Roman" w:cs="Times New Roman"/>
                <w:b/>
                <w:bCs/>
                <w:lang w:val="es-ES"/>
              </w:rPr>
            </w:pPr>
            <w:r w:rsidRPr="003749E9">
              <w:rPr>
                <w:rFonts w:ascii="Times New Roman" w:eastAsia="Times New Roman" w:hAnsi="Times New Roman" w:cs="Times New Roman"/>
                <w:b/>
                <w:bCs/>
                <w:lang w:val="es-ES"/>
              </w:rPr>
              <w:t>Proceso de desinfección en contactos</w:t>
            </w:r>
          </w:p>
          <w:p w:rsidR="00A6124A" w:rsidRPr="003749E9" w:rsidRDefault="00A6124A" w:rsidP="003749E9">
            <w:pPr>
              <w:jc w:val="center"/>
              <w:rPr>
                <w:rFonts w:ascii="Times New Roman" w:eastAsia="Times New Roman" w:hAnsi="Times New Roman" w:cs="Times New Roman"/>
                <w:b/>
                <w:bCs/>
                <w:lang w:val="es-ES"/>
              </w:rPr>
            </w:pPr>
            <w:r w:rsidRPr="003749E9">
              <w:rPr>
                <w:rFonts w:ascii="Times New Roman" w:eastAsia="Times New Roman" w:hAnsi="Times New Roman" w:cs="Times New Roman"/>
                <w:b/>
                <w:bCs/>
                <w:lang w:val="es-ES"/>
              </w:rPr>
              <w:t xml:space="preserve"> (Limpieza preventiva)</w:t>
            </w:r>
          </w:p>
        </w:tc>
        <w:tc>
          <w:tcPr>
            <w:tcW w:w="3324" w:type="dxa"/>
            <w:shd w:val="clear" w:color="auto" w:fill="auto"/>
          </w:tcPr>
          <w:p w:rsidR="00A6124A" w:rsidRPr="003749E9" w:rsidRDefault="00A6124A" w:rsidP="003749E9">
            <w:pPr>
              <w:spacing w:line="360" w:lineRule="auto"/>
              <w:jc w:val="center"/>
              <w:rPr>
                <w:rFonts w:ascii="Times New Roman" w:eastAsia="Times New Roman" w:hAnsi="Times New Roman" w:cs="Times New Roman"/>
              </w:rPr>
            </w:pPr>
            <w:r w:rsidRPr="003749E9">
              <w:rPr>
                <w:rFonts w:ascii="Times New Roman" w:eastAsia="Times New Roman" w:hAnsi="Times New Roman" w:cs="Times New Roman"/>
                <w:b/>
                <w:bCs/>
                <w:lang w:val="es-ES"/>
              </w:rPr>
              <w:t>Proceso de desinfección y limpieza ante detección</w:t>
            </w:r>
            <w:r w:rsidR="00351866">
              <w:rPr>
                <w:rFonts w:ascii="Times New Roman" w:eastAsia="Times New Roman" w:hAnsi="Times New Roman" w:cs="Times New Roman"/>
                <w:b/>
                <w:bCs/>
                <w:lang w:val="es-ES"/>
              </w:rPr>
              <w:t xml:space="preserve"> c</w:t>
            </w:r>
            <w:r w:rsidRPr="003749E9">
              <w:rPr>
                <w:rFonts w:ascii="Times New Roman" w:eastAsia="Times New Roman" w:hAnsi="Times New Roman" w:cs="Times New Roman"/>
                <w:b/>
                <w:bCs/>
                <w:lang w:val="es-ES"/>
              </w:rPr>
              <w:t>aso sospechoso</w:t>
            </w:r>
            <w:r w:rsidR="00351866">
              <w:rPr>
                <w:rFonts w:ascii="Times New Roman" w:eastAsia="Times New Roman" w:hAnsi="Times New Roman" w:cs="Times New Roman"/>
                <w:b/>
                <w:bCs/>
                <w:lang w:val="es-ES"/>
              </w:rPr>
              <w:t xml:space="preserve">, </w:t>
            </w:r>
            <w:r w:rsidRPr="003749E9">
              <w:rPr>
                <w:rFonts w:ascii="Times New Roman" w:eastAsia="Times New Roman" w:hAnsi="Times New Roman" w:cs="Times New Roman"/>
                <w:b/>
                <w:bCs/>
                <w:lang w:val="es-ES"/>
              </w:rPr>
              <w:t xml:space="preserve">probable o confirmado </w:t>
            </w:r>
          </w:p>
          <w:p w:rsidR="00A6124A" w:rsidRPr="003749E9" w:rsidRDefault="00A6124A" w:rsidP="003749E9">
            <w:pPr>
              <w:spacing w:line="360" w:lineRule="auto"/>
              <w:jc w:val="center"/>
              <w:rPr>
                <w:rFonts w:ascii="Times New Roman" w:eastAsia="Times New Roman" w:hAnsi="Times New Roman" w:cs="Times New Roman"/>
              </w:rPr>
            </w:pPr>
            <w:r w:rsidRPr="003749E9">
              <w:rPr>
                <w:rFonts w:ascii="Times New Roman" w:eastAsia="Times New Roman" w:hAnsi="Times New Roman" w:cs="Times New Roman"/>
                <w:b/>
                <w:bCs/>
                <w:lang w:val="es-ES"/>
              </w:rPr>
              <w:t>(Limpieza profunda)</w:t>
            </w:r>
          </w:p>
        </w:tc>
      </w:tr>
      <w:tr w:rsidR="00A6124A" w:rsidRPr="003749E9" w:rsidTr="003749E9">
        <w:tc>
          <w:tcPr>
            <w:tcW w:w="3324" w:type="dxa"/>
            <w:shd w:val="clear" w:color="auto" w:fill="auto"/>
          </w:tcPr>
          <w:p w:rsidR="00A6124A" w:rsidRPr="003749E9" w:rsidRDefault="00A6124A"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Mascarilla higiénica.</w:t>
            </w:r>
          </w:p>
        </w:tc>
        <w:tc>
          <w:tcPr>
            <w:tcW w:w="3324" w:type="dxa"/>
            <w:shd w:val="clear" w:color="auto" w:fill="auto"/>
          </w:tcPr>
          <w:p w:rsidR="00A6124A" w:rsidRPr="003749E9" w:rsidRDefault="00A6124A" w:rsidP="00AA5449">
            <w:pPr>
              <w:rPr>
                <w:rFonts w:ascii="Times New Roman" w:eastAsia="Times New Roman" w:hAnsi="Times New Roman" w:cs="Times New Roman"/>
                <w:lang w:val="es-ES"/>
              </w:rPr>
            </w:pPr>
            <w:r w:rsidRPr="003749E9">
              <w:rPr>
                <w:rFonts w:ascii="Times New Roman" w:eastAsia="Times New Roman" w:hAnsi="Times New Roman" w:cs="Times New Roman"/>
                <w:lang w:val="es-ES"/>
              </w:rPr>
              <w:t>Mascarilla higiénica.</w:t>
            </w:r>
          </w:p>
        </w:tc>
        <w:tc>
          <w:tcPr>
            <w:tcW w:w="3324" w:type="dxa"/>
            <w:shd w:val="clear" w:color="auto" w:fill="auto"/>
          </w:tcPr>
          <w:p w:rsidR="00A6124A" w:rsidRPr="003749E9" w:rsidRDefault="00A6124A"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 xml:space="preserve">Mascarilla quirúrgica. </w:t>
            </w:r>
          </w:p>
        </w:tc>
      </w:tr>
      <w:tr w:rsidR="00A6124A" w:rsidRPr="003749E9" w:rsidTr="003749E9">
        <w:tc>
          <w:tcPr>
            <w:tcW w:w="3324" w:type="dxa"/>
            <w:shd w:val="clear" w:color="auto" w:fill="auto"/>
          </w:tcPr>
          <w:p w:rsidR="00A6124A" w:rsidRPr="003749E9" w:rsidRDefault="00A6124A" w:rsidP="003749E9">
            <w:pPr>
              <w:spacing w:line="360" w:lineRule="auto"/>
              <w:jc w:val="both"/>
              <w:rPr>
                <w:rFonts w:ascii="Times New Roman" w:eastAsia="Times New Roman" w:hAnsi="Times New Roman" w:cs="Times New Roman"/>
                <w:lang w:val="es-ES"/>
              </w:rPr>
            </w:pPr>
            <w:r w:rsidRPr="003749E9">
              <w:rPr>
                <w:rFonts w:ascii="Times New Roman" w:eastAsia="Times New Roman" w:hAnsi="Times New Roman" w:cs="Times New Roman"/>
                <w:lang w:val="es-ES"/>
              </w:rPr>
              <w:t xml:space="preserve">Uniforme que le designa la empresa de contratación de limpieza o la vestimenta de trabajo que le otorga la Jefatura correspondiente, al personal para realizar la desinfección y limpieza de las instalaciones. </w:t>
            </w:r>
          </w:p>
        </w:tc>
        <w:tc>
          <w:tcPr>
            <w:tcW w:w="3324" w:type="dxa"/>
            <w:shd w:val="clear" w:color="auto" w:fill="auto"/>
          </w:tcPr>
          <w:p w:rsidR="00A6124A" w:rsidRPr="003749E9" w:rsidRDefault="00A6124A" w:rsidP="003749E9">
            <w:pPr>
              <w:spacing w:line="360" w:lineRule="auto"/>
              <w:jc w:val="both"/>
              <w:rPr>
                <w:rFonts w:ascii="Times New Roman" w:eastAsia="Times New Roman" w:hAnsi="Times New Roman" w:cs="Times New Roman"/>
                <w:lang w:val="es-ES"/>
              </w:rPr>
            </w:pPr>
            <w:r w:rsidRPr="003749E9">
              <w:rPr>
                <w:rFonts w:ascii="Times New Roman" w:eastAsia="Times New Roman" w:hAnsi="Times New Roman" w:cs="Times New Roman"/>
                <w:lang w:val="es-ES"/>
              </w:rPr>
              <w:t xml:space="preserve">Uniforme que le designa la empresa de contratación de limpieza o la vestimenta de trabajo que le otorga la Jefatura correspondiente, al personal para realizar la desinfección y limpieza de las instalaciones. </w:t>
            </w:r>
          </w:p>
          <w:p w:rsidR="00A6124A" w:rsidRPr="003749E9" w:rsidRDefault="68E0C8A7" w:rsidP="003749E9">
            <w:pPr>
              <w:spacing w:line="360" w:lineRule="auto"/>
              <w:jc w:val="both"/>
              <w:rPr>
                <w:rFonts w:ascii="Times New Roman" w:eastAsia="Times New Roman" w:hAnsi="Times New Roman" w:cs="Times New Roman"/>
                <w:lang w:val="es-ES"/>
              </w:rPr>
            </w:pPr>
            <w:r w:rsidRPr="003749E9">
              <w:rPr>
                <w:rFonts w:ascii="Times New Roman" w:eastAsia="Times New Roman" w:hAnsi="Times New Roman" w:cs="Times New Roman"/>
                <w:lang w:val="es-ES"/>
              </w:rPr>
              <w:t xml:space="preserve">Se </w:t>
            </w:r>
            <w:r w:rsidR="15B17ECC" w:rsidRPr="003749E9">
              <w:rPr>
                <w:rFonts w:ascii="Times New Roman" w:eastAsia="Times New Roman" w:hAnsi="Times New Roman" w:cs="Times New Roman"/>
                <w:lang w:val="es-ES"/>
              </w:rPr>
              <w:t xml:space="preserve">recomienda que se </w:t>
            </w:r>
            <w:r w:rsidRPr="003749E9">
              <w:rPr>
                <w:rFonts w:ascii="Times New Roman" w:eastAsia="Times New Roman" w:hAnsi="Times New Roman" w:cs="Times New Roman"/>
                <w:lang w:val="es-ES"/>
              </w:rPr>
              <w:t>us</w:t>
            </w:r>
            <w:r w:rsidR="036E6390" w:rsidRPr="003749E9">
              <w:rPr>
                <w:rFonts w:ascii="Times New Roman" w:eastAsia="Times New Roman" w:hAnsi="Times New Roman" w:cs="Times New Roman"/>
                <w:lang w:val="es-ES"/>
              </w:rPr>
              <w:t>e</w:t>
            </w:r>
            <w:r w:rsidRPr="003749E9">
              <w:rPr>
                <w:rFonts w:ascii="Times New Roman" w:eastAsia="Times New Roman" w:hAnsi="Times New Roman" w:cs="Times New Roman"/>
                <w:lang w:val="es-ES"/>
              </w:rPr>
              <w:t xml:space="preserve"> un delantal o gabacha impermeable. </w:t>
            </w:r>
          </w:p>
        </w:tc>
        <w:tc>
          <w:tcPr>
            <w:tcW w:w="3324" w:type="dxa"/>
            <w:shd w:val="clear" w:color="auto" w:fill="auto"/>
          </w:tcPr>
          <w:p w:rsidR="00A6124A" w:rsidRPr="003749E9" w:rsidRDefault="00F446D8" w:rsidP="003749E9">
            <w:pPr>
              <w:spacing w:line="360" w:lineRule="auto"/>
              <w:jc w:val="both"/>
              <w:rPr>
                <w:rFonts w:ascii="Times New Roman" w:eastAsia="Times New Roman" w:hAnsi="Times New Roman" w:cs="Times New Roman"/>
              </w:rPr>
            </w:pPr>
            <w:r w:rsidRPr="003749E9">
              <w:rPr>
                <w:rFonts w:ascii="Times New Roman" w:eastAsia="Times New Roman" w:hAnsi="Times New Roman" w:cs="Times New Roman"/>
                <w:lang w:val="es-ES"/>
              </w:rPr>
              <w:t>Traje tipo Tyvek.</w:t>
            </w:r>
            <w:r w:rsidR="00A6124A" w:rsidRPr="003749E9">
              <w:rPr>
                <w:rFonts w:ascii="Times New Roman" w:eastAsia="Times New Roman" w:hAnsi="Times New Roman" w:cs="Times New Roman"/>
                <w:lang w:val="es-ES"/>
              </w:rPr>
              <w:t xml:space="preserve"> Protección producto químico líquido tipo 6. De uso exclusivo en las instalaciones judiciales, durante el proceso de desinfección. (INTE S71)</w:t>
            </w:r>
          </w:p>
        </w:tc>
      </w:tr>
      <w:tr w:rsidR="00A6124A" w:rsidRPr="003749E9" w:rsidTr="003749E9">
        <w:tc>
          <w:tcPr>
            <w:tcW w:w="3324" w:type="dxa"/>
            <w:shd w:val="clear" w:color="auto" w:fill="auto"/>
          </w:tcPr>
          <w:p w:rsidR="00A6124A" w:rsidRPr="003749E9" w:rsidRDefault="00A6124A" w:rsidP="003749E9">
            <w:pPr>
              <w:spacing w:line="360" w:lineRule="auto"/>
              <w:jc w:val="both"/>
              <w:rPr>
                <w:rFonts w:ascii="Times New Roman" w:eastAsia="Times New Roman" w:hAnsi="Times New Roman" w:cs="Times New Roman"/>
                <w:lang w:val="es-ES"/>
              </w:rPr>
            </w:pPr>
            <w:r w:rsidRPr="003749E9">
              <w:rPr>
                <w:rFonts w:ascii="Times New Roman" w:eastAsia="Times New Roman" w:hAnsi="Times New Roman" w:cs="Times New Roman"/>
                <w:lang w:val="es-ES"/>
              </w:rPr>
              <w:t xml:space="preserve">Guantes para labores de aseo desechables o reutilizables: resistentes, impermeables. </w:t>
            </w:r>
          </w:p>
        </w:tc>
        <w:tc>
          <w:tcPr>
            <w:tcW w:w="3324" w:type="dxa"/>
            <w:shd w:val="clear" w:color="auto" w:fill="auto"/>
          </w:tcPr>
          <w:p w:rsidR="00A6124A" w:rsidRPr="003749E9" w:rsidRDefault="00A6124A" w:rsidP="003749E9">
            <w:pPr>
              <w:spacing w:line="360" w:lineRule="auto"/>
              <w:jc w:val="both"/>
              <w:rPr>
                <w:rFonts w:ascii="Times New Roman" w:eastAsia="Times New Roman" w:hAnsi="Times New Roman" w:cs="Times New Roman"/>
                <w:lang w:val="es-ES"/>
              </w:rPr>
            </w:pPr>
            <w:r w:rsidRPr="003749E9">
              <w:rPr>
                <w:rFonts w:ascii="Times New Roman" w:eastAsia="Times New Roman" w:hAnsi="Times New Roman" w:cs="Times New Roman"/>
                <w:lang w:val="es-ES"/>
              </w:rPr>
              <w:t xml:space="preserve">Guantes para labores de aseo desechables o reutilizables: resistentes, impermeables y de manga larga preferiblemente. </w:t>
            </w:r>
          </w:p>
        </w:tc>
        <w:tc>
          <w:tcPr>
            <w:tcW w:w="3324" w:type="dxa"/>
            <w:shd w:val="clear" w:color="auto" w:fill="auto"/>
          </w:tcPr>
          <w:p w:rsidR="00A6124A" w:rsidRPr="003749E9" w:rsidRDefault="00A6124A" w:rsidP="003749E9">
            <w:pPr>
              <w:spacing w:line="360" w:lineRule="auto"/>
              <w:jc w:val="both"/>
              <w:rPr>
                <w:rFonts w:ascii="Times New Roman" w:eastAsia="Times New Roman" w:hAnsi="Times New Roman" w:cs="Times New Roman"/>
              </w:rPr>
            </w:pPr>
            <w:r w:rsidRPr="003749E9">
              <w:rPr>
                <w:rFonts w:ascii="Times New Roman" w:eastAsia="Times New Roman" w:hAnsi="Times New Roman" w:cs="Times New Roman"/>
                <w:lang w:val="es-ES"/>
              </w:rPr>
              <w:t>Guantes para labores de aseo desechables o reutilizables: resistentes, impermeables y de manga larga preferiblemente.   (INTE S75)</w:t>
            </w:r>
          </w:p>
        </w:tc>
      </w:tr>
      <w:tr w:rsidR="00A6124A" w:rsidRPr="003749E9" w:rsidTr="003749E9">
        <w:tc>
          <w:tcPr>
            <w:tcW w:w="3324" w:type="dxa"/>
            <w:shd w:val="clear" w:color="auto" w:fill="auto"/>
          </w:tcPr>
          <w:p w:rsidR="00A6124A" w:rsidRPr="003749E9" w:rsidRDefault="00A6124A" w:rsidP="003749E9">
            <w:pPr>
              <w:spacing w:line="360" w:lineRule="auto"/>
              <w:jc w:val="both"/>
              <w:rPr>
                <w:rFonts w:ascii="Times New Roman" w:eastAsia="Times New Roman" w:hAnsi="Times New Roman" w:cs="Times New Roman"/>
              </w:rPr>
            </w:pPr>
          </w:p>
        </w:tc>
        <w:tc>
          <w:tcPr>
            <w:tcW w:w="3324" w:type="dxa"/>
            <w:shd w:val="clear" w:color="auto" w:fill="auto"/>
          </w:tcPr>
          <w:p w:rsidR="00A6124A" w:rsidRPr="003749E9" w:rsidRDefault="00A6124A" w:rsidP="003749E9">
            <w:pPr>
              <w:jc w:val="both"/>
              <w:rPr>
                <w:rFonts w:ascii="Times New Roman" w:eastAsia="Times New Roman" w:hAnsi="Times New Roman" w:cs="Times New Roman"/>
                <w:lang w:val="es-ES"/>
              </w:rPr>
            </w:pPr>
          </w:p>
        </w:tc>
        <w:tc>
          <w:tcPr>
            <w:tcW w:w="3324" w:type="dxa"/>
            <w:shd w:val="clear" w:color="auto" w:fill="auto"/>
          </w:tcPr>
          <w:p w:rsidR="00A6124A" w:rsidRPr="003749E9" w:rsidRDefault="00A6124A" w:rsidP="003749E9">
            <w:pPr>
              <w:spacing w:line="360" w:lineRule="auto"/>
              <w:jc w:val="both"/>
              <w:rPr>
                <w:rFonts w:ascii="Times New Roman" w:eastAsia="Times New Roman" w:hAnsi="Times New Roman" w:cs="Times New Roman"/>
              </w:rPr>
            </w:pPr>
            <w:r w:rsidRPr="003749E9">
              <w:rPr>
                <w:rFonts w:ascii="Times New Roman" w:eastAsia="Times New Roman" w:hAnsi="Times New Roman" w:cs="Times New Roman"/>
                <w:lang w:val="es-ES"/>
              </w:rPr>
              <w:t>Protección ocular. (pantalla facial)</w:t>
            </w:r>
          </w:p>
        </w:tc>
      </w:tr>
      <w:tr w:rsidR="00A6124A" w:rsidRPr="003749E9" w:rsidTr="003749E9">
        <w:tc>
          <w:tcPr>
            <w:tcW w:w="3324" w:type="dxa"/>
            <w:shd w:val="clear" w:color="auto" w:fill="auto"/>
          </w:tcPr>
          <w:p w:rsidR="00A6124A" w:rsidRPr="003749E9" w:rsidRDefault="00A6124A" w:rsidP="003749E9">
            <w:pPr>
              <w:spacing w:line="360" w:lineRule="auto"/>
              <w:jc w:val="both"/>
              <w:rPr>
                <w:rFonts w:ascii="Times New Roman" w:eastAsia="Times New Roman" w:hAnsi="Times New Roman" w:cs="Times New Roman"/>
              </w:rPr>
            </w:pPr>
          </w:p>
        </w:tc>
        <w:tc>
          <w:tcPr>
            <w:tcW w:w="3324" w:type="dxa"/>
            <w:shd w:val="clear" w:color="auto" w:fill="auto"/>
          </w:tcPr>
          <w:p w:rsidR="00A6124A" w:rsidRPr="003749E9" w:rsidRDefault="00A6124A" w:rsidP="003749E9">
            <w:pPr>
              <w:jc w:val="both"/>
              <w:rPr>
                <w:rFonts w:ascii="Times New Roman" w:eastAsia="Times New Roman" w:hAnsi="Times New Roman" w:cs="Times New Roman"/>
                <w:lang w:val="es-ES"/>
              </w:rPr>
            </w:pPr>
          </w:p>
        </w:tc>
        <w:tc>
          <w:tcPr>
            <w:tcW w:w="3324" w:type="dxa"/>
            <w:shd w:val="clear" w:color="auto" w:fill="auto"/>
          </w:tcPr>
          <w:p w:rsidR="00A6124A" w:rsidRPr="003749E9" w:rsidRDefault="00A6124A" w:rsidP="003749E9">
            <w:pPr>
              <w:spacing w:line="360" w:lineRule="auto"/>
              <w:jc w:val="both"/>
              <w:rPr>
                <w:rFonts w:ascii="Times New Roman" w:eastAsia="Times New Roman" w:hAnsi="Times New Roman" w:cs="Times New Roman"/>
              </w:rPr>
            </w:pPr>
            <w:r w:rsidRPr="003749E9">
              <w:rPr>
                <w:rFonts w:ascii="Times New Roman" w:eastAsia="Times New Roman" w:hAnsi="Times New Roman" w:cs="Times New Roman"/>
                <w:lang w:val="es-ES"/>
              </w:rPr>
              <w:t>Posterior a la desinfección, debe cambiarse de EPP si es reutilizable, o de lo contrario desechar el EPP.</w:t>
            </w:r>
          </w:p>
        </w:tc>
      </w:tr>
      <w:bookmarkEnd w:id="0"/>
    </w:tbl>
    <w:p w:rsidR="00A6124A" w:rsidRPr="00366E79" w:rsidRDefault="00A6124A" w:rsidP="00A6124A">
      <w:pPr>
        <w:spacing w:line="360" w:lineRule="auto"/>
        <w:textAlignment w:val="baseline"/>
        <w:rPr>
          <w:rFonts w:ascii="Times New Roman" w:hAnsi="Times New Roman" w:cs="Times New Roman"/>
          <w:lang w:val="es-ES"/>
        </w:rPr>
      </w:pPr>
    </w:p>
    <w:p w:rsidR="00A6124A" w:rsidRPr="00366E79" w:rsidRDefault="00A6124A" w:rsidP="00A6124A">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En el caso de utilizar EPP reutilizables, estos deben desinfectarse utilizando los productos señalados anteriormente en el apartado 5.3.</w:t>
      </w:r>
      <w:r w:rsidR="00677AEB" w:rsidRPr="00366E79">
        <w:rPr>
          <w:rFonts w:ascii="Times New Roman" w:eastAsia="Times New Roman" w:hAnsi="Times New Roman" w:cs="Times New Roman"/>
          <w:sz w:val="24"/>
          <w:szCs w:val="24"/>
        </w:rPr>
        <w:t>3</w:t>
      </w:r>
      <w:r w:rsidRPr="00366E79">
        <w:rPr>
          <w:rFonts w:ascii="Times New Roman" w:eastAsia="Times New Roman" w:hAnsi="Times New Roman" w:cs="Times New Roman"/>
          <w:sz w:val="24"/>
          <w:szCs w:val="24"/>
        </w:rPr>
        <w:t xml:space="preserve"> </w:t>
      </w:r>
    </w:p>
    <w:p w:rsidR="00A6124A" w:rsidRPr="00366E79" w:rsidRDefault="00A6124A" w:rsidP="00A6124A">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Para el adecuado retiro de los EPP, se debe realizar evitando tocar con las manos desnudas la cara externa (contaminada) de guantes y delantal, y considerando la siguiente secuencia de retiro, ver anexo </w:t>
      </w:r>
      <w:hyperlink w:anchor="_ANEXO_6._Forma" w:history="1">
        <w:r w:rsidRPr="00366E79">
          <w:rPr>
            <w:rStyle w:val="Hyperlink"/>
            <w:rFonts w:ascii="Times New Roman" w:eastAsia="Times New Roman" w:hAnsi="Times New Roman" w:cs="Times New Roman"/>
            <w:sz w:val="24"/>
            <w:szCs w:val="24"/>
          </w:rPr>
          <w:t>6</w:t>
        </w:r>
      </w:hyperlink>
      <w:r w:rsidRPr="00366E79">
        <w:rPr>
          <w:rFonts w:ascii="Times New Roman" w:eastAsia="Times New Roman" w:hAnsi="Times New Roman" w:cs="Times New Roman"/>
          <w:sz w:val="24"/>
          <w:szCs w:val="24"/>
        </w:rPr>
        <w:t xml:space="preserve"> y </w:t>
      </w:r>
      <w:hyperlink w:anchor="_ANEXO_7._Forma" w:history="1">
        <w:r w:rsidRPr="00366E79">
          <w:rPr>
            <w:rStyle w:val="Hyperlink"/>
            <w:rFonts w:ascii="Times New Roman" w:eastAsia="Times New Roman" w:hAnsi="Times New Roman" w:cs="Times New Roman"/>
            <w:sz w:val="24"/>
            <w:szCs w:val="24"/>
          </w:rPr>
          <w:t>7</w:t>
        </w:r>
      </w:hyperlink>
      <w:r w:rsidRPr="00366E79">
        <w:rPr>
          <w:rFonts w:ascii="Times New Roman" w:eastAsia="Times New Roman" w:hAnsi="Times New Roman" w:cs="Times New Roman"/>
          <w:sz w:val="24"/>
          <w:szCs w:val="24"/>
        </w:rPr>
        <w:t>:</w:t>
      </w:r>
    </w:p>
    <w:p w:rsidR="00A6124A" w:rsidRPr="00366E79" w:rsidRDefault="00A6124A" w:rsidP="00A6124A">
      <w:pPr>
        <w:pStyle w:val="ListParagraph"/>
        <w:numPr>
          <w:ilvl w:val="2"/>
          <w:numId w:val="11"/>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Retirar delantal y guantes simultáneamente; </w:t>
      </w:r>
    </w:p>
    <w:p w:rsidR="00A6124A" w:rsidRPr="00366E79" w:rsidRDefault="00A6124A" w:rsidP="00A6124A">
      <w:pPr>
        <w:pStyle w:val="ListParagraph"/>
        <w:numPr>
          <w:ilvl w:val="2"/>
          <w:numId w:val="11"/>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Realizar higiene de manos utilizando gel hidroalcohólico desinfectante o el protocolo de lavado de manos</w:t>
      </w:r>
    </w:p>
    <w:p w:rsidR="00EE55F7" w:rsidRPr="00366E79" w:rsidRDefault="00A6124A" w:rsidP="00EE55F7">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El uniforme o vestimenta que se use como EPP, solo se debe considerar cuando se realicen los trabajos de limpieza y desinfección en espacios de uso público y lugares de trabajo. Se debe cambiar de ropa al terminar la jornada laboral. </w:t>
      </w:r>
    </w:p>
    <w:p w:rsidR="00677AEB" w:rsidRPr="00366E79" w:rsidRDefault="00677AEB" w:rsidP="3A9D0D18">
      <w:pPr>
        <w:spacing w:line="360" w:lineRule="auto"/>
        <w:jc w:val="both"/>
        <w:rPr>
          <w:rFonts w:ascii="Times New Roman" w:eastAsia="Times New Roman" w:hAnsi="Times New Roman" w:cs="Times New Roman"/>
        </w:rPr>
      </w:pPr>
    </w:p>
    <w:p w:rsidR="72A7AE04" w:rsidRPr="00366E79" w:rsidRDefault="72A7AE04" w:rsidP="220C9C8D">
      <w:pPr>
        <w:pStyle w:val="Heading2"/>
        <w:spacing w:before="0" w:after="0"/>
        <w:rPr>
          <w:b w:val="0"/>
          <w:bCs w:val="0"/>
          <w:sz w:val="24"/>
          <w:szCs w:val="24"/>
        </w:rPr>
      </w:pPr>
      <w:r w:rsidRPr="00366E79">
        <w:rPr>
          <w:sz w:val="24"/>
          <w:szCs w:val="24"/>
        </w:rPr>
        <w:t xml:space="preserve">Productos de limpieza y desinfección. </w:t>
      </w:r>
    </w:p>
    <w:p w:rsidR="72A7AE04" w:rsidRPr="00366E79" w:rsidRDefault="72A7AE04" w:rsidP="220C9C8D">
      <w:pPr>
        <w:pStyle w:val="ListParagraph"/>
        <w:numPr>
          <w:ilvl w:val="2"/>
          <w:numId w:val="7"/>
        </w:numPr>
        <w:spacing w:after="0" w:line="360" w:lineRule="auto"/>
        <w:jc w:val="both"/>
        <w:rPr>
          <w:rFonts w:ascii="Times New Roman" w:eastAsia="Times New Roman" w:hAnsi="Times New Roman" w:cs="Times New Roman"/>
          <w:sz w:val="24"/>
          <w:szCs w:val="24"/>
          <w:u w:val="single"/>
        </w:rPr>
      </w:pPr>
      <w:r w:rsidRPr="00366E79">
        <w:rPr>
          <w:rFonts w:ascii="Times New Roman" w:eastAsia="Times New Roman" w:hAnsi="Times New Roman" w:cs="Times New Roman"/>
          <w:sz w:val="24"/>
          <w:szCs w:val="24"/>
          <w:u w:val="single"/>
        </w:rPr>
        <w:t>Productos de desinfección</w:t>
      </w:r>
    </w:p>
    <w:p w:rsidR="72A7AE04" w:rsidRPr="00366E79" w:rsidRDefault="72A7AE04" w:rsidP="00CF2335">
      <w:pPr>
        <w:pStyle w:val="ListParagraph"/>
        <w:numPr>
          <w:ilvl w:val="3"/>
          <w:numId w:val="7"/>
        </w:numPr>
        <w:spacing w:after="0" w:line="360" w:lineRule="auto"/>
        <w:jc w:val="both"/>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Se recomienda el uso de hipoclorito de sodio al 0,1% (dilución 1:50 si se usa cloro doméstico a una concentración inicial de 5%), lo anterior equivale a que, por cada litro de agua se debe agregar 20cc de Cloro (4 cucharaditas) a una concentración de un 5% (ver </w:t>
      </w:r>
      <w:r w:rsidRPr="00366E79">
        <w:rPr>
          <w:rStyle w:val="Hyperlink"/>
          <w:rFonts w:ascii="Times New Roman" w:eastAsia="Times New Roman" w:hAnsi="Times New Roman" w:cs="Times New Roman"/>
          <w:sz w:val="24"/>
          <w:szCs w:val="24"/>
        </w:rPr>
        <w:t>anexo 9</w:t>
      </w:r>
      <w:r w:rsidRPr="00366E79">
        <w:rPr>
          <w:rFonts w:ascii="Times New Roman" w:eastAsia="Times New Roman" w:hAnsi="Times New Roman" w:cs="Times New Roman"/>
          <w:sz w:val="24"/>
          <w:szCs w:val="24"/>
        </w:rPr>
        <w:t xml:space="preserve">). </w:t>
      </w:r>
    </w:p>
    <w:p w:rsidR="72A7AE04" w:rsidRPr="00366E79" w:rsidRDefault="72A7AE04" w:rsidP="220C9C8D">
      <w:pPr>
        <w:pStyle w:val="ListParagraph"/>
        <w:numPr>
          <w:ilvl w:val="3"/>
          <w:numId w:val="7"/>
        </w:numPr>
        <w:spacing w:after="0" w:line="360" w:lineRule="auto"/>
        <w:jc w:val="both"/>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Para la limpieza de aparatos electrónicos (teléfonos, pantallas, teclados, audífonos, mouse, celulares, impresoras, entre otros), se utilizará una toalla limpia y desinfectante según recomendaciones de los fabricantes.</w:t>
      </w:r>
    </w:p>
    <w:p w:rsidR="72A7AE04" w:rsidRPr="00366E79" w:rsidRDefault="72A7AE04" w:rsidP="220C9C8D">
      <w:pPr>
        <w:pStyle w:val="ListParagraph"/>
        <w:numPr>
          <w:ilvl w:val="3"/>
          <w:numId w:val="7"/>
        </w:numPr>
        <w:spacing w:after="0" w:line="360" w:lineRule="auto"/>
        <w:jc w:val="both"/>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Desinfectante del KIT NIT INTENSACLEAN DISINFECT, que contiene aldehídos, alcoholes y amonios cuaternarios.</w:t>
      </w:r>
    </w:p>
    <w:p w:rsidR="72A7AE04" w:rsidRPr="00366E79" w:rsidRDefault="72A7AE04" w:rsidP="220C9C8D">
      <w:pPr>
        <w:pStyle w:val="ListParagraph"/>
        <w:numPr>
          <w:ilvl w:val="3"/>
          <w:numId w:val="7"/>
        </w:numPr>
        <w:spacing w:after="0" w:line="360" w:lineRule="auto"/>
        <w:jc w:val="both"/>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Las superficies que podrían ser dañadas por el hipoclorito de sodio, se puede utilizar una concentración de etanol del 60-70%.</w:t>
      </w:r>
    </w:p>
    <w:p w:rsidR="220C9C8D" w:rsidRPr="00366E79" w:rsidRDefault="220C9C8D" w:rsidP="220C9C8D">
      <w:pPr>
        <w:pStyle w:val="ListParagraph"/>
        <w:spacing w:after="0" w:line="360" w:lineRule="auto"/>
        <w:ind w:left="0"/>
        <w:jc w:val="both"/>
        <w:rPr>
          <w:rFonts w:ascii="Times New Roman" w:eastAsia="Times New Roman" w:hAnsi="Times New Roman" w:cs="Times New Roman"/>
          <w:sz w:val="24"/>
          <w:szCs w:val="24"/>
        </w:rPr>
      </w:pPr>
    </w:p>
    <w:p w:rsidR="72A7AE04" w:rsidRPr="00366E79" w:rsidRDefault="72A7AE04" w:rsidP="220C9C8D">
      <w:pPr>
        <w:pStyle w:val="ListParagraph"/>
        <w:numPr>
          <w:ilvl w:val="2"/>
          <w:numId w:val="7"/>
        </w:numPr>
        <w:spacing w:after="0" w:line="360" w:lineRule="auto"/>
        <w:jc w:val="both"/>
        <w:rPr>
          <w:rFonts w:ascii="Times New Roman" w:eastAsia="Times New Roman" w:hAnsi="Times New Roman" w:cs="Times New Roman"/>
          <w:sz w:val="24"/>
          <w:szCs w:val="24"/>
          <w:u w:val="single"/>
        </w:rPr>
      </w:pPr>
      <w:r w:rsidRPr="00366E79">
        <w:rPr>
          <w:rFonts w:ascii="Times New Roman" w:eastAsia="Times New Roman" w:hAnsi="Times New Roman" w:cs="Times New Roman"/>
          <w:sz w:val="24"/>
          <w:szCs w:val="24"/>
          <w:u w:val="single"/>
        </w:rPr>
        <w:t xml:space="preserve">Jabón o detergente para textiles. </w:t>
      </w:r>
    </w:p>
    <w:p w:rsidR="72A7AE04" w:rsidRPr="00366E79" w:rsidRDefault="72A7AE04" w:rsidP="220C9C8D">
      <w:pPr>
        <w:pStyle w:val="ListParagraph"/>
        <w:numPr>
          <w:ilvl w:val="3"/>
          <w:numId w:val="7"/>
        </w:numPr>
        <w:spacing w:after="0" w:line="360" w:lineRule="auto"/>
        <w:jc w:val="both"/>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Es posible utilizar otro tipo de desinfectante, en este caso, se deben seguir las recomendaciones del fabricante del desinfectante para su preparación y aplicación.</w:t>
      </w:r>
    </w:p>
    <w:p w:rsidR="220C9C8D" w:rsidRPr="00366E79" w:rsidRDefault="220C9C8D" w:rsidP="220C9C8D">
      <w:pPr>
        <w:spacing w:line="360" w:lineRule="auto"/>
        <w:jc w:val="both"/>
        <w:rPr>
          <w:rFonts w:ascii="Times New Roman" w:eastAsia="Times New Roman" w:hAnsi="Times New Roman" w:cs="Times New Roman"/>
          <w:lang w:val="es-ES"/>
        </w:rPr>
      </w:pPr>
    </w:p>
    <w:p w:rsidR="72A7AE04" w:rsidRPr="00366E79" w:rsidRDefault="72A7AE04" w:rsidP="220C9C8D">
      <w:pPr>
        <w:pStyle w:val="ListParagraph"/>
        <w:numPr>
          <w:ilvl w:val="2"/>
          <w:numId w:val="7"/>
        </w:numPr>
        <w:spacing w:after="0" w:line="360" w:lineRule="auto"/>
        <w:jc w:val="both"/>
        <w:rPr>
          <w:rFonts w:ascii="Times New Roman" w:eastAsia="Times New Roman" w:hAnsi="Times New Roman" w:cs="Times New Roman"/>
          <w:sz w:val="24"/>
          <w:szCs w:val="24"/>
          <w:u w:val="single"/>
        </w:rPr>
      </w:pPr>
      <w:r w:rsidRPr="00366E79">
        <w:rPr>
          <w:rFonts w:ascii="Times New Roman" w:eastAsia="Times New Roman" w:hAnsi="Times New Roman" w:cs="Times New Roman"/>
          <w:sz w:val="24"/>
          <w:szCs w:val="24"/>
          <w:u w:val="single"/>
        </w:rPr>
        <w:t xml:space="preserve">Utensilios para desinfección y limpieza: </w:t>
      </w:r>
    </w:p>
    <w:p w:rsidR="72A7AE04" w:rsidRPr="00366E79" w:rsidRDefault="72A7AE04" w:rsidP="220C9C8D">
      <w:pPr>
        <w:pStyle w:val="ListParagraph"/>
        <w:numPr>
          <w:ilvl w:val="3"/>
          <w:numId w:val="7"/>
        </w:numPr>
        <w:spacing w:after="0" w:line="360" w:lineRule="auto"/>
        <w:jc w:val="both"/>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Se deberá usar utensilios o productos desechables para limpieza de superficies, de no ser posible los utensilios reutilizables como paños, trapos, trapeadores, entre otros; serán desinfectados: dejando reposar con hipoclorito de sodio al 0,1% por un lapso de 5 minutos, posterior lavar con abundante agua y jabón, antes de lavar los utensilios evite sacudir los utensilios de limpieza.</w:t>
      </w:r>
    </w:p>
    <w:p w:rsidR="00A6124A" w:rsidRPr="00366E79" w:rsidRDefault="00A6124A" w:rsidP="3486B467">
      <w:pPr>
        <w:spacing w:line="360" w:lineRule="auto"/>
        <w:ind w:left="708"/>
        <w:jc w:val="both"/>
        <w:textAlignment w:val="baseline"/>
        <w:rPr>
          <w:rFonts w:ascii="Times New Roman" w:eastAsia="Times New Roman" w:hAnsi="Times New Roman" w:cs="Times New Roman"/>
          <w:lang w:val="es-ES"/>
        </w:rPr>
      </w:pPr>
    </w:p>
    <w:p w:rsidR="0009021B" w:rsidRPr="00366E79" w:rsidRDefault="30DDCD3A" w:rsidP="00F84B7B">
      <w:pPr>
        <w:pStyle w:val="Heading2"/>
        <w:spacing w:before="0" w:after="0"/>
        <w:rPr>
          <w:b w:val="0"/>
          <w:sz w:val="24"/>
          <w:szCs w:val="24"/>
        </w:rPr>
      </w:pPr>
      <w:r w:rsidRPr="00366E79">
        <w:rPr>
          <w:sz w:val="24"/>
          <w:szCs w:val="24"/>
        </w:rPr>
        <w:t xml:space="preserve">Procedimiento de limpieza y desinfección de las instalaciones.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Mantener permanentemente en todos los baños los insumos y medios de higiene básica, tales como: papel higiénico, jabón para manos, toallas de papel. </w:t>
      </w:r>
    </w:p>
    <w:p w:rsidR="2869410F" w:rsidRPr="00366E79" w:rsidRDefault="2869410F"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Antes de iniciar el lavado del inodoro se recomienda vaciar el agua del tanque al menos una vez. Posteriormente, se debe esparcir la solución desinfectante que es hipoclorito de sodio en una concentración de 5:100 (5 partes de cloro y 95 partes de agua) preparado el mismo día que se va a utilizar, por todas las superficies del sanitario, iniciando por la parte exterior, la base, el área de atrás, las tuberías y las bisagras.</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Debe realizarse la limpieza y desinfección de las instalaciones como mínimo cada tres horas durante el día, con jabón y desinfectante.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Si en algún momento hace falta el agua en algún área informar inmediatamente a la jefatura.</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El uso del equipo de protección personal para la desinfección y limpieza de las instalaciones debe ser de carácter obligatorio</w:t>
      </w:r>
      <w:r w:rsidR="003326F0" w:rsidRPr="00366E79">
        <w:rPr>
          <w:rFonts w:ascii="Times New Roman" w:eastAsia="Times New Roman" w:hAnsi="Times New Roman" w:cs="Times New Roman"/>
          <w:sz w:val="24"/>
          <w:szCs w:val="24"/>
        </w:rPr>
        <w:t>.</w:t>
      </w:r>
      <w:r w:rsidR="01E56681" w:rsidRPr="00366E79">
        <w:rPr>
          <w:rFonts w:ascii="Times New Roman" w:eastAsia="Times New Roman" w:hAnsi="Times New Roman" w:cs="Times New Roman"/>
          <w:sz w:val="24"/>
          <w:szCs w:val="24"/>
        </w:rPr>
        <w:t xml:space="preserve"> </w:t>
      </w:r>
    </w:p>
    <w:p w:rsidR="0009021B" w:rsidRPr="00366E79" w:rsidRDefault="01E56681"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Se deben seguir las instrucciones del fabricante para asegurarse que los desinfectantes estén preparados y se manejen de forma segura y adecuada, usando el equipo de protección personal (EPP) adecuado para evitar la exposición a sustancias químicas.</w:t>
      </w:r>
    </w:p>
    <w:p w:rsidR="0009021B" w:rsidRPr="00366E79" w:rsidRDefault="54BA68DB"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Nunca</w:t>
      </w:r>
      <w:r w:rsidR="0DDC9112" w:rsidRPr="00366E79">
        <w:rPr>
          <w:rFonts w:ascii="Times New Roman" w:eastAsia="Times New Roman" w:hAnsi="Times New Roman" w:cs="Times New Roman"/>
          <w:sz w:val="24"/>
          <w:szCs w:val="24"/>
        </w:rPr>
        <w:t xml:space="preserve"> sacuda los paños o toallas que utiliza para limpiar y desinfectar.</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Extremar las medidas de lavado de manos, según protocolo correcto del mismo, siendo que el personal de limpieza se expone a fluidos en los servicios sanitarios.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El lavado de manos es obligatorio, ver </w:t>
      </w:r>
      <w:hyperlink w:anchor="_ANEXO_4._Cápsulas" w:history="1">
        <w:r w:rsidRPr="00366E79">
          <w:rPr>
            <w:rStyle w:val="Hyperlink"/>
            <w:rFonts w:ascii="Times New Roman" w:eastAsia="Times New Roman" w:hAnsi="Times New Roman" w:cs="Times New Roman"/>
            <w:sz w:val="24"/>
            <w:szCs w:val="24"/>
          </w:rPr>
          <w:t>anexo 4</w:t>
        </w:r>
      </w:hyperlink>
      <w:r w:rsidRPr="00366E79">
        <w:rPr>
          <w:rFonts w:ascii="Times New Roman" w:eastAsia="Times New Roman" w:hAnsi="Times New Roman" w:cs="Times New Roman"/>
          <w:sz w:val="24"/>
          <w:szCs w:val="24"/>
        </w:rPr>
        <w:t>:</w:t>
      </w:r>
    </w:p>
    <w:p w:rsidR="0009021B" w:rsidRPr="00366E79" w:rsidRDefault="30DDCD3A" w:rsidP="00F84B7B">
      <w:pPr>
        <w:pStyle w:val="ListParagraph"/>
        <w:numPr>
          <w:ilvl w:val="2"/>
          <w:numId w:val="8"/>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Antes y después de comer.</w:t>
      </w:r>
    </w:p>
    <w:p w:rsidR="0009021B" w:rsidRPr="00366E79" w:rsidRDefault="30DDCD3A" w:rsidP="00F84B7B">
      <w:pPr>
        <w:pStyle w:val="ListParagraph"/>
        <w:numPr>
          <w:ilvl w:val="2"/>
          <w:numId w:val="8"/>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Antes de lavarse la cara.</w:t>
      </w:r>
    </w:p>
    <w:p w:rsidR="0009021B" w:rsidRPr="00366E79" w:rsidRDefault="30DDCD3A" w:rsidP="00F84B7B">
      <w:pPr>
        <w:pStyle w:val="ListParagraph"/>
        <w:numPr>
          <w:ilvl w:val="2"/>
          <w:numId w:val="8"/>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Antes de tocarse la cara.</w:t>
      </w:r>
    </w:p>
    <w:p w:rsidR="0009021B" w:rsidRPr="00366E79" w:rsidRDefault="30DDCD3A" w:rsidP="00F84B7B">
      <w:pPr>
        <w:pStyle w:val="ListParagraph"/>
        <w:numPr>
          <w:ilvl w:val="2"/>
          <w:numId w:val="8"/>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Después de ir al servicio sanitario.</w:t>
      </w:r>
    </w:p>
    <w:p w:rsidR="0009021B" w:rsidRPr="00366E79" w:rsidRDefault="30DDCD3A" w:rsidP="00F84B7B">
      <w:pPr>
        <w:pStyle w:val="ListParagraph"/>
        <w:numPr>
          <w:ilvl w:val="2"/>
          <w:numId w:val="8"/>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Luego de tocar objetos como teléfonos, celulares, botones del ascensor, pasamanos, entre otras.</w:t>
      </w:r>
    </w:p>
    <w:p w:rsidR="0009021B" w:rsidRPr="00366E79" w:rsidRDefault="30DDCD3A" w:rsidP="00F84B7B">
      <w:pPr>
        <w:pStyle w:val="ListParagraph"/>
        <w:numPr>
          <w:ilvl w:val="2"/>
          <w:numId w:val="8"/>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Después de realizar cualquier tipo de desinfección o limpieza.</w:t>
      </w:r>
    </w:p>
    <w:p w:rsidR="0009021B" w:rsidRPr="00366E79" w:rsidRDefault="30DDCD3A" w:rsidP="00F84B7B">
      <w:pPr>
        <w:pStyle w:val="ListParagraph"/>
        <w:numPr>
          <w:ilvl w:val="2"/>
          <w:numId w:val="8"/>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Después de toser o estornudar si no utiliza la técnica correcta.</w:t>
      </w:r>
    </w:p>
    <w:p w:rsidR="0009021B" w:rsidRPr="00366E79" w:rsidRDefault="30DDCD3A" w:rsidP="00F84B7B">
      <w:pPr>
        <w:pStyle w:val="ListParagraph"/>
        <w:numPr>
          <w:ilvl w:val="2"/>
          <w:numId w:val="8"/>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Después de tirar la basura.</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Evitar el contacto físico. Se debe practicar el distanciamiento social, manteniendo una distancia de 1.8 metros con las personas cercanas cuando se realice limpieza de las oficinas y en zonas de áreas comunes, ver </w:t>
      </w:r>
      <w:hyperlink w:anchor="_ANEXO_5._Para" w:history="1">
        <w:r w:rsidRPr="00366E79">
          <w:rPr>
            <w:rStyle w:val="Hyperlink"/>
            <w:rFonts w:ascii="Times New Roman" w:eastAsia="Times New Roman" w:hAnsi="Times New Roman" w:cs="Times New Roman"/>
            <w:sz w:val="24"/>
            <w:szCs w:val="24"/>
          </w:rPr>
          <w:t>anexo 5</w:t>
        </w:r>
      </w:hyperlink>
      <w:r w:rsidR="002A2B13" w:rsidRPr="00366E79">
        <w:rPr>
          <w:rFonts w:ascii="Times New Roman" w:eastAsia="Times New Roman" w:hAnsi="Times New Roman" w:cs="Times New Roman"/>
          <w:sz w:val="24"/>
          <w:szCs w:val="24"/>
        </w:rPr>
        <w:t>.</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Prohibir que se desarrollen actitudes de discriminación sobre personas que presenten o han presentado síntomas de gripe o resfrío o que hayan sido diagnosticados con COVID-19.</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Puntos críticos de desinfección: </w:t>
      </w:r>
      <w:r w:rsidR="002F5E2C" w:rsidRPr="00366E79">
        <w:rPr>
          <w:rFonts w:ascii="Times New Roman" w:eastAsia="Times New Roman" w:hAnsi="Times New Roman" w:cs="Times New Roman"/>
          <w:sz w:val="24"/>
          <w:szCs w:val="24"/>
        </w:rPr>
        <w:t>las s</w:t>
      </w:r>
      <w:r w:rsidRPr="00366E79">
        <w:rPr>
          <w:rFonts w:ascii="Times New Roman" w:eastAsia="Times New Roman" w:hAnsi="Times New Roman" w:cs="Times New Roman"/>
          <w:sz w:val="24"/>
          <w:szCs w:val="24"/>
        </w:rPr>
        <w:t>uperficies con mayor contacto con las manos, frecuencia y responsables</w:t>
      </w:r>
      <w:r w:rsidR="002F5E2C" w:rsidRPr="00366E79">
        <w:rPr>
          <w:rFonts w:ascii="Times New Roman" w:eastAsia="Times New Roman" w:hAnsi="Times New Roman" w:cs="Times New Roman"/>
          <w:sz w:val="24"/>
          <w:szCs w:val="24"/>
        </w:rPr>
        <w:t xml:space="preserve"> se establecen en la siguiente tabla</w:t>
      </w:r>
      <w:r w:rsidRPr="00366E79">
        <w:rPr>
          <w:rFonts w:ascii="Times New Roman" w:eastAsia="Times New Roman" w:hAnsi="Times New Roman" w:cs="Times New Roman"/>
          <w:sz w:val="24"/>
          <w:szCs w:val="24"/>
        </w:rPr>
        <w:t xml:space="preserve">: </w:t>
      </w:r>
    </w:p>
    <w:p w:rsidR="0009021B" w:rsidRPr="00366E79" w:rsidRDefault="0009021B" w:rsidP="00F84B7B">
      <w:pPr>
        <w:spacing w:line="360" w:lineRule="auto"/>
        <w:ind w:left="360" w:firstLine="720"/>
        <w:jc w:val="both"/>
        <w:textAlignment w:val="baseline"/>
        <w:rPr>
          <w:rFonts w:ascii="Times New Roman" w:eastAsia="Times New Roman" w:hAnsi="Times New Roman" w:cs="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324"/>
        <w:gridCol w:w="3324"/>
        <w:gridCol w:w="3324"/>
      </w:tblGrid>
      <w:tr w:rsidR="546582C5" w:rsidRPr="003749E9" w:rsidTr="003749E9">
        <w:tc>
          <w:tcPr>
            <w:tcW w:w="3324" w:type="dxa"/>
            <w:shd w:val="clear" w:color="auto" w:fill="auto"/>
          </w:tcPr>
          <w:p w:rsidR="546582C5" w:rsidRPr="003749E9" w:rsidRDefault="48E20B6F" w:rsidP="003749E9">
            <w:pPr>
              <w:spacing w:line="360" w:lineRule="auto"/>
              <w:jc w:val="center"/>
              <w:rPr>
                <w:rFonts w:ascii="Times New Roman" w:eastAsia="Times New Roman" w:hAnsi="Times New Roman" w:cs="Times New Roman"/>
              </w:rPr>
            </w:pPr>
            <w:r w:rsidRPr="003749E9">
              <w:rPr>
                <w:rFonts w:ascii="Times New Roman" w:eastAsia="Times New Roman" w:hAnsi="Times New Roman" w:cs="Times New Roman"/>
                <w:lang w:val="es-ES"/>
              </w:rPr>
              <w:t>Descripción y similares</w:t>
            </w:r>
          </w:p>
        </w:tc>
        <w:tc>
          <w:tcPr>
            <w:tcW w:w="3324" w:type="dxa"/>
            <w:shd w:val="clear" w:color="auto" w:fill="auto"/>
          </w:tcPr>
          <w:p w:rsidR="546582C5" w:rsidRPr="003749E9" w:rsidRDefault="48E20B6F" w:rsidP="003749E9">
            <w:pPr>
              <w:spacing w:line="360" w:lineRule="auto"/>
              <w:jc w:val="center"/>
              <w:rPr>
                <w:rFonts w:ascii="Times New Roman" w:eastAsia="Times New Roman" w:hAnsi="Times New Roman" w:cs="Times New Roman"/>
              </w:rPr>
            </w:pPr>
            <w:r w:rsidRPr="003749E9">
              <w:rPr>
                <w:rFonts w:ascii="Times New Roman" w:eastAsia="Times New Roman" w:hAnsi="Times New Roman" w:cs="Times New Roman"/>
                <w:lang w:val="es-ES"/>
              </w:rPr>
              <w:t>Frecuencia</w:t>
            </w:r>
          </w:p>
        </w:tc>
        <w:tc>
          <w:tcPr>
            <w:tcW w:w="3324" w:type="dxa"/>
            <w:shd w:val="clear" w:color="auto" w:fill="auto"/>
          </w:tcPr>
          <w:p w:rsidR="546582C5" w:rsidRPr="003749E9" w:rsidRDefault="48E20B6F" w:rsidP="003749E9">
            <w:pPr>
              <w:spacing w:line="360" w:lineRule="auto"/>
              <w:jc w:val="center"/>
              <w:rPr>
                <w:rFonts w:ascii="Times New Roman" w:eastAsia="Times New Roman" w:hAnsi="Times New Roman" w:cs="Times New Roman"/>
              </w:rPr>
            </w:pPr>
            <w:r w:rsidRPr="003749E9">
              <w:rPr>
                <w:rFonts w:ascii="Times New Roman" w:eastAsia="Times New Roman" w:hAnsi="Times New Roman" w:cs="Times New Roman"/>
                <w:lang w:val="es-ES"/>
              </w:rPr>
              <w:t>Responsables</w:t>
            </w:r>
          </w:p>
        </w:tc>
      </w:tr>
      <w:tr w:rsidR="546582C5" w:rsidRPr="003749E9" w:rsidTr="003749E9">
        <w:tc>
          <w:tcPr>
            <w:tcW w:w="3324" w:type="dxa"/>
            <w:shd w:val="clear" w:color="auto" w:fill="auto"/>
          </w:tcPr>
          <w:p w:rsidR="546582C5" w:rsidRPr="003749E9" w:rsidRDefault="3CD30444"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 xml:space="preserve">Agarraderas en general (puertas principales de ingreso, baños, ingreso a comedor, puertas de oficinas, llavines, botones de ascensor, </w:t>
            </w:r>
            <w:r w:rsidR="003326F0" w:rsidRPr="003749E9">
              <w:rPr>
                <w:rFonts w:ascii="Times New Roman" w:eastAsia="Times New Roman" w:hAnsi="Times New Roman" w:cs="Times New Roman"/>
                <w:lang w:val="es-ES"/>
              </w:rPr>
              <w:t xml:space="preserve">pasamanos de escaleras, </w:t>
            </w:r>
            <w:r w:rsidRPr="003749E9">
              <w:rPr>
                <w:rFonts w:ascii="Times New Roman" w:eastAsia="Times New Roman" w:hAnsi="Times New Roman" w:cs="Times New Roman"/>
                <w:lang w:val="es-ES"/>
              </w:rPr>
              <w:t>etc.)</w:t>
            </w:r>
          </w:p>
          <w:p w:rsidR="546582C5" w:rsidRPr="003749E9" w:rsidRDefault="546582C5" w:rsidP="003749E9">
            <w:pPr>
              <w:spacing w:line="360" w:lineRule="auto"/>
              <w:rPr>
                <w:rFonts w:ascii="Times New Roman" w:eastAsia="Times New Roman" w:hAnsi="Times New Roman" w:cs="Times New Roman"/>
              </w:rPr>
            </w:pP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Cada 3 horas</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 xml:space="preserve">Contratista o personal de limpieza </w:t>
            </w: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Servicios Sanitarios, grifos de lavamanos y palanca de servicios sanitarios</w:t>
            </w:r>
          </w:p>
          <w:p w:rsidR="546582C5" w:rsidRPr="003749E9" w:rsidRDefault="546582C5" w:rsidP="003749E9">
            <w:pPr>
              <w:spacing w:line="360" w:lineRule="auto"/>
              <w:rPr>
                <w:rFonts w:ascii="Times New Roman" w:eastAsia="Times New Roman" w:hAnsi="Times New Roman" w:cs="Times New Roman"/>
              </w:rPr>
            </w:pP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Cada 3 horas</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Contratista o personal de limpieza</w:t>
            </w: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Escritorios</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Al menos 2 veces al día</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Contratista o personal de limpieza</w:t>
            </w: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 xml:space="preserve">Escritorios o cubículos </w:t>
            </w:r>
            <w:r w:rsidR="42D93B58" w:rsidRPr="003749E9">
              <w:rPr>
                <w:rFonts w:ascii="Times New Roman" w:eastAsia="Times New Roman" w:hAnsi="Times New Roman" w:cs="Times New Roman"/>
                <w:lang w:val="es-ES"/>
              </w:rPr>
              <w:t>compartidos</w:t>
            </w:r>
          </w:p>
        </w:tc>
        <w:tc>
          <w:tcPr>
            <w:tcW w:w="3324" w:type="dxa"/>
            <w:shd w:val="clear" w:color="auto" w:fill="auto"/>
          </w:tcPr>
          <w:p w:rsidR="546582C5" w:rsidRPr="003749E9" w:rsidRDefault="42D93B58"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Antes y</w:t>
            </w:r>
            <w:r w:rsidR="48E20B6F" w:rsidRPr="003749E9">
              <w:rPr>
                <w:rFonts w:ascii="Times New Roman" w:eastAsia="Times New Roman" w:hAnsi="Times New Roman" w:cs="Times New Roman"/>
                <w:lang w:val="es-ES"/>
              </w:rPr>
              <w:t xml:space="preserve"> después de usar</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Todo Personal Judicial</w:t>
            </w: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Teclado de personal, mouse – mouse</w:t>
            </w:r>
            <w:r w:rsidR="25B70597" w:rsidRPr="003749E9">
              <w:rPr>
                <w:rFonts w:ascii="Times New Roman" w:eastAsia="Times New Roman" w:hAnsi="Times New Roman" w:cs="Times New Roman"/>
                <w:lang w:val="es-ES"/>
              </w:rPr>
              <w:t>,</w:t>
            </w:r>
            <w:r w:rsidRPr="003749E9">
              <w:rPr>
                <w:rFonts w:ascii="Times New Roman" w:eastAsia="Times New Roman" w:hAnsi="Times New Roman" w:cs="Times New Roman"/>
                <w:lang w:val="es-ES"/>
              </w:rPr>
              <w:t xml:space="preserve"> pad y teléfono (especialmente auricular y celular)</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Al menos 3 veces al día</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Todo Personal Judicial</w:t>
            </w:r>
          </w:p>
          <w:p w:rsidR="546582C5" w:rsidRPr="003749E9" w:rsidRDefault="546582C5" w:rsidP="003749E9">
            <w:pPr>
              <w:spacing w:line="360" w:lineRule="auto"/>
              <w:rPr>
                <w:rFonts w:ascii="Times New Roman" w:eastAsia="Times New Roman" w:hAnsi="Times New Roman" w:cs="Times New Roman"/>
              </w:rPr>
            </w:pP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Fotocopiadora, impresora compartidas</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Al menos 4 veces al día</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Contratista o personal de limpieza</w:t>
            </w:r>
          </w:p>
        </w:tc>
      </w:tr>
      <w:tr w:rsidR="546582C5" w:rsidRPr="003749E9" w:rsidTr="003749E9">
        <w:tc>
          <w:tcPr>
            <w:tcW w:w="3324" w:type="dxa"/>
            <w:shd w:val="clear" w:color="auto" w:fill="auto"/>
          </w:tcPr>
          <w:p w:rsidR="546582C5" w:rsidRPr="003749E9" w:rsidRDefault="4387EA30"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Teléfonos</w:t>
            </w:r>
            <w:r w:rsidR="48E20B6F" w:rsidRPr="003749E9">
              <w:rPr>
                <w:rFonts w:ascii="Times New Roman" w:eastAsia="Times New Roman" w:hAnsi="Times New Roman" w:cs="Times New Roman"/>
                <w:lang w:val="es-ES"/>
              </w:rPr>
              <w:t xml:space="preserve"> </w:t>
            </w:r>
            <w:r w:rsidR="7AD9B4E8" w:rsidRPr="003749E9">
              <w:rPr>
                <w:rFonts w:ascii="Times New Roman" w:eastAsia="Times New Roman" w:hAnsi="Times New Roman" w:cs="Times New Roman"/>
                <w:lang w:val="es-ES"/>
              </w:rPr>
              <w:t>compartidos</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Antes y después de usar</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Todo Personal Judicial</w:t>
            </w:r>
          </w:p>
          <w:p w:rsidR="546582C5" w:rsidRPr="003749E9" w:rsidRDefault="546582C5" w:rsidP="003749E9">
            <w:pPr>
              <w:spacing w:line="360" w:lineRule="auto"/>
              <w:rPr>
                <w:rFonts w:ascii="Times New Roman" w:eastAsia="Times New Roman" w:hAnsi="Times New Roman" w:cs="Times New Roman"/>
              </w:rPr>
            </w:pP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Máquinas de café y dispensador de agua</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Al menos 4 veces al día</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Organización por oficina</w:t>
            </w: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 xml:space="preserve">Controles inalámbricos de proyectores, aires acondicionados, </w:t>
            </w:r>
            <w:r w:rsidR="28E5DCC8" w:rsidRPr="003749E9">
              <w:rPr>
                <w:rFonts w:ascii="Times New Roman" w:eastAsia="Times New Roman" w:hAnsi="Times New Roman" w:cs="Times New Roman"/>
                <w:lang w:val="es-ES"/>
              </w:rPr>
              <w:t>micrófonos u</w:t>
            </w:r>
            <w:r w:rsidRPr="003749E9">
              <w:rPr>
                <w:rFonts w:ascii="Times New Roman" w:eastAsia="Times New Roman" w:hAnsi="Times New Roman" w:cs="Times New Roman"/>
                <w:lang w:val="es-ES"/>
              </w:rPr>
              <w:t xml:space="preserve"> otros dispositivos</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Antes y después de usar</w:t>
            </w:r>
          </w:p>
          <w:p w:rsidR="546582C5" w:rsidRPr="003749E9" w:rsidRDefault="546582C5" w:rsidP="003749E9">
            <w:pPr>
              <w:spacing w:line="360" w:lineRule="auto"/>
              <w:rPr>
                <w:rFonts w:ascii="Times New Roman" w:eastAsia="Times New Roman" w:hAnsi="Times New Roman" w:cs="Times New Roman"/>
              </w:rPr>
            </w:pP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Todo Personal Judicial</w:t>
            </w:r>
          </w:p>
          <w:p w:rsidR="546582C5" w:rsidRPr="003749E9" w:rsidRDefault="546582C5" w:rsidP="003749E9">
            <w:pPr>
              <w:spacing w:line="360" w:lineRule="auto"/>
              <w:rPr>
                <w:rFonts w:ascii="Times New Roman" w:eastAsia="Times New Roman" w:hAnsi="Times New Roman" w:cs="Times New Roman"/>
              </w:rPr>
            </w:pPr>
          </w:p>
        </w:tc>
      </w:tr>
      <w:tr w:rsidR="546582C5" w:rsidRPr="003749E9" w:rsidTr="003749E9">
        <w:tc>
          <w:tcPr>
            <w:tcW w:w="3324" w:type="dxa"/>
            <w:shd w:val="clear" w:color="auto" w:fill="auto"/>
          </w:tcPr>
          <w:p w:rsidR="546582C5" w:rsidRPr="003749E9" w:rsidRDefault="3CD30444"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Sillas (respaldares y descansa brazos) y mesas de recepción, sala de reuniones</w:t>
            </w:r>
            <w:r w:rsidR="00F37E05" w:rsidRPr="003749E9">
              <w:rPr>
                <w:rFonts w:ascii="Times New Roman" w:eastAsia="Times New Roman" w:hAnsi="Times New Roman" w:cs="Times New Roman"/>
                <w:lang w:val="es-ES"/>
              </w:rPr>
              <w:t xml:space="preserve">, </w:t>
            </w:r>
            <w:r w:rsidR="003326F0" w:rsidRPr="003749E9">
              <w:rPr>
                <w:rFonts w:ascii="Times New Roman" w:eastAsia="Times New Roman" w:hAnsi="Times New Roman" w:cs="Times New Roman"/>
                <w:lang w:val="es-ES"/>
              </w:rPr>
              <w:t>butacas de espera</w:t>
            </w:r>
            <w:r w:rsidR="72233A71" w:rsidRPr="003749E9">
              <w:rPr>
                <w:rFonts w:ascii="Times New Roman" w:eastAsia="Times New Roman" w:hAnsi="Times New Roman" w:cs="Times New Roman"/>
                <w:lang w:val="es-ES"/>
              </w:rPr>
              <w:t>.</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 xml:space="preserve">Al menos 3 </w:t>
            </w:r>
            <w:r w:rsidR="4A4B43A0" w:rsidRPr="003749E9">
              <w:rPr>
                <w:rFonts w:ascii="Times New Roman" w:eastAsia="Times New Roman" w:hAnsi="Times New Roman" w:cs="Times New Roman"/>
                <w:lang w:val="es-ES"/>
              </w:rPr>
              <w:t>veces</w:t>
            </w:r>
            <w:r w:rsidRPr="003749E9">
              <w:rPr>
                <w:rFonts w:ascii="Times New Roman" w:eastAsia="Times New Roman" w:hAnsi="Times New Roman" w:cs="Times New Roman"/>
                <w:lang w:val="es-ES"/>
              </w:rPr>
              <w:t xml:space="preserve"> al día</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Contratista o personal de limpieza</w:t>
            </w: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Comedor: sillas, mesas y microondas</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 xml:space="preserve">Antes y </w:t>
            </w:r>
            <w:r w:rsidR="21552E53" w:rsidRPr="003749E9">
              <w:rPr>
                <w:rFonts w:ascii="Times New Roman" w:eastAsia="Times New Roman" w:hAnsi="Times New Roman" w:cs="Times New Roman"/>
                <w:lang w:val="es-ES"/>
              </w:rPr>
              <w:t>después</w:t>
            </w:r>
            <w:r w:rsidRPr="003749E9">
              <w:rPr>
                <w:rFonts w:ascii="Times New Roman" w:eastAsia="Times New Roman" w:hAnsi="Times New Roman" w:cs="Times New Roman"/>
                <w:lang w:val="es-ES"/>
              </w:rPr>
              <w:t xml:space="preserve"> del tiempo de almuerzo</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Organización por oficina</w:t>
            </w: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Desinfectar con aerosol las salas después de realizar reuniones, salas de juicio.</w:t>
            </w:r>
          </w:p>
        </w:tc>
        <w:tc>
          <w:tcPr>
            <w:tcW w:w="3324" w:type="dxa"/>
            <w:shd w:val="clear" w:color="auto" w:fill="auto"/>
          </w:tcPr>
          <w:p w:rsidR="546582C5" w:rsidRPr="003749E9" w:rsidRDefault="003326F0"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Previo al inicio del uso de dicho espacio y al finalizar el uso del mismo</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Contratista o personal de limpieza</w:t>
            </w:r>
          </w:p>
          <w:p w:rsidR="546582C5" w:rsidRPr="003749E9" w:rsidRDefault="546582C5" w:rsidP="003749E9">
            <w:pPr>
              <w:spacing w:line="360" w:lineRule="auto"/>
              <w:rPr>
                <w:rFonts w:ascii="Times New Roman" w:eastAsia="Times New Roman" w:hAnsi="Times New Roman" w:cs="Times New Roman"/>
              </w:rPr>
            </w:pPr>
          </w:p>
          <w:p w:rsidR="546582C5" w:rsidRPr="003749E9" w:rsidRDefault="546582C5" w:rsidP="003749E9">
            <w:pPr>
              <w:spacing w:line="360" w:lineRule="auto"/>
              <w:rPr>
                <w:rFonts w:ascii="Times New Roman" w:eastAsia="Times New Roman" w:hAnsi="Times New Roman" w:cs="Times New Roman"/>
              </w:rPr>
            </w:pPr>
          </w:p>
        </w:tc>
      </w:tr>
      <w:tr w:rsidR="546582C5" w:rsidRPr="003749E9" w:rsidTr="003749E9">
        <w:tc>
          <w:tcPr>
            <w:tcW w:w="3324" w:type="dxa"/>
            <w:shd w:val="clear" w:color="auto" w:fill="auto"/>
          </w:tcPr>
          <w:p w:rsidR="546582C5" w:rsidRPr="003749E9" w:rsidRDefault="3CD30444"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Desinfectar el área de recepción</w:t>
            </w:r>
            <w:r w:rsidR="003326F0" w:rsidRPr="003749E9">
              <w:rPr>
                <w:rFonts w:ascii="Times New Roman" w:eastAsia="Times New Roman" w:hAnsi="Times New Roman" w:cs="Times New Roman"/>
                <w:lang w:val="es-ES"/>
              </w:rPr>
              <w:t xml:space="preserve"> y las mamparas cuando estás se encuentren en las recepciones</w:t>
            </w:r>
            <w:r w:rsidRPr="003749E9">
              <w:rPr>
                <w:rFonts w:ascii="Times New Roman" w:eastAsia="Times New Roman" w:hAnsi="Times New Roman" w:cs="Times New Roman"/>
                <w:lang w:val="es-ES"/>
              </w:rPr>
              <w:t>. Uso constante del dispensador de alcohol en gel.</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Al menos 3 veces al día</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Contratista o personal de limpieza</w:t>
            </w:r>
          </w:p>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Todo personal Judicial</w:t>
            </w:r>
          </w:p>
        </w:tc>
      </w:tr>
      <w:tr w:rsidR="546582C5" w:rsidRPr="003749E9" w:rsidTr="003749E9">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 xml:space="preserve">Protocolo de Ingreso a los edificios Judiciales. </w:t>
            </w:r>
          </w:p>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Puestos de seguridad, normas de higiene, EPP.</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Permanentemente</w:t>
            </w:r>
          </w:p>
        </w:tc>
        <w:tc>
          <w:tcPr>
            <w:tcW w:w="3324" w:type="dxa"/>
            <w:shd w:val="clear" w:color="auto" w:fill="auto"/>
          </w:tcPr>
          <w:p w:rsidR="546582C5" w:rsidRPr="003749E9" w:rsidRDefault="48E20B6F" w:rsidP="003749E9">
            <w:pPr>
              <w:spacing w:line="360" w:lineRule="auto"/>
              <w:rPr>
                <w:rFonts w:ascii="Times New Roman" w:eastAsia="Times New Roman" w:hAnsi="Times New Roman" w:cs="Times New Roman"/>
              </w:rPr>
            </w:pPr>
            <w:r w:rsidRPr="003749E9">
              <w:rPr>
                <w:rFonts w:ascii="Times New Roman" w:eastAsia="Times New Roman" w:hAnsi="Times New Roman" w:cs="Times New Roman"/>
                <w:lang w:val="es-ES"/>
              </w:rPr>
              <w:t>Personal de Seguridad</w:t>
            </w:r>
          </w:p>
        </w:tc>
      </w:tr>
    </w:tbl>
    <w:p w:rsidR="3729EB5E" w:rsidRPr="00366E79" w:rsidRDefault="3729EB5E" w:rsidP="00F84B7B">
      <w:pPr>
        <w:spacing w:line="360" w:lineRule="auto"/>
        <w:ind w:left="360" w:firstLine="720"/>
        <w:jc w:val="both"/>
        <w:rPr>
          <w:rFonts w:ascii="Times New Roman" w:hAnsi="Times New Roman" w:cs="Times New Roman"/>
        </w:rPr>
      </w:pPr>
    </w:p>
    <w:p w:rsidR="00116514" w:rsidRPr="00366E79" w:rsidRDefault="00116514" w:rsidP="00F84B7B">
      <w:pPr>
        <w:spacing w:line="360" w:lineRule="auto"/>
        <w:jc w:val="both"/>
        <w:rPr>
          <w:rFonts w:ascii="Times New Roman" w:eastAsia="Times New Roman" w:hAnsi="Times New Roman" w:cs="Times New Roman"/>
          <w:lang w:val="es-ES"/>
        </w:rPr>
      </w:pPr>
    </w:p>
    <w:p w:rsidR="0009021B" w:rsidRPr="00366E79" w:rsidRDefault="30DDCD3A" w:rsidP="00F84B7B">
      <w:pPr>
        <w:pStyle w:val="Heading2"/>
        <w:spacing w:before="0" w:after="0"/>
        <w:rPr>
          <w:b w:val="0"/>
          <w:sz w:val="24"/>
          <w:szCs w:val="24"/>
        </w:rPr>
      </w:pPr>
      <w:r w:rsidRPr="00366E79">
        <w:rPr>
          <w:sz w:val="24"/>
          <w:szCs w:val="24"/>
        </w:rPr>
        <w:t>Proceso rutinario de desinfección y limpieza de las instalaciones judiciales.</w:t>
      </w:r>
    </w:p>
    <w:p w:rsidR="0009021B" w:rsidRPr="00366E79" w:rsidRDefault="3B2F19D8"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Al barrer se deberá realizar lentamente de forma tal que se evite que el polvo y otros agentes presentes en el piso se re suspendan en el aire, esto puede evitarse colocando un trapo húmedo amarrado a la escoba o con un trapeador humedecido</w:t>
      </w:r>
      <w:r w:rsidR="1C17746C" w:rsidRPr="00366E79">
        <w:rPr>
          <w:rFonts w:ascii="Times New Roman" w:eastAsia="Times New Roman" w:hAnsi="Times New Roman" w:cs="Times New Roman"/>
          <w:sz w:val="24"/>
          <w:szCs w:val="24"/>
        </w:rPr>
        <w:t>.</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Previo a efectuar la desinfección se debe ejecutar un proceso de limpieza de superficies, mediante la remoción de materia orgánica e inorgánica, usualmente mediante fricción, con la ayuda de detergentes, enjuagando posteriormente con agua para eliminar la suciedad por arrastre.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Una vez efectuado el proceso de limpieza, se debe realizar la desinfección de superficies ya limpias, con la aplicación de productos desinfectantes a través del uso de rociadores, toallas, paños de fibra o microfibra o trapeadores, entre otros métodos.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Cuando se utilizan productos químicos para la limpieza, es importante mantener la instalación ventilada (por ejemplo, abrir las ventanas, si ello es factible) para proteger la salud del personal de limpieza.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En el caso de limpieza y desinfección de textiles (por ejemplo, cortinas, etc.) deben lavarse como mínimo con un ciclo de agua caliente (90 ° C) y agregar detergente para la ropa, o mediante una empresa de contratación externa. </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Se debe priorizar la limpieza y desinfección de todas aquellas superficies que son manipuladas por los usuarios con alta frecuencia, como lo es: manillas, pasamanos, taza del inodoro, llaves de agua, superficies de las mesas, escritorios, superficies de apoyo, botones de ascensor, interruptores de luz, teléfonos, lapiceros, entre otras. Como indica en el </w:t>
      </w:r>
      <w:r w:rsidR="6AAA8D8B" w:rsidRPr="00366E79">
        <w:rPr>
          <w:rFonts w:ascii="Times New Roman" w:eastAsia="Times New Roman" w:hAnsi="Times New Roman" w:cs="Times New Roman"/>
          <w:sz w:val="24"/>
          <w:szCs w:val="24"/>
        </w:rPr>
        <w:t>apartado</w:t>
      </w:r>
      <w:r w:rsidRPr="00366E79">
        <w:rPr>
          <w:rFonts w:ascii="Times New Roman" w:eastAsia="Times New Roman" w:hAnsi="Times New Roman" w:cs="Times New Roman"/>
          <w:sz w:val="24"/>
          <w:szCs w:val="24"/>
        </w:rPr>
        <w:t xml:space="preserve"> </w:t>
      </w:r>
      <w:r w:rsidR="08DBAFCB" w:rsidRPr="00366E79">
        <w:rPr>
          <w:rFonts w:ascii="Times New Roman" w:eastAsia="Times New Roman" w:hAnsi="Times New Roman" w:cs="Times New Roman"/>
          <w:sz w:val="24"/>
          <w:szCs w:val="24"/>
        </w:rPr>
        <w:t>(5.</w:t>
      </w:r>
      <w:r w:rsidR="00CF2335">
        <w:rPr>
          <w:rFonts w:ascii="Times New Roman" w:eastAsia="Times New Roman" w:hAnsi="Times New Roman" w:cs="Times New Roman"/>
          <w:sz w:val="24"/>
          <w:szCs w:val="24"/>
        </w:rPr>
        <w:t>4</w:t>
      </w:r>
      <w:r w:rsidR="08DBAFCB" w:rsidRPr="00366E79">
        <w:rPr>
          <w:rFonts w:ascii="Times New Roman" w:eastAsia="Times New Roman" w:hAnsi="Times New Roman" w:cs="Times New Roman"/>
          <w:sz w:val="24"/>
          <w:szCs w:val="24"/>
        </w:rPr>
        <w:t>.12)</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El personal de limpieza y aseo está en la obligación de conocer los principios básicos de limpieza los cuales son: de arriba hacia abajo: iniciando por techos, lámparas empotradas, paredes, puertas y de último suelo; de adentro hacia afuera: iniciando por el lado opuesto de la entrada; de lo limpio a lo sucio: iniciar de lo más limpio a lo más contaminado y del centro a la periferia: se aplica cuando la superficie es muy extensa.</w:t>
      </w:r>
    </w:p>
    <w:p w:rsidR="005A0836" w:rsidRPr="00366E79" w:rsidRDefault="005A0836" w:rsidP="00F84B7B">
      <w:pPr>
        <w:spacing w:line="360" w:lineRule="auto"/>
        <w:jc w:val="both"/>
        <w:textAlignment w:val="baseline"/>
        <w:rPr>
          <w:rFonts w:ascii="Times New Roman" w:eastAsia="Times New Roman" w:hAnsi="Times New Roman" w:cs="Times New Roman"/>
          <w:lang w:val="es-ES"/>
        </w:rPr>
      </w:pPr>
    </w:p>
    <w:p w:rsidR="0009021B" w:rsidRPr="00366E79" w:rsidRDefault="00FC4BA0" w:rsidP="00F84B7B">
      <w:pPr>
        <w:pStyle w:val="Heading2"/>
        <w:spacing w:before="0" w:after="0"/>
        <w:rPr>
          <w:sz w:val="24"/>
          <w:szCs w:val="24"/>
        </w:rPr>
      </w:pPr>
      <w:r w:rsidRPr="00366E79">
        <w:rPr>
          <w:sz w:val="24"/>
          <w:szCs w:val="24"/>
        </w:rPr>
        <w:t>Desinfección en caso contacto cercano</w:t>
      </w:r>
    </w:p>
    <w:p w:rsidR="005D4C73" w:rsidRPr="00366E79" w:rsidRDefault="005D4C73" w:rsidP="005D4C73">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Le corresponderá a la jefatura de la oficina o despacho llamar a la extensión 01-4242 o realizar el reporte del caso al Servicio de Salud a través del formulario de la página web para tales fines en el siguiente link: </w:t>
      </w:r>
      <w:hyperlink r:id="rId13">
        <w:r w:rsidRPr="00366E79">
          <w:rPr>
            <w:rStyle w:val="Hyperlink"/>
            <w:rFonts w:ascii="Times New Roman" w:hAnsi="Times New Roman" w:cs="Times New Roman"/>
            <w:sz w:val="24"/>
            <w:szCs w:val="24"/>
          </w:rPr>
          <w:t>https://ghserviciosdesalud.poder-judicial.go.cr/index.php/casos-sospechosos</w:t>
        </w:r>
      </w:hyperlink>
    </w:p>
    <w:p w:rsidR="005D4C73" w:rsidRPr="00366E79" w:rsidRDefault="005D4C73" w:rsidP="005D4C73">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El Servicio de Salud realizará la categorización del caso específico en contacto cercano, sospechoso, probable o confirmado. </w:t>
      </w:r>
    </w:p>
    <w:p w:rsidR="00DE2A07" w:rsidRPr="00366E79" w:rsidRDefault="00DE2A07"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El servicio de Salud alerta al Departamento de Servicios Generales</w:t>
      </w:r>
      <w:r w:rsidR="00351866">
        <w:rPr>
          <w:rFonts w:ascii="Times New Roman" w:eastAsia="Times New Roman" w:hAnsi="Times New Roman" w:cs="Times New Roman"/>
          <w:sz w:val="24"/>
          <w:szCs w:val="24"/>
        </w:rPr>
        <w:t xml:space="preserve"> o Administrador Regional según corresponda </w:t>
      </w:r>
      <w:r w:rsidRPr="00366E79">
        <w:rPr>
          <w:rFonts w:ascii="Times New Roman" w:eastAsia="Times New Roman" w:hAnsi="Times New Roman" w:cs="Times New Roman"/>
          <w:sz w:val="24"/>
          <w:szCs w:val="24"/>
        </w:rPr>
        <w:t xml:space="preserve"> de la presencia de un </w:t>
      </w:r>
      <w:r w:rsidR="58F2C200" w:rsidRPr="00366E79">
        <w:rPr>
          <w:rFonts w:ascii="Times New Roman" w:eastAsia="Times New Roman" w:hAnsi="Times New Roman" w:cs="Times New Roman"/>
          <w:sz w:val="24"/>
          <w:szCs w:val="24"/>
        </w:rPr>
        <w:t>contacto</w:t>
      </w:r>
      <w:r w:rsidR="22D156B7" w:rsidRPr="00366E79">
        <w:rPr>
          <w:rFonts w:ascii="Times New Roman" w:eastAsia="Times New Roman" w:hAnsi="Times New Roman" w:cs="Times New Roman"/>
          <w:sz w:val="24"/>
          <w:szCs w:val="24"/>
        </w:rPr>
        <w:t xml:space="preserve"> cercano a COVID 19</w:t>
      </w:r>
      <w:r w:rsidR="67221696" w:rsidRPr="00366E79">
        <w:rPr>
          <w:rFonts w:ascii="Times New Roman" w:eastAsia="Times New Roman" w:hAnsi="Times New Roman" w:cs="Times New Roman"/>
          <w:sz w:val="24"/>
          <w:szCs w:val="24"/>
        </w:rPr>
        <w:t>, según lo establecido en el “</w:t>
      </w:r>
      <w:r w:rsidR="67221696" w:rsidRPr="00366E79">
        <w:rPr>
          <w:rFonts w:ascii="Times New Roman" w:eastAsia="Times New Roman" w:hAnsi="Times New Roman" w:cs="Times New Roman"/>
          <w:b/>
          <w:bCs/>
          <w:sz w:val="24"/>
          <w:szCs w:val="24"/>
        </w:rPr>
        <w:t>Protocolo de actuación ante caso confirmado de covid-19 en instalaciones judiciales</w:t>
      </w:r>
      <w:r w:rsidR="67221696" w:rsidRPr="00366E79">
        <w:rPr>
          <w:rFonts w:ascii="Times New Roman" w:eastAsia="Times New Roman" w:hAnsi="Times New Roman" w:cs="Times New Roman"/>
          <w:sz w:val="24"/>
          <w:szCs w:val="24"/>
        </w:rPr>
        <w:t>”</w:t>
      </w:r>
      <w:r w:rsidR="00402B96" w:rsidRPr="00366E79">
        <w:rPr>
          <w:rFonts w:ascii="Times New Roman" w:eastAsia="Times New Roman" w:hAnsi="Times New Roman" w:cs="Times New Roman"/>
          <w:sz w:val="24"/>
          <w:szCs w:val="24"/>
        </w:rPr>
        <w:t xml:space="preserve">, para que se proceda con </w:t>
      </w:r>
      <w:r w:rsidR="00FC763A" w:rsidRPr="00366E79">
        <w:rPr>
          <w:rFonts w:ascii="Times New Roman" w:eastAsia="Times New Roman" w:hAnsi="Times New Roman" w:cs="Times New Roman"/>
          <w:sz w:val="24"/>
          <w:szCs w:val="24"/>
        </w:rPr>
        <w:t xml:space="preserve">la </w:t>
      </w:r>
      <w:r w:rsidR="00D21975" w:rsidRPr="00366E79">
        <w:rPr>
          <w:rFonts w:ascii="Times New Roman" w:eastAsia="Times New Roman" w:hAnsi="Times New Roman" w:cs="Times New Roman"/>
          <w:sz w:val="24"/>
          <w:szCs w:val="24"/>
        </w:rPr>
        <w:t xml:space="preserve">coordinación </w:t>
      </w:r>
      <w:r w:rsidR="00366E79" w:rsidRPr="00366E79">
        <w:rPr>
          <w:rFonts w:ascii="Times New Roman" w:eastAsia="Times New Roman" w:hAnsi="Times New Roman" w:cs="Times New Roman"/>
          <w:sz w:val="24"/>
          <w:szCs w:val="24"/>
        </w:rPr>
        <w:t xml:space="preserve">y </w:t>
      </w:r>
      <w:r w:rsidR="00FC763A" w:rsidRPr="00366E79">
        <w:rPr>
          <w:rFonts w:ascii="Times New Roman" w:eastAsia="Times New Roman" w:hAnsi="Times New Roman" w:cs="Times New Roman"/>
          <w:sz w:val="24"/>
          <w:szCs w:val="24"/>
        </w:rPr>
        <w:t>desinfección</w:t>
      </w:r>
      <w:r w:rsidR="00A630D2" w:rsidRPr="00366E79">
        <w:rPr>
          <w:rFonts w:ascii="Times New Roman" w:eastAsia="Times New Roman" w:hAnsi="Times New Roman" w:cs="Times New Roman"/>
          <w:sz w:val="24"/>
          <w:szCs w:val="24"/>
        </w:rPr>
        <w:t xml:space="preserve"> respectiva</w:t>
      </w:r>
      <w:r w:rsidR="00366E79" w:rsidRPr="00366E79">
        <w:rPr>
          <w:rFonts w:ascii="Times New Roman" w:eastAsia="Times New Roman" w:hAnsi="Times New Roman" w:cs="Times New Roman"/>
          <w:sz w:val="24"/>
          <w:szCs w:val="24"/>
        </w:rPr>
        <w:t>.</w:t>
      </w:r>
      <w:r w:rsidR="00A630D2" w:rsidRPr="00366E79">
        <w:rPr>
          <w:rFonts w:ascii="Times New Roman" w:eastAsia="Times New Roman" w:hAnsi="Times New Roman" w:cs="Times New Roman"/>
          <w:sz w:val="24"/>
          <w:szCs w:val="24"/>
        </w:rPr>
        <w:t xml:space="preserve"> </w:t>
      </w:r>
    </w:p>
    <w:p w:rsidR="00DE2A07" w:rsidRPr="00366E79" w:rsidRDefault="00DE2A07"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Se acatarán las disposiciones sanitarias del Ministerio de Salud, y establecerán estrategias para mitigar efectos y garantizar la rehabilitación operativa de las actividades de trabajo.</w:t>
      </w:r>
    </w:p>
    <w:p w:rsidR="00DE2A07" w:rsidRPr="00366E79" w:rsidRDefault="1FDE2612"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 </w:t>
      </w:r>
      <w:r w:rsidR="00DE2A07" w:rsidRPr="00366E79">
        <w:rPr>
          <w:rFonts w:ascii="Times New Roman" w:eastAsia="Times New Roman" w:hAnsi="Times New Roman" w:cs="Times New Roman"/>
          <w:sz w:val="24"/>
          <w:szCs w:val="24"/>
        </w:rPr>
        <w:t>Previo ingreso del personal de limpieza y desinfección, se solicitará la evacuación total del área, coordinando con la jefatura de la oficina</w:t>
      </w:r>
      <w:r w:rsidRPr="00366E79">
        <w:rPr>
          <w:rFonts w:ascii="Times New Roman" w:eastAsia="Times New Roman" w:hAnsi="Times New Roman" w:cs="Times New Roman"/>
          <w:sz w:val="24"/>
          <w:szCs w:val="24"/>
        </w:rPr>
        <w:t>.  Las personas que sean retiradas de la oficina deberán mantener en todo momento el distanciamiento físico y uso de mascarilla</w:t>
      </w:r>
      <w:r w:rsidR="005455E8">
        <w:rPr>
          <w:rFonts w:ascii="Times New Roman" w:eastAsia="Times New Roman" w:hAnsi="Times New Roman" w:cs="Times New Roman"/>
          <w:sz w:val="24"/>
          <w:szCs w:val="24"/>
        </w:rPr>
        <w:t>/careta</w:t>
      </w:r>
      <w:r w:rsidRPr="00366E79">
        <w:rPr>
          <w:rFonts w:ascii="Times New Roman" w:eastAsia="Times New Roman" w:hAnsi="Times New Roman" w:cs="Times New Roman"/>
          <w:sz w:val="24"/>
          <w:szCs w:val="24"/>
        </w:rPr>
        <w:t>, en tanto se realice la limpieza y desinfección</w:t>
      </w:r>
      <w:r w:rsidR="2782F5E3" w:rsidRPr="00366E79">
        <w:rPr>
          <w:rFonts w:ascii="Times New Roman" w:eastAsia="Times New Roman" w:hAnsi="Times New Roman" w:cs="Times New Roman"/>
          <w:sz w:val="24"/>
          <w:szCs w:val="24"/>
        </w:rPr>
        <w:t>.</w:t>
      </w:r>
    </w:p>
    <w:p w:rsidR="00DE2A07" w:rsidRPr="00366E79" w:rsidRDefault="00DE2A07"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El personal de limpieza y desinfección debe usar el equipo de protección personal completo definido para dicha actividad durante la </w:t>
      </w:r>
      <w:r w:rsidR="002A6325" w:rsidRPr="00366E79">
        <w:rPr>
          <w:rFonts w:ascii="Times New Roman" w:eastAsia="Times New Roman" w:hAnsi="Times New Roman" w:cs="Times New Roman"/>
          <w:sz w:val="24"/>
          <w:szCs w:val="24"/>
        </w:rPr>
        <w:t xml:space="preserve">limpieza y </w:t>
      </w:r>
      <w:r w:rsidRPr="00366E79">
        <w:rPr>
          <w:rFonts w:ascii="Times New Roman" w:eastAsia="Times New Roman" w:hAnsi="Times New Roman" w:cs="Times New Roman"/>
          <w:sz w:val="24"/>
          <w:szCs w:val="24"/>
        </w:rPr>
        <w:t>desinfección del área en el punto 5.</w:t>
      </w:r>
      <w:r w:rsidR="39E12520" w:rsidRPr="00366E79">
        <w:rPr>
          <w:rFonts w:ascii="Times New Roman" w:eastAsia="Times New Roman" w:hAnsi="Times New Roman" w:cs="Times New Roman"/>
          <w:sz w:val="24"/>
          <w:szCs w:val="24"/>
        </w:rPr>
        <w:t>2</w:t>
      </w:r>
      <w:r w:rsidR="004B4480" w:rsidRPr="00366E79">
        <w:rPr>
          <w:rFonts w:ascii="Times New Roman" w:eastAsia="Times New Roman" w:hAnsi="Times New Roman" w:cs="Times New Roman"/>
          <w:sz w:val="24"/>
          <w:szCs w:val="24"/>
        </w:rPr>
        <w:t>.</w:t>
      </w:r>
    </w:p>
    <w:p w:rsidR="19EEAA6F" w:rsidRPr="00366E79" w:rsidRDefault="00DE2A07" w:rsidP="08BD9732">
      <w:pPr>
        <w:pStyle w:val="ListParagraph"/>
        <w:numPr>
          <w:ilvl w:val="2"/>
          <w:numId w:val="7"/>
        </w:numPr>
        <w:spacing w:after="0" w:line="360" w:lineRule="auto"/>
        <w:jc w:val="both"/>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Se debe realizar el proceso de limpieza descrito anteriormente en el inciso </w:t>
      </w:r>
      <w:r w:rsidR="36E33DDF" w:rsidRPr="00366E79">
        <w:rPr>
          <w:rFonts w:ascii="Times New Roman" w:eastAsia="Times New Roman" w:hAnsi="Times New Roman" w:cs="Times New Roman"/>
          <w:sz w:val="24"/>
          <w:szCs w:val="24"/>
        </w:rPr>
        <w:t>5</w:t>
      </w:r>
      <w:r w:rsidRPr="00366E79">
        <w:rPr>
          <w:rFonts w:ascii="Times New Roman" w:eastAsia="Times New Roman" w:hAnsi="Times New Roman" w:cs="Times New Roman"/>
          <w:sz w:val="24"/>
          <w:szCs w:val="24"/>
        </w:rPr>
        <w:t>.</w:t>
      </w:r>
      <w:r w:rsidR="36E33DDF" w:rsidRPr="00366E79">
        <w:rPr>
          <w:rFonts w:ascii="Times New Roman" w:eastAsia="Times New Roman" w:hAnsi="Times New Roman" w:cs="Times New Roman"/>
          <w:sz w:val="24"/>
          <w:szCs w:val="24"/>
        </w:rPr>
        <w:t>5</w:t>
      </w:r>
      <w:r w:rsidRPr="00366E79">
        <w:rPr>
          <w:rFonts w:ascii="Times New Roman" w:eastAsia="Times New Roman" w:hAnsi="Times New Roman" w:cs="Times New Roman"/>
          <w:sz w:val="24"/>
          <w:szCs w:val="24"/>
        </w:rPr>
        <w:t>, pero de manera más profunda y meticulosa.</w:t>
      </w:r>
    </w:p>
    <w:p w:rsidR="008332B6" w:rsidRPr="00366E79" w:rsidRDefault="00DE2A07" w:rsidP="00E24D7F">
      <w:pPr>
        <w:pStyle w:val="ListParagraph"/>
        <w:numPr>
          <w:ilvl w:val="2"/>
          <w:numId w:val="7"/>
        </w:numPr>
        <w:spacing w:after="0" w:line="360" w:lineRule="auto"/>
        <w:jc w:val="both"/>
        <w:textAlignment w:val="baseline"/>
        <w:rPr>
          <w:rFonts w:ascii="Times New Roman" w:hAnsi="Times New Roman" w:cs="Times New Roman"/>
          <w:sz w:val="24"/>
          <w:szCs w:val="24"/>
        </w:rPr>
      </w:pPr>
      <w:r w:rsidRPr="00366E79">
        <w:rPr>
          <w:rFonts w:ascii="Times New Roman" w:eastAsia="Times New Roman" w:hAnsi="Times New Roman" w:cs="Times New Roman"/>
          <w:sz w:val="24"/>
          <w:szCs w:val="24"/>
        </w:rPr>
        <w:t>Una vez efectuado el proceso de limpieza</w:t>
      </w:r>
      <w:r w:rsidR="002075FB" w:rsidRPr="00366E79">
        <w:rPr>
          <w:rFonts w:ascii="Times New Roman" w:eastAsia="Times New Roman" w:hAnsi="Times New Roman" w:cs="Times New Roman"/>
          <w:sz w:val="24"/>
          <w:szCs w:val="24"/>
        </w:rPr>
        <w:t xml:space="preserve"> </w:t>
      </w:r>
      <w:r w:rsidRPr="00366E79">
        <w:rPr>
          <w:rFonts w:ascii="Times New Roman" w:eastAsia="Times New Roman" w:hAnsi="Times New Roman" w:cs="Times New Roman"/>
          <w:sz w:val="24"/>
          <w:szCs w:val="24"/>
        </w:rPr>
        <w:t>se debe realizar la desinfección de superficies ya limpias</w:t>
      </w:r>
      <w:r w:rsidR="000D2B67" w:rsidRPr="00366E79">
        <w:rPr>
          <w:rFonts w:ascii="Times New Roman" w:eastAsia="Times New Roman" w:hAnsi="Times New Roman" w:cs="Times New Roman"/>
          <w:sz w:val="24"/>
          <w:szCs w:val="24"/>
        </w:rPr>
        <w:t xml:space="preserve">. </w:t>
      </w:r>
    </w:p>
    <w:p w:rsidR="00BE286C" w:rsidRPr="00366E79" w:rsidRDefault="2E87EE73" w:rsidP="6F71C8F7">
      <w:pPr>
        <w:pStyle w:val="ListParagraph"/>
        <w:numPr>
          <w:ilvl w:val="2"/>
          <w:numId w:val="7"/>
        </w:numPr>
        <w:spacing w:after="0" w:line="360" w:lineRule="auto"/>
        <w:jc w:val="both"/>
        <w:rPr>
          <w:rFonts w:ascii="Times New Roman" w:hAnsi="Times New Roman" w:cs="Times New Roman"/>
          <w:sz w:val="24"/>
          <w:szCs w:val="24"/>
        </w:rPr>
      </w:pPr>
      <w:r w:rsidRPr="00366E79">
        <w:rPr>
          <w:rFonts w:ascii="Times New Roman" w:eastAsia="Times New Roman" w:hAnsi="Times New Roman" w:cs="Times New Roman"/>
          <w:sz w:val="24"/>
          <w:szCs w:val="24"/>
        </w:rPr>
        <w:t>Posterior a la desinfección y limpieza se tendrá que dejar ventilado el área</w:t>
      </w:r>
      <w:r w:rsidR="00823EBB">
        <w:rPr>
          <w:rFonts w:ascii="Times New Roman" w:eastAsia="Times New Roman" w:hAnsi="Times New Roman" w:cs="Times New Roman"/>
          <w:sz w:val="24"/>
          <w:szCs w:val="24"/>
        </w:rPr>
        <w:t>.  S</w:t>
      </w:r>
      <w:r w:rsidRPr="00366E79">
        <w:rPr>
          <w:rFonts w:ascii="Times New Roman" w:eastAsia="Times New Roman" w:hAnsi="Times New Roman" w:cs="Times New Roman"/>
          <w:sz w:val="24"/>
          <w:szCs w:val="24"/>
        </w:rPr>
        <w:t xml:space="preserve">e debe indicar a la jefatura </w:t>
      </w:r>
      <w:r w:rsidR="26016C8B" w:rsidRPr="00366E79">
        <w:rPr>
          <w:rFonts w:ascii="Times New Roman" w:eastAsia="Times New Roman" w:hAnsi="Times New Roman" w:cs="Times New Roman"/>
          <w:sz w:val="24"/>
          <w:szCs w:val="24"/>
        </w:rPr>
        <w:t>que se concluye el procedimiento de limpieza.</w:t>
      </w:r>
    </w:p>
    <w:p w:rsidR="26016C8B" w:rsidRPr="00366E79" w:rsidRDefault="26016C8B" w:rsidP="6F71C8F7">
      <w:pPr>
        <w:pStyle w:val="ListParagraph"/>
        <w:numPr>
          <w:ilvl w:val="2"/>
          <w:numId w:val="7"/>
        </w:numPr>
        <w:spacing w:after="0" w:line="360" w:lineRule="auto"/>
        <w:jc w:val="both"/>
        <w:rPr>
          <w:rFonts w:ascii="Times New Roman" w:hAnsi="Times New Roman" w:cs="Times New Roman"/>
          <w:sz w:val="24"/>
          <w:szCs w:val="24"/>
        </w:rPr>
      </w:pPr>
      <w:r w:rsidRPr="00366E79">
        <w:rPr>
          <w:rFonts w:ascii="Times New Roman" w:eastAsia="Times New Roman" w:hAnsi="Times New Roman" w:cs="Times New Roman"/>
          <w:sz w:val="24"/>
          <w:szCs w:val="24"/>
        </w:rPr>
        <w:t xml:space="preserve">La jefatura deberá velar por que se cumpla </w:t>
      </w:r>
      <w:r w:rsidR="751943A1" w:rsidRPr="00366E79">
        <w:rPr>
          <w:rFonts w:ascii="Times New Roman" w:eastAsia="Times New Roman" w:hAnsi="Times New Roman" w:cs="Times New Roman"/>
          <w:sz w:val="24"/>
          <w:szCs w:val="24"/>
        </w:rPr>
        <w:t>el plazo</w:t>
      </w:r>
      <w:r w:rsidRPr="00366E79">
        <w:rPr>
          <w:rFonts w:ascii="Times New Roman" w:eastAsia="Times New Roman" w:hAnsi="Times New Roman" w:cs="Times New Roman"/>
          <w:sz w:val="24"/>
          <w:szCs w:val="24"/>
        </w:rPr>
        <w:t xml:space="preserve"> </w:t>
      </w:r>
      <w:r w:rsidR="00314F6B">
        <w:rPr>
          <w:rFonts w:ascii="Times New Roman" w:eastAsia="Times New Roman" w:hAnsi="Times New Roman" w:cs="Times New Roman"/>
          <w:sz w:val="24"/>
          <w:szCs w:val="24"/>
        </w:rPr>
        <w:t xml:space="preserve">mínimo </w:t>
      </w:r>
      <w:r w:rsidR="42D08AAB" w:rsidRPr="00366E79">
        <w:rPr>
          <w:rFonts w:ascii="Times New Roman" w:eastAsia="Times New Roman" w:hAnsi="Times New Roman" w:cs="Times New Roman"/>
          <w:sz w:val="24"/>
          <w:szCs w:val="24"/>
        </w:rPr>
        <w:t>de</w:t>
      </w:r>
      <w:r w:rsidRPr="00366E79">
        <w:rPr>
          <w:rFonts w:ascii="Times New Roman" w:eastAsia="Times New Roman" w:hAnsi="Times New Roman" w:cs="Times New Roman"/>
          <w:sz w:val="24"/>
          <w:szCs w:val="24"/>
        </w:rPr>
        <w:t xml:space="preserve"> </w:t>
      </w:r>
      <w:r w:rsidR="00314F6B">
        <w:rPr>
          <w:rFonts w:ascii="Times New Roman" w:eastAsia="Times New Roman" w:hAnsi="Times New Roman" w:cs="Times New Roman"/>
          <w:sz w:val="24"/>
          <w:szCs w:val="24"/>
        </w:rPr>
        <w:t>45</w:t>
      </w:r>
      <w:r w:rsidR="59F9A2F1" w:rsidRPr="00366E79">
        <w:rPr>
          <w:rFonts w:ascii="Times New Roman" w:eastAsia="Times New Roman" w:hAnsi="Times New Roman" w:cs="Times New Roman"/>
          <w:sz w:val="24"/>
          <w:szCs w:val="24"/>
        </w:rPr>
        <w:t xml:space="preserve"> minutos</w:t>
      </w:r>
      <w:r w:rsidR="00137AB1">
        <w:rPr>
          <w:rFonts w:ascii="Times New Roman" w:eastAsia="Times New Roman" w:hAnsi="Times New Roman" w:cs="Times New Roman"/>
          <w:sz w:val="24"/>
          <w:szCs w:val="24"/>
        </w:rPr>
        <w:t xml:space="preserve"> (ver </w:t>
      </w:r>
      <w:hyperlink w:anchor="_ANEXO_10._Restablecimiento" w:history="1">
        <w:r w:rsidR="00137AB1" w:rsidRPr="00137AB1">
          <w:rPr>
            <w:rStyle w:val="Hyperlink"/>
            <w:rFonts w:ascii="Times New Roman" w:eastAsia="Times New Roman" w:hAnsi="Times New Roman" w:cs="Times New Roman"/>
            <w:sz w:val="24"/>
            <w:szCs w:val="24"/>
          </w:rPr>
          <w:t>anexo 10</w:t>
        </w:r>
      </w:hyperlink>
      <w:r w:rsidR="00137AB1">
        <w:rPr>
          <w:rFonts w:ascii="Times New Roman" w:eastAsia="Times New Roman" w:hAnsi="Times New Roman" w:cs="Times New Roman"/>
          <w:sz w:val="24"/>
          <w:szCs w:val="24"/>
        </w:rPr>
        <w:t>)</w:t>
      </w:r>
      <w:r w:rsidR="56680E03" w:rsidRPr="00366E79">
        <w:rPr>
          <w:rFonts w:ascii="Times New Roman" w:eastAsia="Times New Roman" w:hAnsi="Times New Roman" w:cs="Times New Roman"/>
          <w:sz w:val="24"/>
          <w:szCs w:val="24"/>
        </w:rPr>
        <w:t>, para</w:t>
      </w:r>
      <w:r w:rsidRPr="00366E79">
        <w:rPr>
          <w:rFonts w:ascii="Times New Roman" w:eastAsia="Times New Roman" w:hAnsi="Times New Roman" w:cs="Times New Roman"/>
          <w:sz w:val="24"/>
          <w:szCs w:val="24"/>
        </w:rPr>
        <w:t xml:space="preserve"> que la población judicial se reincorpore a sus </w:t>
      </w:r>
      <w:r w:rsidR="5793CCED" w:rsidRPr="00366E79">
        <w:rPr>
          <w:rFonts w:ascii="Times New Roman" w:eastAsia="Times New Roman" w:hAnsi="Times New Roman" w:cs="Times New Roman"/>
          <w:sz w:val="24"/>
          <w:szCs w:val="24"/>
        </w:rPr>
        <w:t>labores</w:t>
      </w:r>
      <w:r w:rsidR="59B9E66C" w:rsidRPr="00366E79">
        <w:rPr>
          <w:rFonts w:ascii="Times New Roman" w:eastAsia="Times New Roman" w:hAnsi="Times New Roman" w:cs="Times New Roman"/>
          <w:sz w:val="24"/>
          <w:szCs w:val="24"/>
        </w:rPr>
        <w:t xml:space="preserve"> y se dé la instrucción al personal Auxiliar Administrativo que deje entrar a los usuarios.</w:t>
      </w:r>
    </w:p>
    <w:p w:rsidR="00DE2A07" w:rsidRPr="00366E79" w:rsidRDefault="00DE2A07" w:rsidP="00F84B7B">
      <w:pPr>
        <w:pStyle w:val="ListParagraph"/>
        <w:spacing w:after="0" w:line="360" w:lineRule="auto"/>
        <w:ind w:left="0"/>
        <w:jc w:val="both"/>
        <w:textAlignment w:val="baseline"/>
        <w:rPr>
          <w:rFonts w:ascii="Times New Roman" w:eastAsia="Times New Roman" w:hAnsi="Times New Roman" w:cs="Times New Roman"/>
          <w:sz w:val="24"/>
          <w:szCs w:val="24"/>
        </w:rPr>
      </w:pPr>
    </w:p>
    <w:p w:rsidR="0009021B" w:rsidRPr="00366E79" w:rsidRDefault="30DDCD3A" w:rsidP="00F84B7B">
      <w:pPr>
        <w:pStyle w:val="Heading2"/>
        <w:spacing w:before="0" w:after="0"/>
        <w:rPr>
          <w:b w:val="0"/>
          <w:sz w:val="24"/>
          <w:szCs w:val="24"/>
        </w:rPr>
      </w:pPr>
      <w:r w:rsidRPr="00366E79">
        <w:rPr>
          <w:sz w:val="24"/>
          <w:szCs w:val="24"/>
        </w:rPr>
        <w:t>Desinfección en caso sospechoso, caso probable o caso confirmado.</w:t>
      </w:r>
    </w:p>
    <w:p w:rsidR="5125623B" w:rsidRPr="003749E9" w:rsidRDefault="5125623B" w:rsidP="17DB2DAD">
      <w:pPr>
        <w:pStyle w:val="ListParagraph"/>
        <w:numPr>
          <w:ilvl w:val="2"/>
          <w:numId w:val="7"/>
        </w:numPr>
        <w:spacing w:after="0" w:line="360" w:lineRule="auto"/>
        <w:jc w:val="both"/>
        <w:rPr>
          <w:rFonts w:ascii="Times New Roman" w:hAnsi="Times New Roman" w:cs="Times New Roman"/>
          <w:sz w:val="24"/>
          <w:szCs w:val="24"/>
        </w:rPr>
      </w:pPr>
      <w:r w:rsidRPr="00366E79">
        <w:rPr>
          <w:rFonts w:ascii="Times New Roman" w:eastAsia="Times New Roman" w:hAnsi="Times New Roman" w:cs="Times New Roman"/>
          <w:sz w:val="24"/>
          <w:szCs w:val="24"/>
        </w:rPr>
        <w:t xml:space="preserve">Le corresponderá a la jefatura de la oficina o despacho llamar a la extensión 01-4242 o realizar el reporte del caso al Servicio de Salud a través del formulario de la página web para tales fines en el siguiente link: </w:t>
      </w:r>
      <w:hyperlink r:id="rId14">
        <w:r w:rsidRPr="00366E79">
          <w:rPr>
            <w:rStyle w:val="Hyperlink"/>
            <w:rFonts w:ascii="Times New Roman" w:hAnsi="Times New Roman" w:cs="Times New Roman"/>
            <w:sz w:val="24"/>
            <w:szCs w:val="24"/>
          </w:rPr>
          <w:t>https://ghserviciosdesalud.poder-judicial.go.cr/index.php/casos-sospechosos</w:t>
        </w:r>
      </w:hyperlink>
    </w:p>
    <w:p w:rsidR="30DDCD3A" w:rsidRPr="00366E79" w:rsidRDefault="00FC4BA0"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El servicio de Salud a</w:t>
      </w:r>
      <w:r w:rsidR="30DDCD3A" w:rsidRPr="00366E79">
        <w:rPr>
          <w:rFonts w:ascii="Times New Roman" w:eastAsia="Times New Roman" w:hAnsi="Times New Roman" w:cs="Times New Roman"/>
          <w:sz w:val="24"/>
          <w:szCs w:val="24"/>
        </w:rPr>
        <w:t>lerta al Departamento de Servicios Generales</w:t>
      </w:r>
      <w:r w:rsidR="00351866">
        <w:rPr>
          <w:rFonts w:ascii="Times New Roman" w:eastAsia="Times New Roman" w:hAnsi="Times New Roman" w:cs="Times New Roman"/>
          <w:sz w:val="24"/>
          <w:szCs w:val="24"/>
        </w:rPr>
        <w:t xml:space="preserve"> o </w:t>
      </w:r>
      <w:r w:rsidR="00351866">
        <w:t>Administrador Regional según corresponda</w:t>
      </w:r>
      <w:r w:rsidR="30DDCD3A" w:rsidRPr="00366E79">
        <w:rPr>
          <w:rFonts w:ascii="Times New Roman" w:eastAsia="Times New Roman" w:hAnsi="Times New Roman" w:cs="Times New Roman"/>
          <w:sz w:val="24"/>
          <w:szCs w:val="24"/>
        </w:rPr>
        <w:t xml:space="preserve"> de la presencia de un caso sospechoso, probable o confirmado de COVID-19 para que active el presente protocolo, según lo establecido en el </w:t>
      </w:r>
      <w:r w:rsidR="3F798AC7" w:rsidRPr="00366E79">
        <w:rPr>
          <w:rFonts w:ascii="Times New Roman" w:eastAsia="Times New Roman" w:hAnsi="Times New Roman" w:cs="Times New Roman"/>
          <w:sz w:val="24"/>
          <w:szCs w:val="24"/>
        </w:rPr>
        <w:t>“</w:t>
      </w:r>
      <w:r w:rsidR="3F798AC7" w:rsidRPr="00366E79">
        <w:rPr>
          <w:rFonts w:ascii="Times New Roman" w:eastAsia="Times New Roman" w:hAnsi="Times New Roman" w:cs="Times New Roman"/>
          <w:b/>
          <w:bCs/>
          <w:sz w:val="24"/>
          <w:szCs w:val="24"/>
        </w:rPr>
        <w:t>Protocolo de actuación ante caso confirmado de covid-19 en instalaciones judiciales</w:t>
      </w:r>
      <w:r w:rsidR="3F798AC7" w:rsidRPr="00366E79">
        <w:rPr>
          <w:rFonts w:ascii="Times New Roman" w:eastAsia="Times New Roman" w:hAnsi="Times New Roman" w:cs="Times New Roman"/>
          <w:sz w:val="24"/>
          <w:szCs w:val="24"/>
        </w:rPr>
        <w:t>”.</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Se acatarán las disposiciones sanitarias del Ministerio de Salud, y establecerán estrategias para mitigar efectos y garantizar la rehabilitación operativa de las actividades de trabajo en las áreas donde se encuentre un caso positivo por Covid-19.</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Previo ingreso del personal de limpieza y desinfección, se solicitará la evacuación total del área, coordinando con la jefatura de la oficina, para ello se procederá al cierre del despachos u oficinas donde mantuvo presencia la persona sospechosa, probable o confirmada de caso COVID-19</w:t>
      </w:r>
      <w:r w:rsidR="232EBC88" w:rsidRPr="00366E79">
        <w:rPr>
          <w:rFonts w:ascii="Times New Roman" w:eastAsia="Times New Roman" w:hAnsi="Times New Roman" w:cs="Times New Roman"/>
          <w:sz w:val="24"/>
          <w:szCs w:val="24"/>
        </w:rPr>
        <w:t>, según el</w:t>
      </w:r>
      <w:r w:rsidR="232EBC88" w:rsidRPr="00366E79">
        <w:rPr>
          <w:rFonts w:ascii="Times New Roman" w:eastAsia="Times New Roman" w:hAnsi="Times New Roman" w:cs="Times New Roman"/>
          <w:b/>
          <w:sz w:val="24"/>
          <w:szCs w:val="24"/>
        </w:rPr>
        <w:t xml:space="preserve"> </w:t>
      </w:r>
      <w:r w:rsidR="6F4D07B0" w:rsidRPr="00366E79">
        <w:rPr>
          <w:rFonts w:ascii="Times New Roman" w:eastAsia="Times New Roman" w:hAnsi="Times New Roman" w:cs="Times New Roman"/>
          <w:b/>
          <w:sz w:val="24"/>
          <w:szCs w:val="24"/>
        </w:rPr>
        <w:t xml:space="preserve">“Protocolo de Actuación </w:t>
      </w:r>
      <w:r w:rsidR="232EBC88" w:rsidRPr="00366E79">
        <w:rPr>
          <w:rFonts w:ascii="Times New Roman" w:eastAsia="Times New Roman" w:hAnsi="Times New Roman" w:cs="Times New Roman"/>
          <w:b/>
          <w:sz w:val="24"/>
          <w:szCs w:val="24"/>
        </w:rPr>
        <w:t xml:space="preserve"> </w:t>
      </w:r>
      <w:r w:rsidRPr="00366E79">
        <w:rPr>
          <w:rFonts w:ascii="Times New Roman" w:eastAsia="Times New Roman" w:hAnsi="Times New Roman" w:cs="Times New Roman"/>
          <w:b/>
          <w:sz w:val="24"/>
          <w:szCs w:val="24"/>
        </w:rPr>
        <w:t xml:space="preserve"> </w:t>
      </w:r>
      <w:r w:rsidR="46DAAA48" w:rsidRPr="00366E79">
        <w:rPr>
          <w:rFonts w:ascii="Times New Roman" w:eastAsia="Times New Roman" w:hAnsi="Times New Roman" w:cs="Times New Roman"/>
          <w:b/>
          <w:sz w:val="24"/>
          <w:szCs w:val="24"/>
        </w:rPr>
        <w:t xml:space="preserve">ante Caso confirmado </w:t>
      </w:r>
      <w:r w:rsidR="0E3BF9E9" w:rsidRPr="00366E79">
        <w:rPr>
          <w:rFonts w:ascii="Times New Roman" w:eastAsia="Times New Roman" w:hAnsi="Times New Roman" w:cs="Times New Roman"/>
          <w:b/>
          <w:sz w:val="24"/>
          <w:szCs w:val="24"/>
        </w:rPr>
        <w:t>de</w:t>
      </w:r>
      <w:r w:rsidR="46DAAA48" w:rsidRPr="00366E79">
        <w:rPr>
          <w:rFonts w:ascii="Times New Roman" w:eastAsia="Times New Roman" w:hAnsi="Times New Roman" w:cs="Times New Roman"/>
          <w:b/>
          <w:sz w:val="24"/>
          <w:szCs w:val="24"/>
        </w:rPr>
        <w:t xml:space="preserve"> COVID </w:t>
      </w:r>
      <w:r w:rsidR="292779CA" w:rsidRPr="00366E79">
        <w:rPr>
          <w:rFonts w:ascii="Times New Roman" w:eastAsia="Times New Roman" w:hAnsi="Times New Roman" w:cs="Times New Roman"/>
          <w:b/>
          <w:bCs/>
          <w:sz w:val="24"/>
          <w:szCs w:val="24"/>
        </w:rPr>
        <w:t>19”</w:t>
      </w:r>
      <w:r w:rsidR="12397F57" w:rsidRPr="00366E79">
        <w:rPr>
          <w:rFonts w:ascii="Times New Roman" w:eastAsia="Times New Roman" w:hAnsi="Times New Roman" w:cs="Times New Roman"/>
          <w:b/>
          <w:bCs/>
          <w:sz w:val="24"/>
          <w:szCs w:val="24"/>
        </w:rPr>
        <w:t xml:space="preserve">. </w:t>
      </w:r>
      <w:r w:rsidRPr="00366E79">
        <w:rPr>
          <w:rFonts w:ascii="Times New Roman" w:eastAsia="Times New Roman" w:hAnsi="Times New Roman" w:cs="Times New Roman"/>
          <w:sz w:val="24"/>
          <w:szCs w:val="24"/>
        </w:rPr>
        <w:t>Se deberá coordinar con los oficiales de seguridad para que no permitan el ingreso de personas usuarias o personas judiciales a ese despacho (s) u oficina (s).</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El personal de limpieza y desinfección debe usar el equipo de protección personal completo</w:t>
      </w:r>
      <w:r w:rsidR="00E15D04" w:rsidRPr="00366E79">
        <w:rPr>
          <w:rFonts w:ascii="Times New Roman" w:eastAsia="Times New Roman" w:hAnsi="Times New Roman" w:cs="Times New Roman"/>
          <w:sz w:val="24"/>
          <w:szCs w:val="24"/>
        </w:rPr>
        <w:t xml:space="preserve"> definido para dicha actividad</w:t>
      </w:r>
      <w:r w:rsidR="00390C93" w:rsidRPr="00366E79">
        <w:rPr>
          <w:rFonts w:ascii="Times New Roman" w:eastAsia="Times New Roman" w:hAnsi="Times New Roman" w:cs="Times New Roman"/>
          <w:sz w:val="24"/>
          <w:szCs w:val="24"/>
        </w:rPr>
        <w:t xml:space="preserve"> </w:t>
      </w:r>
      <w:r w:rsidRPr="00366E79">
        <w:rPr>
          <w:rFonts w:ascii="Times New Roman" w:eastAsia="Times New Roman" w:hAnsi="Times New Roman" w:cs="Times New Roman"/>
          <w:sz w:val="24"/>
          <w:szCs w:val="24"/>
        </w:rPr>
        <w:t>durante la desinfección del área</w:t>
      </w:r>
      <w:r w:rsidR="00390C93" w:rsidRPr="00366E79">
        <w:rPr>
          <w:rFonts w:ascii="Times New Roman" w:eastAsia="Times New Roman" w:hAnsi="Times New Roman" w:cs="Times New Roman"/>
          <w:sz w:val="24"/>
          <w:szCs w:val="24"/>
        </w:rPr>
        <w:t xml:space="preserve"> en el punto </w:t>
      </w:r>
      <w:r w:rsidR="4338AD6B" w:rsidRPr="00366E79">
        <w:rPr>
          <w:rFonts w:ascii="Times New Roman" w:eastAsia="Times New Roman" w:hAnsi="Times New Roman" w:cs="Times New Roman"/>
          <w:sz w:val="24"/>
          <w:szCs w:val="24"/>
        </w:rPr>
        <w:t>5</w:t>
      </w:r>
      <w:r w:rsidR="00390C93" w:rsidRPr="00366E79">
        <w:rPr>
          <w:rFonts w:ascii="Times New Roman" w:eastAsia="Times New Roman" w:hAnsi="Times New Roman" w:cs="Times New Roman"/>
          <w:sz w:val="24"/>
          <w:szCs w:val="24"/>
        </w:rPr>
        <w:t>.</w:t>
      </w:r>
      <w:r w:rsidR="007A0346" w:rsidRPr="00366E79">
        <w:rPr>
          <w:rFonts w:ascii="Times New Roman" w:eastAsia="Times New Roman" w:hAnsi="Times New Roman" w:cs="Times New Roman"/>
          <w:sz w:val="24"/>
          <w:szCs w:val="24"/>
        </w:rPr>
        <w:t>2</w:t>
      </w:r>
      <w:r w:rsidR="00390C93" w:rsidRPr="00366E79">
        <w:rPr>
          <w:rFonts w:ascii="Times New Roman" w:eastAsia="Times New Roman" w:hAnsi="Times New Roman" w:cs="Times New Roman"/>
          <w:sz w:val="24"/>
          <w:szCs w:val="24"/>
        </w:rPr>
        <w:t>.</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Se debe real</w:t>
      </w:r>
      <w:r w:rsidR="00FC4BA0" w:rsidRPr="00366E79">
        <w:rPr>
          <w:rFonts w:ascii="Times New Roman" w:eastAsia="Times New Roman" w:hAnsi="Times New Roman" w:cs="Times New Roman"/>
          <w:sz w:val="24"/>
          <w:szCs w:val="24"/>
        </w:rPr>
        <w:t>i</w:t>
      </w:r>
      <w:r w:rsidRPr="00366E79">
        <w:rPr>
          <w:rFonts w:ascii="Times New Roman" w:eastAsia="Times New Roman" w:hAnsi="Times New Roman" w:cs="Times New Roman"/>
          <w:sz w:val="24"/>
          <w:szCs w:val="24"/>
        </w:rPr>
        <w:t xml:space="preserve">zar el proceso de limpieza descrito anteriormente en el inciso </w:t>
      </w:r>
      <w:r w:rsidR="007A0346" w:rsidRPr="00366E79">
        <w:rPr>
          <w:rFonts w:ascii="Times New Roman" w:eastAsia="Times New Roman" w:hAnsi="Times New Roman" w:cs="Times New Roman"/>
          <w:sz w:val="24"/>
          <w:szCs w:val="24"/>
        </w:rPr>
        <w:t>5.5</w:t>
      </w:r>
      <w:r w:rsidRPr="00366E79">
        <w:rPr>
          <w:rFonts w:ascii="Times New Roman" w:eastAsia="Times New Roman" w:hAnsi="Times New Roman" w:cs="Times New Roman"/>
          <w:sz w:val="24"/>
          <w:szCs w:val="24"/>
        </w:rPr>
        <w:t xml:space="preserve">, pero de manera más profunda y meticulosa, se dará prioridad a la limpieza y desinfección del área de trabajo que utiliza la persona que se determina como caso sospechoso, probable o confirmado, siempre dentro de la confidencialidad y manejo de la información </w:t>
      </w:r>
      <w:r w:rsidR="005455E8">
        <w:rPr>
          <w:rFonts w:ascii="Times New Roman" w:eastAsia="Times New Roman" w:hAnsi="Times New Roman" w:cs="Times New Roman"/>
          <w:sz w:val="24"/>
          <w:szCs w:val="24"/>
        </w:rPr>
        <w:t xml:space="preserve">sensible </w:t>
      </w:r>
      <w:r w:rsidRPr="00366E79">
        <w:rPr>
          <w:rFonts w:ascii="Times New Roman" w:eastAsia="Times New Roman" w:hAnsi="Times New Roman" w:cs="Times New Roman"/>
          <w:sz w:val="24"/>
          <w:szCs w:val="24"/>
        </w:rPr>
        <w:t>por ser temas de salud.</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Una vez efectuado el proceso de limpieza, se debe realizar la desinfección de superficies ya limpias, con la aplicación del producto desinfectante del KIT NIT INTENSACLEAN DISINFECT. Para proceder con la desinfección según se indica se debe consideran lo siguiente: </w:t>
      </w:r>
    </w:p>
    <w:p w:rsidR="0009021B" w:rsidRPr="00366E79" w:rsidRDefault="30DDCD3A" w:rsidP="00F84B7B">
      <w:pPr>
        <w:pStyle w:val="ListParagraph"/>
        <w:numPr>
          <w:ilvl w:val="2"/>
          <w:numId w:val="10"/>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Por estar instalado el KIT, este automáticamente se encarga de preparar la medida de solución del producto en conjunto con el agua, por lo que solamente se debe cargar la bomba aspersora de espalda con el KIT NIT INTENSACLEAN DISINFECT. En este caso, se debe aplicar el producto a las superficies limpias, empleado por medio de la bomba, de manera que toda la superficie quede humedecida durante al menos 15 minutos a temperatura ambiente. Luego se debe secar empleando una toalla de papel y los pisos con una mecha totalmente limpia, preferiblemente nueva. Para el uso de la bomba aspersora se debe emplear el equipo de protección personal completo.</w:t>
      </w:r>
    </w:p>
    <w:p w:rsidR="0009021B" w:rsidRPr="00366E79" w:rsidRDefault="30DDCD3A" w:rsidP="00F84B7B">
      <w:pPr>
        <w:pStyle w:val="ListParagraph"/>
        <w:numPr>
          <w:ilvl w:val="2"/>
          <w:numId w:val="10"/>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De no contar con el KIT NIT INTENSACLEAN DISINFECT, también puede emplearse para la limpieza de superficies escritorio, butacas, teléfono, apagadores, manijas, entre otros, un trapo impregnado de solución desinfectante conformada por cloro a una dilución 1:100 (10 ml de cloro y 990 ml de agua para completar un litro de solución) preparado el mismo día que se va a utilizar. Para la limpieza del piso se puede realizar con un limpia pisos humedecido con una solución de hipoclorito de sodio a una concentración de 5 partes de cloro y 95 partes de agua (50 ml de cloro y 950 ml de agua para completar 1 litro de solución) de adentro hacia afuera.</w:t>
      </w:r>
    </w:p>
    <w:p w:rsidR="0009021B" w:rsidRDefault="0009021B" w:rsidP="00F84B7B">
      <w:pPr>
        <w:pStyle w:val="ListParagraph"/>
        <w:spacing w:after="0" w:line="360" w:lineRule="auto"/>
        <w:ind w:left="0"/>
        <w:jc w:val="both"/>
        <w:textAlignment w:val="baseline"/>
        <w:rPr>
          <w:rFonts w:ascii="Times New Roman" w:eastAsia="Times New Roman" w:hAnsi="Times New Roman" w:cs="Times New Roman"/>
          <w:sz w:val="24"/>
          <w:szCs w:val="24"/>
        </w:rPr>
      </w:pPr>
    </w:p>
    <w:p w:rsidR="00CF2335" w:rsidRPr="00366E79" w:rsidRDefault="00CF2335" w:rsidP="00F84B7B">
      <w:pPr>
        <w:pStyle w:val="ListParagraph"/>
        <w:spacing w:after="0" w:line="360" w:lineRule="auto"/>
        <w:ind w:left="0"/>
        <w:jc w:val="both"/>
        <w:textAlignment w:val="baseline"/>
        <w:rPr>
          <w:rFonts w:ascii="Times New Roman" w:eastAsia="Times New Roman" w:hAnsi="Times New Roman" w:cs="Times New Roman"/>
          <w:sz w:val="24"/>
          <w:szCs w:val="24"/>
        </w:rPr>
      </w:pPr>
    </w:p>
    <w:p w:rsidR="0009021B" w:rsidRPr="00366E79" w:rsidRDefault="72FA5652" w:rsidP="00F84B7B">
      <w:pPr>
        <w:pStyle w:val="Heading2"/>
        <w:spacing w:before="0" w:after="0"/>
        <w:rPr>
          <w:sz w:val="24"/>
          <w:szCs w:val="24"/>
        </w:rPr>
      </w:pPr>
      <w:r w:rsidRPr="00366E79">
        <w:rPr>
          <w:sz w:val="24"/>
          <w:szCs w:val="24"/>
        </w:rPr>
        <w:t>Restablecimiento</w:t>
      </w:r>
      <w:r w:rsidR="30DDCD3A" w:rsidRPr="00366E79">
        <w:rPr>
          <w:sz w:val="24"/>
          <w:szCs w:val="24"/>
        </w:rPr>
        <w:t xml:space="preserve"> de labores e ingreso del personal judicial, posterior a la desinfección: </w:t>
      </w:r>
    </w:p>
    <w:p w:rsidR="0009021B" w:rsidRPr="00366E79" w:rsidRDefault="00A155AF" w:rsidP="00FF1AF2">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Luego de finalizado el procedimiento de </w:t>
      </w:r>
      <w:r w:rsidR="00FF1AF2" w:rsidRPr="00366E79">
        <w:rPr>
          <w:rFonts w:ascii="Times New Roman" w:eastAsia="Times New Roman" w:hAnsi="Times New Roman" w:cs="Times New Roman"/>
          <w:sz w:val="24"/>
          <w:szCs w:val="24"/>
        </w:rPr>
        <w:t>limpieza</w:t>
      </w:r>
      <w:r w:rsidRPr="00366E79">
        <w:rPr>
          <w:rFonts w:ascii="Times New Roman" w:eastAsia="Times New Roman" w:hAnsi="Times New Roman" w:cs="Times New Roman"/>
          <w:sz w:val="24"/>
          <w:szCs w:val="24"/>
        </w:rPr>
        <w:t xml:space="preserve"> y </w:t>
      </w:r>
      <w:r w:rsidR="00FF1AF2" w:rsidRPr="00366E79">
        <w:rPr>
          <w:rFonts w:ascii="Times New Roman" w:eastAsia="Times New Roman" w:hAnsi="Times New Roman" w:cs="Times New Roman"/>
          <w:sz w:val="24"/>
          <w:szCs w:val="24"/>
        </w:rPr>
        <w:t>desinfección</w:t>
      </w:r>
      <w:r w:rsidR="008F15A4" w:rsidRPr="00366E79">
        <w:rPr>
          <w:rFonts w:ascii="Times New Roman" w:eastAsia="Times New Roman" w:hAnsi="Times New Roman" w:cs="Times New Roman"/>
          <w:sz w:val="24"/>
          <w:szCs w:val="24"/>
        </w:rPr>
        <w:t xml:space="preserve"> de la oficina, se procederá </w:t>
      </w:r>
      <w:r w:rsidR="000379AF" w:rsidRPr="00366E79">
        <w:rPr>
          <w:rFonts w:ascii="Times New Roman" w:eastAsia="Times New Roman" w:hAnsi="Times New Roman" w:cs="Times New Roman"/>
          <w:sz w:val="24"/>
          <w:szCs w:val="24"/>
        </w:rPr>
        <w:t>de acuerdo con</w:t>
      </w:r>
      <w:r w:rsidR="008F15A4" w:rsidRPr="00366E79">
        <w:rPr>
          <w:rFonts w:ascii="Times New Roman" w:eastAsia="Times New Roman" w:hAnsi="Times New Roman" w:cs="Times New Roman"/>
          <w:sz w:val="24"/>
          <w:szCs w:val="24"/>
        </w:rPr>
        <w:t xml:space="preserve"> lo establecido en el </w:t>
      </w:r>
      <w:hyperlink w:anchor="_ANEXO_10._Restablecimiento" w:history="1">
        <w:r w:rsidR="008F15A4" w:rsidRPr="00366E79">
          <w:rPr>
            <w:rStyle w:val="Hyperlink"/>
            <w:rFonts w:ascii="Times New Roman" w:eastAsia="Times New Roman" w:hAnsi="Times New Roman" w:cs="Times New Roman"/>
            <w:sz w:val="24"/>
            <w:szCs w:val="24"/>
          </w:rPr>
          <w:t xml:space="preserve">anexo </w:t>
        </w:r>
        <w:r w:rsidR="00CE1371" w:rsidRPr="00366E79">
          <w:rPr>
            <w:rStyle w:val="Hyperlink"/>
            <w:rFonts w:ascii="Times New Roman" w:eastAsia="Times New Roman" w:hAnsi="Times New Roman" w:cs="Times New Roman"/>
            <w:sz w:val="24"/>
            <w:szCs w:val="24"/>
          </w:rPr>
          <w:t>10</w:t>
        </w:r>
      </w:hyperlink>
      <w:r w:rsidR="00CE1371" w:rsidRPr="00366E79">
        <w:rPr>
          <w:rFonts w:ascii="Times New Roman" w:eastAsia="Times New Roman" w:hAnsi="Times New Roman" w:cs="Times New Roman"/>
          <w:sz w:val="24"/>
          <w:szCs w:val="24"/>
        </w:rPr>
        <w:t xml:space="preserve">, según se trate de caso contacto, </w:t>
      </w:r>
      <w:r w:rsidR="00B3207B" w:rsidRPr="00366E79">
        <w:rPr>
          <w:rFonts w:ascii="Times New Roman" w:eastAsia="Times New Roman" w:hAnsi="Times New Roman" w:cs="Times New Roman"/>
          <w:sz w:val="24"/>
          <w:szCs w:val="24"/>
        </w:rPr>
        <w:t>sospechoso</w:t>
      </w:r>
      <w:r w:rsidR="000379AF" w:rsidRPr="00366E79">
        <w:rPr>
          <w:rFonts w:ascii="Times New Roman" w:eastAsia="Times New Roman" w:hAnsi="Times New Roman" w:cs="Times New Roman"/>
          <w:sz w:val="24"/>
          <w:szCs w:val="24"/>
        </w:rPr>
        <w:t>, probable y confirmado.</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 xml:space="preserve">Se debe informar a la jefatura sobre la conclusión del proceso de limpieza profunda y esta a su vez lo comunicará </w:t>
      </w:r>
      <w:r w:rsidR="340373A2" w:rsidRPr="00366E79">
        <w:rPr>
          <w:rFonts w:ascii="Times New Roman" w:eastAsia="Times New Roman" w:hAnsi="Times New Roman" w:cs="Times New Roman"/>
          <w:sz w:val="24"/>
          <w:szCs w:val="24"/>
        </w:rPr>
        <w:t xml:space="preserve">al </w:t>
      </w:r>
      <w:r w:rsidR="00303424" w:rsidRPr="00366E79">
        <w:rPr>
          <w:rFonts w:ascii="Times New Roman" w:eastAsia="Times New Roman" w:hAnsi="Times New Roman" w:cs="Times New Roman"/>
          <w:sz w:val="24"/>
          <w:szCs w:val="24"/>
        </w:rPr>
        <w:t>personal de s</w:t>
      </w:r>
      <w:r w:rsidR="340373A2" w:rsidRPr="00366E79">
        <w:rPr>
          <w:rFonts w:ascii="Times New Roman" w:eastAsia="Times New Roman" w:hAnsi="Times New Roman" w:cs="Times New Roman"/>
          <w:sz w:val="24"/>
          <w:szCs w:val="24"/>
        </w:rPr>
        <w:t>eguridad</w:t>
      </w:r>
      <w:r w:rsidRPr="00366E79">
        <w:rPr>
          <w:rFonts w:ascii="Times New Roman" w:eastAsia="Times New Roman" w:hAnsi="Times New Roman" w:cs="Times New Roman"/>
          <w:sz w:val="24"/>
          <w:szCs w:val="24"/>
        </w:rPr>
        <w:t xml:space="preserve"> para reactivar el acceso del público al despacho</w:t>
      </w:r>
      <w:r w:rsidR="00303424" w:rsidRPr="00366E79">
        <w:rPr>
          <w:rFonts w:ascii="Times New Roman" w:eastAsia="Times New Roman" w:hAnsi="Times New Roman" w:cs="Times New Roman"/>
          <w:sz w:val="24"/>
          <w:szCs w:val="24"/>
        </w:rPr>
        <w:t xml:space="preserve"> </w:t>
      </w:r>
      <w:r w:rsidR="000B2458" w:rsidRPr="00366E79">
        <w:rPr>
          <w:rFonts w:ascii="Times New Roman" w:eastAsia="Times New Roman" w:hAnsi="Times New Roman" w:cs="Times New Roman"/>
          <w:sz w:val="24"/>
          <w:szCs w:val="24"/>
        </w:rPr>
        <w:t>cuando se trate de limpieza por contactos cercanos o casos sospechosos.</w:t>
      </w:r>
    </w:p>
    <w:p w:rsidR="0009021B" w:rsidRPr="00366E79" w:rsidRDefault="00481C26"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Si se recibe una orden sanitaria de clausura por detección de Caso Positivo, se debe permanecer cerrado hasta recibir el levantamiento de la orden sanitaria respectiva, como se define en el “</w:t>
      </w:r>
      <w:r w:rsidRPr="00366E79">
        <w:rPr>
          <w:rFonts w:ascii="Times New Roman" w:eastAsia="Times New Roman" w:hAnsi="Times New Roman" w:cs="Times New Roman"/>
          <w:b/>
          <w:bCs/>
          <w:sz w:val="24"/>
          <w:szCs w:val="24"/>
        </w:rPr>
        <w:t>Protocolo de actuación ante caso confirmado de covid-19 en instalaciones judiciales</w:t>
      </w:r>
      <w:r w:rsidRPr="00366E79">
        <w:rPr>
          <w:rFonts w:ascii="Times New Roman" w:eastAsia="Times New Roman" w:hAnsi="Times New Roman" w:cs="Times New Roman"/>
          <w:sz w:val="24"/>
          <w:szCs w:val="24"/>
        </w:rPr>
        <w:t>”.</w:t>
      </w:r>
    </w:p>
    <w:p w:rsidR="0009021B" w:rsidRPr="00366E79" w:rsidRDefault="0009021B" w:rsidP="00F84B7B">
      <w:pPr>
        <w:spacing w:line="360" w:lineRule="auto"/>
        <w:ind w:left="720" w:firstLine="720"/>
        <w:jc w:val="both"/>
        <w:textAlignment w:val="baseline"/>
        <w:rPr>
          <w:rFonts w:ascii="Times New Roman" w:eastAsia="Times New Roman" w:hAnsi="Times New Roman" w:cs="Times New Roman"/>
          <w:lang w:val="es-ES"/>
        </w:rPr>
      </w:pPr>
    </w:p>
    <w:p w:rsidR="0009021B" w:rsidRPr="00366E79" w:rsidRDefault="30DDCD3A" w:rsidP="00F84B7B">
      <w:pPr>
        <w:pStyle w:val="Heading2"/>
        <w:spacing w:before="0" w:after="0"/>
        <w:rPr>
          <w:sz w:val="24"/>
          <w:szCs w:val="24"/>
        </w:rPr>
      </w:pPr>
      <w:r w:rsidRPr="00366E79">
        <w:rPr>
          <w:sz w:val="24"/>
          <w:szCs w:val="24"/>
        </w:rPr>
        <w:t>Manejo de residuos</w:t>
      </w:r>
    </w:p>
    <w:p w:rsidR="0009021B"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Los residuos derivados de las tareas de limpieza y desinfección, tales como elementos, utensilios de limpieza y los EPP desechables, 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w:t>
      </w:r>
    </w:p>
    <w:p w:rsidR="00691195" w:rsidRPr="00366E79" w:rsidRDefault="30DDCD3A"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En el caso de existir otros residuos derivados del proceso de desinfección, tales como residuos infecciosos o peligrosos, estos se deben eliminar conforme a la reglamentación vigente para estos tipos de residuos.</w:t>
      </w:r>
    </w:p>
    <w:p w:rsidR="5E5425D5" w:rsidRPr="00366E79" w:rsidRDefault="5E5425D5"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lang w:val="es-ES"/>
        </w:rPr>
        <w:t>Se</w:t>
      </w:r>
      <w:r w:rsidR="04C7A11F" w:rsidRPr="00366E79">
        <w:rPr>
          <w:rFonts w:ascii="Times New Roman" w:eastAsia="Times New Roman" w:hAnsi="Times New Roman" w:cs="Times New Roman"/>
          <w:sz w:val="24"/>
          <w:szCs w:val="24"/>
          <w:lang w:val="es-ES"/>
        </w:rPr>
        <w:t xml:space="preserve"> deben recoger inmediatamente los residuos que se recolectan al barrer o limpiar. </w:t>
      </w:r>
    </w:p>
    <w:p w:rsidR="04C7A11F" w:rsidRPr="00366E79" w:rsidRDefault="04C7A11F" w:rsidP="00F84B7B">
      <w:pPr>
        <w:pStyle w:val="ListParagraph"/>
        <w:numPr>
          <w:ilvl w:val="2"/>
          <w:numId w:val="7"/>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Nunca se debe apretar las bolsas en las que se depositan los residuos tratando de reducir su volumen y por ninguna razón se debe apoyar la bolsa contra el cuerpo tratando de cerrarla.</w:t>
      </w:r>
    </w:p>
    <w:p w:rsidR="56AC4315" w:rsidRDefault="56AC4315" w:rsidP="00F84B7B">
      <w:pPr>
        <w:spacing w:line="360" w:lineRule="auto"/>
        <w:jc w:val="both"/>
        <w:rPr>
          <w:rFonts w:ascii="Times New Roman" w:hAnsi="Times New Roman" w:cs="Times New Roman"/>
          <w:lang w:val="es-ES"/>
        </w:rPr>
      </w:pPr>
    </w:p>
    <w:p w:rsidR="00CF2335" w:rsidRDefault="00CF2335" w:rsidP="00F84B7B">
      <w:pPr>
        <w:spacing w:line="360" w:lineRule="auto"/>
        <w:jc w:val="both"/>
        <w:rPr>
          <w:rFonts w:ascii="Times New Roman" w:hAnsi="Times New Roman" w:cs="Times New Roman"/>
          <w:lang w:val="es-ES"/>
        </w:rPr>
      </w:pPr>
    </w:p>
    <w:p w:rsidR="00CF2335" w:rsidRDefault="00CF2335" w:rsidP="00F84B7B">
      <w:pPr>
        <w:spacing w:line="360" w:lineRule="auto"/>
        <w:jc w:val="both"/>
        <w:rPr>
          <w:rFonts w:ascii="Times New Roman" w:hAnsi="Times New Roman" w:cs="Times New Roman"/>
          <w:lang w:val="es-ES"/>
        </w:rPr>
      </w:pPr>
    </w:p>
    <w:p w:rsidR="00CF2335" w:rsidRPr="00366E79" w:rsidRDefault="00CF2335" w:rsidP="00F84B7B">
      <w:pPr>
        <w:spacing w:line="360" w:lineRule="auto"/>
        <w:jc w:val="both"/>
        <w:rPr>
          <w:rFonts w:ascii="Times New Roman" w:hAnsi="Times New Roman" w:cs="Times New Roman"/>
          <w:lang w:val="es-ES"/>
        </w:rPr>
      </w:pPr>
    </w:p>
    <w:p w:rsidR="0009021B" w:rsidRPr="003749E9" w:rsidRDefault="30DDCD3A" w:rsidP="00F84B7B">
      <w:pPr>
        <w:pStyle w:val="Heading1"/>
        <w:spacing w:before="0" w:after="0"/>
        <w:rPr>
          <w:rFonts w:eastAsia="Calibri"/>
          <w:caps w:val="0"/>
        </w:rPr>
      </w:pPr>
      <w:r w:rsidRPr="00366E79">
        <w:t>COMUNICACIÓN</w:t>
      </w:r>
    </w:p>
    <w:p w:rsidR="0009021B" w:rsidRPr="00366E79" w:rsidRDefault="30DDCD3A" w:rsidP="00F84B7B">
      <w:pPr>
        <w:spacing w:line="360" w:lineRule="auto"/>
        <w:jc w:val="both"/>
        <w:textAlignment w:val="baseline"/>
        <w:rPr>
          <w:rFonts w:ascii="Times New Roman" w:hAnsi="Times New Roman" w:cs="Times New Roman"/>
          <w:lang w:val="es-ES"/>
        </w:rPr>
      </w:pPr>
      <w:r w:rsidRPr="00366E79">
        <w:rPr>
          <w:rFonts w:ascii="Times New Roman" w:eastAsia="Times New Roman" w:hAnsi="Times New Roman" w:cs="Times New Roman"/>
          <w:lang w:val="es-ES"/>
        </w:rPr>
        <w:t xml:space="preserve">La comunicación del presente protocolo será desarrollada por la Dirección de Gestión Humana en conjunto con el Departamento de Prensa y Comunicación, una vez que se cuente con las aprobaciones respectivas. </w:t>
      </w:r>
      <w:r w:rsidR="0009021B" w:rsidRPr="00366E79">
        <w:rPr>
          <w:rFonts w:ascii="Times New Roman" w:hAnsi="Times New Roman" w:cs="Times New Roman"/>
        </w:rPr>
        <w:br/>
      </w:r>
    </w:p>
    <w:p w:rsidR="0009021B" w:rsidRPr="003749E9" w:rsidRDefault="30DDCD3A" w:rsidP="00F84B7B">
      <w:pPr>
        <w:pStyle w:val="Heading1"/>
        <w:spacing w:before="0" w:after="0"/>
        <w:rPr>
          <w:rFonts w:eastAsia="Calibri"/>
          <w:caps w:val="0"/>
        </w:rPr>
      </w:pPr>
      <w:r w:rsidRPr="00366E79">
        <w:t xml:space="preserve">SEGUIMIENTO </w:t>
      </w:r>
    </w:p>
    <w:p w:rsidR="0009021B" w:rsidRPr="00366E79" w:rsidRDefault="30DDCD3A" w:rsidP="00F84B7B">
      <w:pPr>
        <w:spacing w:line="360" w:lineRule="auto"/>
        <w:jc w:val="both"/>
        <w:textAlignment w:val="baseline"/>
        <w:rPr>
          <w:rFonts w:ascii="Times New Roman" w:eastAsia="Times New Roman" w:hAnsi="Times New Roman" w:cs="Times New Roman"/>
          <w:lang w:val="es-ES"/>
        </w:rPr>
      </w:pPr>
      <w:r w:rsidRPr="003749E9">
        <w:rPr>
          <w:rFonts w:ascii="Times New Roman" w:eastAsia="Times New Roman" w:hAnsi="Times New Roman" w:cs="Times New Roman"/>
          <w:color w:val="000000"/>
          <w:lang w:val="es-ES"/>
        </w:rPr>
        <w:t>Una vez que se cuente con la aprobación del presente protocolo, corresponderá a las jefaturas de las oficinas judiciales</w:t>
      </w:r>
      <w:r w:rsidR="00F9426D" w:rsidRPr="003749E9">
        <w:rPr>
          <w:rFonts w:ascii="Times New Roman" w:eastAsia="Times New Roman" w:hAnsi="Times New Roman" w:cs="Times New Roman"/>
          <w:color w:val="000000"/>
          <w:lang w:val="es-ES"/>
        </w:rPr>
        <w:t xml:space="preserve">, la Sección de Limpieza y Jardinería, el Departamento de Servicios Generales, las Administraciones Regionales y demás </w:t>
      </w:r>
      <w:r w:rsidRPr="003749E9">
        <w:rPr>
          <w:rFonts w:ascii="Times New Roman" w:eastAsia="Times New Roman" w:hAnsi="Times New Roman" w:cs="Times New Roman"/>
          <w:color w:val="000000"/>
          <w:lang w:val="es-ES"/>
        </w:rPr>
        <w:t xml:space="preserve">centros de responsabilidad respectivos, el seguimiento del cumplimiento de este protocolo. </w:t>
      </w:r>
    </w:p>
    <w:p w:rsidR="0009021B" w:rsidRPr="00366E79" w:rsidRDefault="0009021B" w:rsidP="31348EDF">
      <w:pPr>
        <w:spacing w:after="120" w:line="360" w:lineRule="auto"/>
        <w:jc w:val="both"/>
        <w:textAlignment w:val="baseline"/>
        <w:rPr>
          <w:rFonts w:ascii="Times New Roman" w:hAnsi="Times New Roman" w:cs="Times New Roman"/>
          <w:lang w:val="es-ES"/>
        </w:rPr>
      </w:pPr>
    </w:p>
    <w:p w:rsidR="0FC9273C" w:rsidRPr="00366E79" w:rsidRDefault="0FC9273C">
      <w:pPr>
        <w:rPr>
          <w:rFonts w:ascii="Times New Roman" w:hAnsi="Times New Roman" w:cs="Times New Roman"/>
        </w:rPr>
      </w:pPr>
      <w:r w:rsidRPr="00366E79">
        <w:rPr>
          <w:rFonts w:ascii="Times New Roman" w:hAnsi="Times New Roman" w:cs="Times New Roman"/>
        </w:rPr>
        <w:br w:type="page"/>
      </w:r>
    </w:p>
    <w:p w:rsidR="0009021B" w:rsidRPr="00366E79" w:rsidRDefault="30DDCD3A" w:rsidP="00867C05">
      <w:pPr>
        <w:pStyle w:val="Heading1"/>
        <w:spacing w:before="0" w:after="0"/>
      </w:pPr>
      <w:r w:rsidRPr="00366E79">
        <w:t xml:space="preserve"> Anexos</w:t>
      </w:r>
    </w:p>
    <w:p w:rsidR="0009021B" w:rsidRPr="00366E79" w:rsidRDefault="30DDCD3A" w:rsidP="00F84B7B">
      <w:pPr>
        <w:pStyle w:val="Heading2"/>
        <w:rPr>
          <w:b w:val="0"/>
          <w:sz w:val="24"/>
          <w:szCs w:val="24"/>
        </w:rPr>
      </w:pPr>
      <w:bookmarkStart w:id="1" w:name="_ANEXO_1._Afiche"/>
      <w:bookmarkEnd w:id="1"/>
      <w:r w:rsidRPr="00366E79">
        <w:rPr>
          <w:sz w:val="24"/>
          <w:szCs w:val="24"/>
        </w:rPr>
        <w:t xml:space="preserve"> </w:t>
      </w:r>
      <w:r w:rsidR="697743FC" w:rsidRPr="00366E79">
        <w:rPr>
          <w:b w:val="0"/>
          <w:sz w:val="24"/>
          <w:szCs w:val="24"/>
        </w:rPr>
        <w:t xml:space="preserve">ANEXO </w:t>
      </w:r>
      <w:r w:rsidRPr="00366E79">
        <w:rPr>
          <w:b w:val="0"/>
          <w:sz w:val="24"/>
          <w:szCs w:val="24"/>
        </w:rPr>
        <w:t>1</w:t>
      </w:r>
      <w:r w:rsidR="6833CB1F" w:rsidRPr="00366E79">
        <w:rPr>
          <w:b w:val="0"/>
          <w:sz w:val="24"/>
          <w:szCs w:val="24"/>
        </w:rPr>
        <w:t>.</w:t>
      </w:r>
      <w:r w:rsidRPr="00366E79">
        <w:rPr>
          <w:b w:val="0"/>
          <w:sz w:val="24"/>
          <w:szCs w:val="24"/>
        </w:rPr>
        <w:t xml:space="preserve"> </w:t>
      </w:r>
      <w:r w:rsidR="6594A842" w:rsidRPr="00366E79">
        <w:rPr>
          <w:b w:val="0"/>
          <w:sz w:val="24"/>
          <w:szCs w:val="24"/>
        </w:rPr>
        <w:t>Afiche de</w:t>
      </w:r>
      <w:r w:rsidRPr="00366E79">
        <w:rPr>
          <w:b w:val="0"/>
          <w:sz w:val="24"/>
          <w:szCs w:val="24"/>
        </w:rPr>
        <w:t xml:space="preserve"> enfermedad por COVID 19. Correcto lavado de manos y protocolo de estornudo.</w:t>
      </w:r>
    </w:p>
    <w:p w:rsidR="0009021B" w:rsidRPr="00366E79" w:rsidRDefault="00130ED6" w:rsidP="3729EB5E">
      <w:pPr>
        <w:spacing w:after="200" w:line="360" w:lineRule="auto"/>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6EBB9B7B">
            <wp:extent cx="3505200" cy="5467350"/>
            <wp:effectExtent l="0" t="0" r="0" b="0"/>
            <wp:docPr id="11" name="Imagen 40637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3719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5467350"/>
                    </a:xfrm>
                    <a:prstGeom prst="rect">
                      <a:avLst/>
                    </a:prstGeom>
                    <a:noFill/>
                    <a:ln>
                      <a:noFill/>
                    </a:ln>
                  </pic:spPr>
                </pic:pic>
              </a:graphicData>
            </a:graphic>
          </wp:inline>
        </w:drawing>
      </w:r>
    </w:p>
    <w:p w:rsidR="0009021B" w:rsidRPr="00366E79" w:rsidRDefault="0009021B" w:rsidP="0FC9273C">
      <w:pPr>
        <w:spacing w:after="200" w:line="360" w:lineRule="auto"/>
        <w:jc w:val="both"/>
        <w:rPr>
          <w:rFonts w:ascii="Times New Roman" w:eastAsia="Times New Roman" w:hAnsi="Times New Roman" w:cs="Times New Roman"/>
          <w:caps/>
          <w:lang w:val="es-ES"/>
        </w:rPr>
      </w:pPr>
    </w:p>
    <w:p w:rsidR="0009021B" w:rsidRPr="00366E79" w:rsidRDefault="0009021B" w:rsidP="0FC9273C">
      <w:pPr>
        <w:spacing w:after="200" w:line="360" w:lineRule="auto"/>
        <w:rPr>
          <w:rFonts w:ascii="Times New Roman" w:hAnsi="Times New Roman" w:cs="Times New Roman"/>
        </w:rPr>
      </w:pPr>
      <w:r w:rsidRPr="00366E79">
        <w:rPr>
          <w:rFonts w:ascii="Times New Roman" w:hAnsi="Times New Roman" w:cs="Times New Roman"/>
        </w:rPr>
        <w:br w:type="page"/>
      </w:r>
    </w:p>
    <w:p w:rsidR="0009021B" w:rsidRPr="00366E79" w:rsidRDefault="66EE6BCA" w:rsidP="00F84B7B">
      <w:pPr>
        <w:pStyle w:val="Heading2"/>
        <w:rPr>
          <w:b w:val="0"/>
          <w:sz w:val="24"/>
          <w:szCs w:val="24"/>
        </w:rPr>
      </w:pPr>
      <w:bookmarkStart w:id="2" w:name="_ANEXO_2._Afiche"/>
      <w:bookmarkEnd w:id="2"/>
      <w:r w:rsidRPr="00366E79">
        <w:rPr>
          <w:sz w:val="24"/>
          <w:szCs w:val="24"/>
        </w:rPr>
        <w:t>ANEXO</w:t>
      </w:r>
      <w:r w:rsidRPr="00366E79">
        <w:rPr>
          <w:b w:val="0"/>
          <w:sz w:val="24"/>
          <w:szCs w:val="24"/>
        </w:rPr>
        <w:t xml:space="preserve"> </w:t>
      </w:r>
      <w:r w:rsidR="30DDCD3A" w:rsidRPr="00366E79">
        <w:rPr>
          <w:b w:val="0"/>
          <w:sz w:val="24"/>
          <w:szCs w:val="24"/>
        </w:rPr>
        <w:t>2</w:t>
      </w:r>
      <w:r w:rsidR="137F365D" w:rsidRPr="00366E79">
        <w:rPr>
          <w:b w:val="0"/>
          <w:sz w:val="24"/>
          <w:szCs w:val="24"/>
        </w:rPr>
        <w:t>.</w:t>
      </w:r>
      <w:r w:rsidR="30DDCD3A" w:rsidRPr="00366E79">
        <w:rPr>
          <w:b w:val="0"/>
          <w:sz w:val="24"/>
          <w:szCs w:val="24"/>
        </w:rPr>
        <w:t xml:space="preserve"> </w:t>
      </w:r>
      <w:r w:rsidR="193F26CB" w:rsidRPr="00366E79">
        <w:rPr>
          <w:b w:val="0"/>
          <w:sz w:val="24"/>
          <w:szCs w:val="24"/>
        </w:rPr>
        <w:t>Afiche de</w:t>
      </w:r>
      <w:r w:rsidR="30DDCD3A" w:rsidRPr="00366E79">
        <w:rPr>
          <w:b w:val="0"/>
          <w:sz w:val="24"/>
          <w:szCs w:val="24"/>
        </w:rPr>
        <w:t xml:space="preserve"> enfermedad por COVID 19. Correcto lavado de manos.</w:t>
      </w:r>
    </w:p>
    <w:p w:rsidR="0009021B" w:rsidRPr="00366E79" w:rsidRDefault="00130ED6" w:rsidP="0FC9273C">
      <w:pPr>
        <w:spacing w:after="200" w:line="360" w:lineRule="auto"/>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2E48BDE3">
            <wp:extent cx="4457700" cy="6715125"/>
            <wp:effectExtent l="0" t="0" r="0" b="0"/>
            <wp:docPr id="2" name="Imagen 53681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68175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6715125"/>
                    </a:xfrm>
                    <a:prstGeom prst="rect">
                      <a:avLst/>
                    </a:prstGeom>
                    <a:noFill/>
                    <a:ln>
                      <a:noFill/>
                    </a:ln>
                  </pic:spPr>
                </pic:pic>
              </a:graphicData>
            </a:graphic>
          </wp:inline>
        </w:drawing>
      </w:r>
    </w:p>
    <w:p w:rsidR="0009021B" w:rsidRPr="00366E79" w:rsidRDefault="0009021B" w:rsidP="00F84B7B">
      <w:pPr>
        <w:pStyle w:val="Heading2"/>
        <w:rPr>
          <w:b w:val="0"/>
          <w:sz w:val="24"/>
          <w:szCs w:val="24"/>
        </w:rPr>
      </w:pPr>
      <w:bookmarkStart w:id="3" w:name="_ANEXO_3._Cápsula:"/>
      <w:bookmarkEnd w:id="3"/>
      <w:r w:rsidRPr="00366E79">
        <w:rPr>
          <w:sz w:val="24"/>
          <w:szCs w:val="24"/>
        </w:rPr>
        <w:br w:type="page"/>
      </w:r>
      <w:r w:rsidR="5DCDD59E" w:rsidRPr="00366E79">
        <w:rPr>
          <w:b w:val="0"/>
          <w:sz w:val="24"/>
          <w:szCs w:val="24"/>
        </w:rPr>
        <w:t xml:space="preserve">ANEXO </w:t>
      </w:r>
      <w:r w:rsidR="30DDCD3A" w:rsidRPr="00366E79">
        <w:rPr>
          <w:b w:val="0"/>
          <w:sz w:val="24"/>
          <w:szCs w:val="24"/>
        </w:rPr>
        <w:t>3</w:t>
      </w:r>
      <w:r w:rsidR="10A13AED" w:rsidRPr="00366E79">
        <w:rPr>
          <w:b w:val="0"/>
          <w:sz w:val="24"/>
          <w:szCs w:val="24"/>
        </w:rPr>
        <w:t>.</w:t>
      </w:r>
      <w:r w:rsidR="30DDCD3A" w:rsidRPr="00366E79">
        <w:rPr>
          <w:b w:val="0"/>
          <w:sz w:val="24"/>
          <w:szCs w:val="24"/>
        </w:rPr>
        <w:t xml:space="preserve"> </w:t>
      </w:r>
      <w:r w:rsidR="27418BC9" w:rsidRPr="00366E79">
        <w:rPr>
          <w:b w:val="0"/>
          <w:sz w:val="24"/>
          <w:szCs w:val="24"/>
        </w:rPr>
        <w:t>C</w:t>
      </w:r>
      <w:r w:rsidR="0469CCFF" w:rsidRPr="00366E79">
        <w:rPr>
          <w:b w:val="0"/>
          <w:sz w:val="24"/>
          <w:szCs w:val="24"/>
        </w:rPr>
        <w:t>ápsula</w:t>
      </w:r>
      <w:r w:rsidR="59B86273" w:rsidRPr="00366E79">
        <w:rPr>
          <w:b w:val="0"/>
          <w:sz w:val="24"/>
          <w:szCs w:val="24"/>
        </w:rPr>
        <w:t>:</w:t>
      </w:r>
      <w:r w:rsidR="30DDCD3A" w:rsidRPr="00366E79">
        <w:rPr>
          <w:b w:val="0"/>
          <w:sz w:val="24"/>
          <w:szCs w:val="24"/>
        </w:rPr>
        <w:t xml:space="preserve"> uso correcto de mascarilla.</w:t>
      </w:r>
    </w:p>
    <w:p w:rsidR="0009021B" w:rsidRPr="00366E79" w:rsidRDefault="00130ED6" w:rsidP="3729EB5E">
      <w:pPr>
        <w:spacing w:after="200" w:line="360" w:lineRule="auto"/>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37A97F36">
            <wp:extent cx="4371975" cy="5695950"/>
            <wp:effectExtent l="0" t="0" r="0" b="0"/>
            <wp:docPr id="3" name="Imagen 208497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49721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5695950"/>
                    </a:xfrm>
                    <a:prstGeom prst="rect">
                      <a:avLst/>
                    </a:prstGeom>
                    <a:noFill/>
                    <a:ln>
                      <a:noFill/>
                    </a:ln>
                  </pic:spPr>
                </pic:pic>
              </a:graphicData>
            </a:graphic>
          </wp:inline>
        </w:drawing>
      </w:r>
    </w:p>
    <w:p w:rsidR="0009021B" w:rsidRPr="00366E79" w:rsidRDefault="0009021B" w:rsidP="00F84B7B">
      <w:pPr>
        <w:pStyle w:val="Heading2"/>
        <w:rPr>
          <w:b w:val="0"/>
          <w:sz w:val="24"/>
          <w:szCs w:val="24"/>
        </w:rPr>
      </w:pPr>
      <w:bookmarkStart w:id="4" w:name="_ANEXO_4._Cápsulas"/>
      <w:bookmarkEnd w:id="4"/>
      <w:r w:rsidRPr="00366E79">
        <w:rPr>
          <w:sz w:val="24"/>
          <w:szCs w:val="24"/>
        </w:rPr>
        <w:br w:type="page"/>
      </w:r>
      <w:r w:rsidR="1A0849CE" w:rsidRPr="00366E79">
        <w:rPr>
          <w:b w:val="0"/>
          <w:sz w:val="24"/>
          <w:szCs w:val="24"/>
        </w:rPr>
        <w:t xml:space="preserve">ANEXO </w:t>
      </w:r>
      <w:r w:rsidR="30DDCD3A" w:rsidRPr="00366E79">
        <w:rPr>
          <w:b w:val="0"/>
          <w:sz w:val="24"/>
          <w:szCs w:val="24"/>
        </w:rPr>
        <w:t>4. Cápsulas de cuando lavarse las manos.</w:t>
      </w:r>
    </w:p>
    <w:p w:rsidR="6FE898C5" w:rsidRPr="00366E79" w:rsidRDefault="00130ED6" w:rsidP="3729EB5E">
      <w:pPr>
        <w:spacing w:after="200" w:line="360" w:lineRule="auto"/>
        <w:ind w:firstLine="708"/>
        <w:jc w:val="center"/>
        <w:rPr>
          <w:rFonts w:ascii="Times New Roman" w:hAnsi="Times New Roman" w:cs="Times New Roman"/>
        </w:rPr>
      </w:pPr>
      <w:r>
        <w:rPr>
          <w:rFonts w:ascii="Times New Roman" w:hAnsi="Times New Roman" w:cs="Times New Roman"/>
          <w:noProof/>
        </w:rPr>
        <w:drawing>
          <wp:inline distT="0" distB="0" distL="0" distR="0" wp14:anchorId="7C821AF9">
            <wp:extent cx="3152775" cy="5429250"/>
            <wp:effectExtent l="0" t="0" r="0" b="0"/>
            <wp:docPr id="4" name="Imagen 105028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02888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5429250"/>
                    </a:xfrm>
                    <a:prstGeom prst="rect">
                      <a:avLst/>
                    </a:prstGeom>
                    <a:noFill/>
                    <a:ln>
                      <a:noFill/>
                    </a:ln>
                  </pic:spPr>
                </pic:pic>
              </a:graphicData>
            </a:graphic>
          </wp:inline>
        </w:drawing>
      </w:r>
    </w:p>
    <w:p w:rsidR="0009021B" w:rsidRPr="00366E79" w:rsidRDefault="0009021B" w:rsidP="00F84B7B">
      <w:pPr>
        <w:pStyle w:val="Heading2"/>
        <w:rPr>
          <w:rFonts w:eastAsia="Calibri"/>
          <w:b w:val="0"/>
          <w:sz w:val="24"/>
          <w:szCs w:val="24"/>
        </w:rPr>
      </w:pPr>
      <w:bookmarkStart w:id="5" w:name="_ANEXO_5._Para"/>
      <w:bookmarkEnd w:id="5"/>
      <w:r w:rsidRPr="00366E79">
        <w:rPr>
          <w:sz w:val="24"/>
          <w:szCs w:val="24"/>
        </w:rPr>
        <w:br w:type="page"/>
      </w:r>
      <w:r w:rsidR="5AD985F7" w:rsidRPr="00366E79">
        <w:rPr>
          <w:b w:val="0"/>
          <w:sz w:val="24"/>
          <w:szCs w:val="24"/>
        </w:rPr>
        <w:t>ANEXO</w:t>
      </w:r>
      <w:r w:rsidR="5AD985F7" w:rsidRPr="00366E79">
        <w:rPr>
          <w:rFonts w:eastAsia="Calibri"/>
          <w:b w:val="0"/>
          <w:sz w:val="24"/>
          <w:szCs w:val="24"/>
        </w:rPr>
        <w:t xml:space="preserve"> </w:t>
      </w:r>
      <w:r w:rsidR="30DDCD3A" w:rsidRPr="00366E79">
        <w:rPr>
          <w:rFonts w:eastAsia="Calibri"/>
          <w:b w:val="0"/>
          <w:sz w:val="24"/>
          <w:szCs w:val="24"/>
        </w:rPr>
        <w:t>5. Para su seguridad, mantenga la distancia.</w:t>
      </w:r>
    </w:p>
    <w:p w:rsidR="52D0503E" w:rsidRPr="00366E79" w:rsidRDefault="00130ED6" w:rsidP="3729EB5E">
      <w:pPr>
        <w:spacing w:after="200" w:line="360" w:lineRule="auto"/>
        <w:ind w:firstLine="708"/>
        <w:jc w:val="center"/>
        <w:rPr>
          <w:rFonts w:ascii="Times New Roman" w:hAnsi="Times New Roman" w:cs="Times New Roman"/>
        </w:rPr>
      </w:pPr>
      <w:r>
        <w:rPr>
          <w:rFonts w:ascii="Times New Roman" w:hAnsi="Times New Roman" w:cs="Times New Roman"/>
          <w:noProof/>
        </w:rPr>
        <w:drawing>
          <wp:inline distT="0" distB="0" distL="0" distR="0" wp14:anchorId="2651B2ED">
            <wp:extent cx="3514725" cy="5962650"/>
            <wp:effectExtent l="0" t="0" r="0" b="0"/>
            <wp:docPr id="5" name="Imagen 141176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17671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5962650"/>
                    </a:xfrm>
                    <a:prstGeom prst="rect">
                      <a:avLst/>
                    </a:prstGeom>
                    <a:noFill/>
                    <a:ln>
                      <a:noFill/>
                    </a:ln>
                  </pic:spPr>
                </pic:pic>
              </a:graphicData>
            </a:graphic>
          </wp:inline>
        </w:drawing>
      </w:r>
    </w:p>
    <w:p w:rsidR="31348EDF" w:rsidRPr="00366E79" w:rsidRDefault="31348EDF" w:rsidP="00F84B7B">
      <w:pPr>
        <w:pStyle w:val="Heading2"/>
        <w:rPr>
          <w:rFonts w:eastAsia="Calibri"/>
          <w:b w:val="0"/>
          <w:sz w:val="24"/>
          <w:szCs w:val="24"/>
        </w:rPr>
      </w:pPr>
      <w:bookmarkStart w:id="6" w:name="_ANEXO_6._Forma"/>
      <w:bookmarkEnd w:id="6"/>
      <w:r w:rsidRPr="00366E79">
        <w:rPr>
          <w:sz w:val="24"/>
          <w:szCs w:val="24"/>
        </w:rPr>
        <w:br w:type="page"/>
      </w:r>
      <w:r w:rsidR="6CD03362" w:rsidRPr="00366E79">
        <w:rPr>
          <w:b w:val="0"/>
          <w:sz w:val="24"/>
          <w:szCs w:val="24"/>
        </w:rPr>
        <w:t>ANEXO</w:t>
      </w:r>
      <w:r w:rsidR="6CD03362" w:rsidRPr="00366E79">
        <w:rPr>
          <w:rFonts w:eastAsia="Calibri"/>
          <w:b w:val="0"/>
          <w:sz w:val="24"/>
          <w:szCs w:val="24"/>
        </w:rPr>
        <w:t xml:space="preserve"> </w:t>
      </w:r>
      <w:r w:rsidR="30DDCD3A" w:rsidRPr="00366E79">
        <w:rPr>
          <w:rFonts w:eastAsia="Calibri"/>
          <w:b w:val="0"/>
          <w:sz w:val="24"/>
          <w:szCs w:val="24"/>
        </w:rPr>
        <w:t>6. Forma adecuada de colocación del equipo de protección personal.</w:t>
      </w:r>
    </w:p>
    <w:p w:rsidR="0009021B" w:rsidRPr="00366E79" w:rsidRDefault="00130ED6" w:rsidP="3EDD3AFF">
      <w:pPr>
        <w:spacing w:after="200" w:line="360" w:lineRule="auto"/>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2749FA4D">
            <wp:extent cx="4552950" cy="6438900"/>
            <wp:effectExtent l="0" t="0" r="0" b="0"/>
            <wp:docPr id="6"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950" cy="6438900"/>
                    </a:xfrm>
                    <a:prstGeom prst="rect">
                      <a:avLst/>
                    </a:prstGeom>
                    <a:noFill/>
                    <a:ln>
                      <a:noFill/>
                    </a:ln>
                  </pic:spPr>
                </pic:pic>
              </a:graphicData>
            </a:graphic>
          </wp:inline>
        </w:drawing>
      </w:r>
      <w:r w:rsidR="0009021B" w:rsidRPr="00366E79">
        <w:rPr>
          <w:rFonts w:ascii="Times New Roman" w:hAnsi="Times New Roman" w:cs="Times New Roman"/>
        </w:rPr>
        <w:br w:type="page"/>
      </w:r>
    </w:p>
    <w:p w:rsidR="0009021B" w:rsidRPr="00366E79" w:rsidRDefault="5456511A" w:rsidP="00F84B7B">
      <w:pPr>
        <w:pStyle w:val="Heading2"/>
        <w:rPr>
          <w:rFonts w:eastAsia="Calibri"/>
          <w:b w:val="0"/>
          <w:sz w:val="24"/>
          <w:szCs w:val="24"/>
        </w:rPr>
      </w:pPr>
      <w:bookmarkStart w:id="7" w:name="_ANEXO_7._Forma"/>
      <w:bookmarkEnd w:id="7"/>
      <w:r w:rsidRPr="00366E79">
        <w:rPr>
          <w:sz w:val="24"/>
          <w:szCs w:val="24"/>
        </w:rPr>
        <w:t>ANEXO</w:t>
      </w:r>
      <w:r w:rsidRPr="00366E79">
        <w:rPr>
          <w:rFonts w:eastAsia="Calibri"/>
          <w:b w:val="0"/>
          <w:sz w:val="24"/>
          <w:szCs w:val="24"/>
        </w:rPr>
        <w:t xml:space="preserve"> </w:t>
      </w:r>
      <w:r w:rsidR="42B7D9D3" w:rsidRPr="00366E79">
        <w:rPr>
          <w:rFonts w:eastAsia="Calibri"/>
          <w:b w:val="0"/>
          <w:sz w:val="24"/>
          <w:szCs w:val="24"/>
        </w:rPr>
        <w:t>7</w:t>
      </w:r>
      <w:r w:rsidR="30DDCD3A" w:rsidRPr="00366E79">
        <w:rPr>
          <w:rFonts w:eastAsia="Calibri"/>
          <w:b w:val="0"/>
          <w:sz w:val="24"/>
          <w:szCs w:val="24"/>
        </w:rPr>
        <w:t>. Forma adecuada de retiro del equipo de protección personal</w:t>
      </w:r>
    </w:p>
    <w:p w:rsidR="0009021B" w:rsidRPr="00366E79" w:rsidRDefault="00130ED6" w:rsidP="3729EB5E">
      <w:pPr>
        <w:spacing w:after="200" w:line="360" w:lineRule="auto"/>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5C142B65">
            <wp:extent cx="4610100" cy="6524625"/>
            <wp:effectExtent l="0" t="0" r="0" b="0"/>
            <wp:docPr id="7" name="Imagen 4"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aptura de pantalla de un celular con texto e imágenes&#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6524625"/>
                    </a:xfrm>
                    <a:prstGeom prst="rect">
                      <a:avLst/>
                    </a:prstGeom>
                    <a:noFill/>
                    <a:ln>
                      <a:noFill/>
                    </a:ln>
                  </pic:spPr>
                </pic:pic>
              </a:graphicData>
            </a:graphic>
          </wp:inline>
        </w:drawing>
      </w:r>
    </w:p>
    <w:p w:rsidR="3456A4AA" w:rsidRPr="00366E79" w:rsidRDefault="0FC9273C" w:rsidP="0050076D">
      <w:pPr>
        <w:pStyle w:val="Heading2"/>
        <w:rPr>
          <w:sz w:val="24"/>
          <w:szCs w:val="24"/>
        </w:rPr>
      </w:pPr>
      <w:r w:rsidRPr="00366E79">
        <w:rPr>
          <w:sz w:val="24"/>
          <w:szCs w:val="24"/>
        </w:rPr>
        <w:br w:type="page"/>
      </w:r>
      <w:r w:rsidR="3456A4AA" w:rsidRPr="00366E79">
        <w:rPr>
          <w:sz w:val="24"/>
          <w:szCs w:val="24"/>
        </w:rPr>
        <w:t xml:space="preserve">ANEXO </w:t>
      </w:r>
      <w:r w:rsidR="45B82FBE" w:rsidRPr="00366E79">
        <w:rPr>
          <w:sz w:val="24"/>
          <w:szCs w:val="24"/>
        </w:rPr>
        <w:t>8</w:t>
      </w:r>
      <w:r w:rsidR="3456A4AA" w:rsidRPr="00366E79">
        <w:rPr>
          <w:sz w:val="24"/>
          <w:szCs w:val="24"/>
        </w:rPr>
        <w:t>. Preparación de las soluciones de hipoclorito de sodio (cloro)</w:t>
      </w:r>
    </w:p>
    <w:p w:rsidR="790749D1" w:rsidRPr="00366E79" w:rsidRDefault="00130ED6" w:rsidP="3EDD3AFF">
      <w:pPr>
        <w:spacing w:after="200" w:line="360" w:lineRule="auto"/>
        <w:rPr>
          <w:rFonts w:ascii="Times New Roman" w:hAnsi="Times New Roman" w:cs="Times New Roman"/>
        </w:rPr>
      </w:pPr>
      <w:r>
        <w:rPr>
          <w:rFonts w:ascii="Times New Roman" w:hAnsi="Times New Roman" w:cs="Times New Roman"/>
          <w:noProof/>
        </w:rPr>
        <w:drawing>
          <wp:inline distT="0" distB="0" distL="0" distR="0" wp14:anchorId="0CD1B037">
            <wp:extent cx="6324600" cy="4133850"/>
            <wp:effectExtent l="0" t="0" r="0" b="0"/>
            <wp:docPr id="8" name="Imagen 40373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7382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4600" cy="4133850"/>
                    </a:xfrm>
                    <a:prstGeom prst="rect">
                      <a:avLst/>
                    </a:prstGeom>
                    <a:noFill/>
                    <a:ln>
                      <a:noFill/>
                    </a:ln>
                  </pic:spPr>
                </pic:pic>
              </a:graphicData>
            </a:graphic>
          </wp:inline>
        </w:drawing>
      </w:r>
    </w:p>
    <w:p w:rsidR="3EDD3AFF" w:rsidRPr="00366E79" w:rsidRDefault="3EDD3AFF" w:rsidP="3EDD3AFF">
      <w:pPr>
        <w:spacing w:after="200" w:line="360" w:lineRule="auto"/>
        <w:rPr>
          <w:rFonts w:ascii="Times New Roman" w:eastAsia="Times New Roman" w:hAnsi="Times New Roman" w:cs="Times New Roman"/>
          <w:caps/>
          <w:lang w:val="es-ES"/>
        </w:rPr>
      </w:pPr>
    </w:p>
    <w:p w:rsidR="3EDD3AFF" w:rsidRPr="00366E79" w:rsidRDefault="3EDD3AFF">
      <w:pPr>
        <w:rPr>
          <w:rFonts w:ascii="Times New Roman" w:hAnsi="Times New Roman" w:cs="Times New Roman"/>
        </w:rPr>
      </w:pPr>
      <w:r w:rsidRPr="00366E79">
        <w:rPr>
          <w:rFonts w:ascii="Times New Roman" w:hAnsi="Times New Roman" w:cs="Times New Roman"/>
        </w:rPr>
        <w:br w:type="page"/>
      </w:r>
    </w:p>
    <w:p w:rsidR="0009021B" w:rsidRPr="00366E79" w:rsidRDefault="3C6472BC" w:rsidP="00F84B7B">
      <w:pPr>
        <w:pStyle w:val="Heading2"/>
        <w:rPr>
          <w:rFonts w:eastAsia="Calibri"/>
          <w:b w:val="0"/>
          <w:sz w:val="24"/>
          <w:szCs w:val="24"/>
        </w:rPr>
      </w:pPr>
      <w:bookmarkStart w:id="8" w:name="_ANEXO_9._Persistencia"/>
      <w:bookmarkEnd w:id="8"/>
      <w:r w:rsidRPr="00366E79">
        <w:rPr>
          <w:sz w:val="24"/>
          <w:szCs w:val="24"/>
        </w:rPr>
        <w:t>ANEXO</w:t>
      </w:r>
      <w:r w:rsidRPr="00366E79">
        <w:rPr>
          <w:rFonts w:eastAsia="Calibri"/>
          <w:b w:val="0"/>
          <w:sz w:val="24"/>
          <w:szCs w:val="24"/>
        </w:rPr>
        <w:t xml:space="preserve"> </w:t>
      </w:r>
      <w:r w:rsidR="53DFB1A6" w:rsidRPr="00366E79">
        <w:rPr>
          <w:rFonts w:eastAsia="Calibri"/>
          <w:b w:val="0"/>
          <w:sz w:val="24"/>
          <w:szCs w:val="24"/>
        </w:rPr>
        <w:t>9</w:t>
      </w:r>
      <w:r w:rsidR="30DDCD3A" w:rsidRPr="00366E79">
        <w:rPr>
          <w:rFonts w:eastAsia="Calibri"/>
          <w:b w:val="0"/>
          <w:sz w:val="24"/>
          <w:szCs w:val="24"/>
        </w:rPr>
        <w:t>. Persistencia del Coronavirus en superficies.</w:t>
      </w:r>
    </w:p>
    <w:p w:rsidR="0009021B" w:rsidRPr="00366E79" w:rsidRDefault="00130ED6" w:rsidP="3729EB5E">
      <w:pPr>
        <w:spacing w:after="200" w:line="360" w:lineRule="auto"/>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6361DE62">
            <wp:extent cx="4105275" cy="5362575"/>
            <wp:effectExtent l="0" t="0" r="0" b="0"/>
            <wp:docPr id="9" name="Imagen 19888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8839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5275" cy="5362575"/>
                    </a:xfrm>
                    <a:prstGeom prst="rect">
                      <a:avLst/>
                    </a:prstGeom>
                    <a:noFill/>
                    <a:ln>
                      <a:noFill/>
                    </a:ln>
                  </pic:spPr>
                </pic:pic>
              </a:graphicData>
            </a:graphic>
          </wp:inline>
        </w:drawing>
      </w:r>
    </w:p>
    <w:p w:rsidR="0009021B" w:rsidRPr="00366E79" w:rsidRDefault="0009021B" w:rsidP="05F5800B">
      <w:pPr>
        <w:pStyle w:val="paragraph"/>
        <w:spacing w:before="0" w:beforeAutospacing="0" w:after="120" w:afterAutospacing="0" w:line="360" w:lineRule="auto"/>
        <w:jc w:val="center"/>
        <w:textAlignment w:val="baseline"/>
        <w:rPr>
          <w:rStyle w:val="normaltextrun"/>
          <w:b/>
          <w:bCs/>
          <w:lang w:val="es-ES"/>
        </w:rPr>
      </w:pPr>
    </w:p>
    <w:p w:rsidR="05F5800B" w:rsidRPr="00366E79" w:rsidRDefault="05F5800B" w:rsidP="05F5800B">
      <w:pPr>
        <w:pStyle w:val="paragraph"/>
        <w:spacing w:before="0" w:beforeAutospacing="0" w:after="120" w:afterAutospacing="0" w:line="360" w:lineRule="auto"/>
        <w:jc w:val="center"/>
        <w:rPr>
          <w:rStyle w:val="normaltextrun"/>
          <w:b/>
          <w:bCs/>
          <w:lang w:val="es-ES"/>
        </w:rPr>
      </w:pPr>
    </w:p>
    <w:p w:rsidR="05F5800B" w:rsidRPr="00366E79" w:rsidRDefault="05F5800B" w:rsidP="05F5800B">
      <w:pPr>
        <w:pStyle w:val="paragraph"/>
        <w:spacing w:before="0" w:beforeAutospacing="0" w:after="120" w:afterAutospacing="0" w:line="360" w:lineRule="auto"/>
        <w:jc w:val="center"/>
        <w:rPr>
          <w:rStyle w:val="normaltextrun"/>
          <w:b/>
          <w:bCs/>
          <w:lang w:val="es-ES"/>
        </w:rPr>
      </w:pPr>
    </w:p>
    <w:p w:rsidR="05F5800B" w:rsidRPr="00366E79" w:rsidRDefault="05F5800B" w:rsidP="05F5800B">
      <w:pPr>
        <w:pStyle w:val="paragraph"/>
        <w:spacing w:before="0" w:beforeAutospacing="0" w:after="120" w:afterAutospacing="0" w:line="360" w:lineRule="auto"/>
        <w:jc w:val="center"/>
        <w:rPr>
          <w:rStyle w:val="normaltextrun"/>
          <w:b/>
          <w:bCs/>
          <w:lang w:val="es-ES"/>
        </w:rPr>
      </w:pPr>
    </w:p>
    <w:p w:rsidR="4183E2D2" w:rsidRPr="00366E79" w:rsidRDefault="4183E2D2" w:rsidP="00F84B7B">
      <w:pPr>
        <w:pStyle w:val="Heading2"/>
        <w:rPr>
          <w:b w:val="0"/>
          <w:vanish/>
          <w:sz w:val="24"/>
          <w:szCs w:val="24"/>
          <w:specVanish/>
        </w:rPr>
      </w:pPr>
      <w:bookmarkStart w:id="9" w:name="_ANEXO_10._Restablecimiento"/>
      <w:bookmarkEnd w:id="9"/>
      <w:r w:rsidRPr="00366E79">
        <w:rPr>
          <w:sz w:val="24"/>
          <w:szCs w:val="24"/>
        </w:rPr>
        <w:t xml:space="preserve">ANEXO 10. </w:t>
      </w:r>
      <w:r w:rsidR="7CDB7D7E" w:rsidRPr="00366E79">
        <w:rPr>
          <w:b w:val="0"/>
          <w:bCs w:val="0"/>
          <w:sz w:val="24"/>
          <w:szCs w:val="24"/>
        </w:rPr>
        <w:t>Restablecimiento</w:t>
      </w:r>
      <w:r w:rsidR="526C6EFD" w:rsidRPr="00366E79">
        <w:rPr>
          <w:b w:val="0"/>
          <w:sz w:val="24"/>
          <w:szCs w:val="24"/>
        </w:rPr>
        <w:t xml:space="preserve"> de </w:t>
      </w:r>
      <w:r w:rsidR="37B3D2CE" w:rsidRPr="00366E79">
        <w:rPr>
          <w:b w:val="0"/>
          <w:bCs w:val="0"/>
          <w:sz w:val="24"/>
          <w:szCs w:val="24"/>
        </w:rPr>
        <w:t>labores</w:t>
      </w:r>
      <w:r w:rsidR="526C6EFD" w:rsidRPr="00366E79">
        <w:rPr>
          <w:b w:val="0"/>
          <w:sz w:val="24"/>
          <w:szCs w:val="24"/>
        </w:rPr>
        <w:t xml:space="preserve"> posterior a la </w:t>
      </w:r>
      <w:r w:rsidR="4F185A23" w:rsidRPr="00366E79">
        <w:rPr>
          <w:b w:val="0"/>
          <w:sz w:val="24"/>
          <w:szCs w:val="24"/>
        </w:rPr>
        <w:t>D</w:t>
      </w:r>
      <w:r w:rsidR="526C6EFD" w:rsidRPr="00366E79">
        <w:rPr>
          <w:b w:val="0"/>
          <w:sz w:val="24"/>
          <w:szCs w:val="24"/>
        </w:rPr>
        <w:t xml:space="preserve">esinfección de las </w:t>
      </w:r>
      <w:r w:rsidR="552856D7" w:rsidRPr="00366E79">
        <w:rPr>
          <w:b w:val="0"/>
          <w:sz w:val="24"/>
          <w:szCs w:val="24"/>
        </w:rPr>
        <w:t>I</w:t>
      </w:r>
      <w:r w:rsidR="526C6EFD" w:rsidRPr="00366E79">
        <w:rPr>
          <w:b w:val="0"/>
          <w:sz w:val="24"/>
          <w:szCs w:val="24"/>
        </w:rPr>
        <w:t>nstalaciones</w:t>
      </w:r>
      <w:r w:rsidR="526C6EFD" w:rsidRPr="00366E79">
        <w:rPr>
          <w:sz w:val="24"/>
          <w:szCs w:val="24"/>
        </w:rPr>
        <w:t xml:space="preserve"> </w:t>
      </w:r>
      <w:r w:rsidR="526C6EFD" w:rsidRPr="00366E79">
        <w:rPr>
          <w:b w:val="0"/>
          <w:sz w:val="24"/>
          <w:szCs w:val="24"/>
        </w:rPr>
        <w:t>Judiciale</w:t>
      </w:r>
      <w:r w:rsidR="2634A261" w:rsidRPr="00366E79">
        <w:rPr>
          <w:b w:val="0"/>
          <w:sz w:val="24"/>
          <w:szCs w:val="24"/>
        </w:rPr>
        <w:t>s en diferentes ámbitos de limpieza.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15"/>
        <w:gridCol w:w="2280"/>
        <w:gridCol w:w="1539"/>
        <w:gridCol w:w="2010"/>
        <w:gridCol w:w="2028"/>
      </w:tblGrid>
      <w:tr w:rsidR="00EB0BC0" w:rsidRPr="003749E9" w:rsidTr="003749E9">
        <w:tc>
          <w:tcPr>
            <w:tcW w:w="2115" w:type="dxa"/>
            <w:shd w:val="clear" w:color="auto" w:fill="auto"/>
          </w:tcPr>
          <w:p w:rsidR="05F5800B" w:rsidRPr="003749E9" w:rsidRDefault="05F5800B" w:rsidP="05F5800B">
            <w:pPr>
              <w:pStyle w:val="paragraph"/>
              <w:rPr>
                <w:rStyle w:val="normaltextrun"/>
                <w:b/>
                <w:bCs/>
                <w:lang w:val="es-ES"/>
              </w:rPr>
            </w:pPr>
          </w:p>
        </w:tc>
        <w:tc>
          <w:tcPr>
            <w:tcW w:w="2280" w:type="dxa"/>
            <w:shd w:val="clear" w:color="auto" w:fill="auto"/>
          </w:tcPr>
          <w:p w:rsidR="20B75618" w:rsidRPr="003749E9" w:rsidRDefault="20B75618" w:rsidP="003749E9">
            <w:pPr>
              <w:pStyle w:val="paragraph"/>
              <w:jc w:val="center"/>
              <w:rPr>
                <w:rStyle w:val="normaltextrun"/>
                <w:b/>
                <w:bCs/>
                <w:lang w:val="es-ES"/>
              </w:rPr>
            </w:pPr>
            <w:r w:rsidRPr="003749E9">
              <w:rPr>
                <w:rStyle w:val="normaltextrun"/>
                <w:b/>
                <w:bCs/>
                <w:lang w:val="es-ES"/>
              </w:rPr>
              <w:t>Sin contactos, ni Casos Sospechosos</w:t>
            </w:r>
          </w:p>
        </w:tc>
        <w:tc>
          <w:tcPr>
            <w:tcW w:w="1539" w:type="dxa"/>
            <w:shd w:val="clear" w:color="auto" w:fill="auto"/>
          </w:tcPr>
          <w:p w:rsidR="526C6EFD" w:rsidRPr="003749E9" w:rsidRDefault="526C6EFD" w:rsidP="003749E9">
            <w:pPr>
              <w:pStyle w:val="paragraph"/>
              <w:jc w:val="center"/>
              <w:rPr>
                <w:rStyle w:val="normaltextrun"/>
                <w:b/>
                <w:bCs/>
                <w:lang w:val="es-ES"/>
              </w:rPr>
            </w:pPr>
            <w:r w:rsidRPr="003749E9">
              <w:rPr>
                <w:rStyle w:val="normaltextrun"/>
                <w:b/>
                <w:bCs/>
                <w:lang w:val="es-ES"/>
              </w:rPr>
              <w:t xml:space="preserve">Contacto </w:t>
            </w:r>
          </w:p>
        </w:tc>
        <w:tc>
          <w:tcPr>
            <w:tcW w:w="2010" w:type="dxa"/>
            <w:shd w:val="clear" w:color="auto" w:fill="auto"/>
          </w:tcPr>
          <w:p w:rsidR="526C6EFD" w:rsidRPr="003749E9" w:rsidRDefault="526C6EFD" w:rsidP="003749E9">
            <w:pPr>
              <w:pStyle w:val="paragraph"/>
              <w:jc w:val="center"/>
              <w:rPr>
                <w:rStyle w:val="normaltextrun"/>
                <w:b/>
                <w:bCs/>
                <w:lang w:val="es-ES"/>
              </w:rPr>
            </w:pPr>
            <w:r w:rsidRPr="003749E9">
              <w:rPr>
                <w:rStyle w:val="normaltextrun"/>
                <w:b/>
                <w:bCs/>
                <w:lang w:val="es-ES"/>
              </w:rPr>
              <w:t>Caso Sospechoso</w:t>
            </w:r>
          </w:p>
        </w:tc>
        <w:tc>
          <w:tcPr>
            <w:tcW w:w="2028" w:type="dxa"/>
            <w:shd w:val="clear" w:color="auto" w:fill="auto"/>
          </w:tcPr>
          <w:p w:rsidR="526C6EFD" w:rsidRPr="003749E9" w:rsidRDefault="526C6EFD" w:rsidP="003749E9">
            <w:pPr>
              <w:pStyle w:val="paragraph"/>
              <w:jc w:val="center"/>
              <w:rPr>
                <w:rStyle w:val="normaltextrun"/>
                <w:b/>
                <w:bCs/>
                <w:lang w:val="es-ES"/>
              </w:rPr>
            </w:pPr>
            <w:r w:rsidRPr="003749E9">
              <w:rPr>
                <w:rStyle w:val="normaltextrun"/>
                <w:b/>
                <w:bCs/>
                <w:lang w:val="es-ES"/>
              </w:rPr>
              <w:t>Caso Confirmado</w:t>
            </w:r>
          </w:p>
        </w:tc>
      </w:tr>
      <w:tr w:rsidR="00EB0BC0" w:rsidRPr="003749E9" w:rsidTr="003749E9">
        <w:tc>
          <w:tcPr>
            <w:tcW w:w="2115" w:type="dxa"/>
            <w:shd w:val="clear" w:color="auto" w:fill="auto"/>
          </w:tcPr>
          <w:p w:rsidR="5310DB2F" w:rsidRPr="003749E9" w:rsidRDefault="5310DB2F" w:rsidP="003749E9">
            <w:pPr>
              <w:pStyle w:val="paragraph"/>
              <w:spacing w:line="360" w:lineRule="auto"/>
              <w:rPr>
                <w:rStyle w:val="normaltextrun"/>
                <w:lang w:val="es-ES"/>
              </w:rPr>
            </w:pPr>
            <w:r w:rsidRPr="003749E9">
              <w:rPr>
                <w:rStyle w:val="normaltextrun"/>
                <w:lang w:val="es-ES"/>
              </w:rPr>
              <w:t>Tipos de Desinfección</w:t>
            </w:r>
          </w:p>
        </w:tc>
        <w:tc>
          <w:tcPr>
            <w:tcW w:w="2280" w:type="dxa"/>
            <w:shd w:val="clear" w:color="auto" w:fill="auto"/>
          </w:tcPr>
          <w:p w:rsidR="5310DB2F" w:rsidRPr="003749E9" w:rsidRDefault="5310DB2F" w:rsidP="003749E9">
            <w:pPr>
              <w:pStyle w:val="paragraph"/>
              <w:spacing w:line="360" w:lineRule="auto"/>
              <w:rPr>
                <w:rStyle w:val="normaltextrun"/>
                <w:lang w:val="es-ES"/>
              </w:rPr>
            </w:pPr>
            <w:r w:rsidRPr="003749E9">
              <w:rPr>
                <w:rStyle w:val="normaltextrun"/>
                <w:lang w:val="es-ES"/>
              </w:rPr>
              <w:t>Limpieza rutinaria.</w:t>
            </w:r>
          </w:p>
          <w:p w:rsidR="05F5800B" w:rsidRPr="003749E9" w:rsidRDefault="05F5800B" w:rsidP="003749E9">
            <w:pPr>
              <w:pStyle w:val="paragraph"/>
              <w:spacing w:line="360" w:lineRule="auto"/>
              <w:rPr>
                <w:rStyle w:val="normaltextrun"/>
                <w:lang w:val="es-ES"/>
              </w:rPr>
            </w:pPr>
          </w:p>
        </w:tc>
        <w:tc>
          <w:tcPr>
            <w:tcW w:w="1539" w:type="dxa"/>
            <w:shd w:val="clear" w:color="auto" w:fill="auto"/>
          </w:tcPr>
          <w:p w:rsidR="5310DB2F" w:rsidRPr="003749E9" w:rsidRDefault="5310DB2F" w:rsidP="003749E9">
            <w:pPr>
              <w:pStyle w:val="paragraph"/>
              <w:spacing w:line="360" w:lineRule="auto"/>
              <w:rPr>
                <w:rStyle w:val="normaltextrun"/>
                <w:lang w:val="es-ES"/>
              </w:rPr>
            </w:pPr>
            <w:r w:rsidRPr="003749E9">
              <w:rPr>
                <w:rStyle w:val="normaltextrun"/>
                <w:lang w:val="es-ES"/>
              </w:rPr>
              <w:t xml:space="preserve">Preventivo </w:t>
            </w:r>
          </w:p>
        </w:tc>
        <w:tc>
          <w:tcPr>
            <w:tcW w:w="2010" w:type="dxa"/>
            <w:shd w:val="clear" w:color="auto" w:fill="auto"/>
          </w:tcPr>
          <w:p w:rsidR="5310DB2F" w:rsidRPr="003749E9" w:rsidRDefault="5310DB2F" w:rsidP="003749E9">
            <w:pPr>
              <w:pStyle w:val="paragraph"/>
              <w:spacing w:line="360" w:lineRule="auto"/>
              <w:rPr>
                <w:rStyle w:val="normaltextrun"/>
                <w:lang w:val="es-ES"/>
              </w:rPr>
            </w:pPr>
            <w:r w:rsidRPr="003749E9">
              <w:rPr>
                <w:rStyle w:val="normaltextrun"/>
                <w:lang w:val="es-ES"/>
              </w:rPr>
              <w:t>Limpieza Profunda</w:t>
            </w:r>
          </w:p>
        </w:tc>
        <w:tc>
          <w:tcPr>
            <w:tcW w:w="2028" w:type="dxa"/>
            <w:shd w:val="clear" w:color="auto" w:fill="auto"/>
          </w:tcPr>
          <w:p w:rsidR="5310DB2F" w:rsidRPr="003749E9" w:rsidRDefault="5310DB2F" w:rsidP="003749E9">
            <w:pPr>
              <w:pStyle w:val="paragraph"/>
              <w:spacing w:line="360" w:lineRule="auto"/>
              <w:rPr>
                <w:rStyle w:val="normaltextrun"/>
                <w:lang w:val="es-ES"/>
              </w:rPr>
            </w:pPr>
            <w:r w:rsidRPr="003749E9">
              <w:rPr>
                <w:rStyle w:val="normaltextrun"/>
                <w:lang w:val="es-ES"/>
              </w:rPr>
              <w:t>Limpieza Profunda</w:t>
            </w:r>
          </w:p>
        </w:tc>
      </w:tr>
      <w:tr w:rsidR="00EB0BC0" w:rsidRPr="003749E9" w:rsidTr="003749E9">
        <w:tc>
          <w:tcPr>
            <w:tcW w:w="2115" w:type="dxa"/>
            <w:shd w:val="clear" w:color="auto" w:fill="auto"/>
          </w:tcPr>
          <w:p w:rsidR="0CB3F664" w:rsidRPr="003749E9" w:rsidRDefault="0CB3F664" w:rsidP="003749E9">
            <w:pPr>
              <w:pStyle w:val="paragraph"/>
              <w:spacing w:line="360" w:lineRule="auto"/>
              <w:rPr>
                <w:rStyle w:val="normaltextrun"/>
                <w:lang w:val="es-ES"/>
              </w:rPr>
            </w:pPr>
            <w:r w:rsidRPr="003749E9">
              <w:rPr>
                <w:rStyle w:val="normaltextrun"/>
                <w:lang w:val="es-ES"/>
              </w:rPr>
              <w:t>Tiempo de reingreso</w:t>
            </w:r>
            <w:r w:rsidR="1034C850" w:rsidRPr="003749E9">
              <w:rPr>
                <w:rStyle w:val="normaltextrun"/>
                <w:lang w:val="es-ES"/>
              </w:rPr>
              <w:t xml:space="preserve"> de la población judicial </w:t>
            </w:r>
            <w:r w:rsidRPr="003749E9">
              <w:rPr>
                <w:rStyle w:val="normaltextrun"/>
                <w:lang w:val="es-ES"/>
              </w:rPr>
              <w:t>posterior a desinfección</w:t>
            </w:r>
          </w:p>
        </w:tc>
        <w:tc>
          <w:tcPr>
            <w:tcW w:w="2280" w:type="dxa"/>
            <w:shd w:val="clear" w:color="auto" w:fill="auto"/>
          </w:tcPr>
          <w:p w:rsidR="7D43E32C" w:rsidRPr="003749E9" w:rsidRDefault="7D43E32C" w:rsidP="003749E9">
            <w:pPr>
              <w:pStyle w:val="paragraph"/>
              <w:spacing w:line="360" w:lineRule="auto"/>
              <w:rPr>
                <w:rStyle w:val="normaltextrun"/>
                <w:lang w:val="es-ES"/>
              </w:rPr>
            </w:pPr>
            <w:r w:rsidRPr="003749E9">
              <w:rPr>
                <w:rStyle w:val="normaltextrun"/>
                <w:lang w:val="es-ES"/>
              </w:rPr>
              <w:t>Inmediatamente</w:t>
            </w:r>
          </w:p>
        </w:tc>
        <w:tc>
          <w:tcPr>
            <w:tcW w:w="1539" w:type="dxa"/>
            <w:shd w:val="clear" w:color="auto" w:fill="auto"/>
          </w:tcPr>
          <w:p w:rsidR="05F5800B" w:rsidRPr="003749E9" w:rsidRDefault="00314F6B" w:rsidP="003749E9">
            <w:pPr>
              <w:pStyle w:val="paragraph"/>
              <w:spacing w:line="360" w:lineRule="auto"/>
              <w:rPr>
                <w:rStyle w:val="normaltextrun"/>
                <w:lang w:val="es-ES"/>
              </w:rPr>
            </w:pPr>
            <w:r w:rsidRPr="003749E9">
              <w:rPr>
                <w:rStyle w:val="normaltextrun"/>
                <w:lang w:val="es-ES"/>
              </w:rPr>
              <w:t>45</w:t>
            </w:r>
            <w:r w:rsidR="05F5800B" w:rsidRPr="003749E9">
              <w:rPr>
                <w:rStyle w:val="normaltextrun"/>
                <w:lang w:val="es-ES"/>
              </w:rPr>
              <w:t xml:space="preserve"> minutos </w:t>
            </w:r>
          </w:p>
        </w:tc>
        <w:tc>
          <w:tcPr>
            <w:tcW w:w="2010" w:type="dxa"/>
            <w:shd w:val="clear" w:color="auto" w:fill="auto"/>
          </w:tcPr>
          <w:p w:rsidR="05F5800B" w:rsidRPr="003749E9" w:rsidRDefault="05F5800B" w:rsidP="003749E9">
            <w:pPr>
              <w:pStyle w:val="paragraph"/>
              <w:spacing w:line="360" w:lineRule="auto"/>
              <w:rPr>
                <w:rStyle w:val="normaltextrun"/>
                <w:lang w:val="es-ES"/>
              </w:rPr>
            </w:pPr>
            <w:r w:rsidRPr="003749E9">
              <w:rPr>
                <w:rStyle w:val="normaltextrun"/>
                <w:lang w:val="es-ES"/>
              </w:rPr>
              <w:t xml:space="preserve">4 horas </w:t>
            </w:r>
          </w:p>
        </w:tc>
        <w:tc>
          <w:tcPr>
            <w:tcW w:w="2028" w:type="dxa"/>
            <w:shd w:val="clear" w:color="auto" w:fill="auto"/>
          </w:tcPr>
          <w:p w:rsidR="3A912F33" w:rsidRPr="003749E9" w:rsidRDefault="1CB04B4E" w:rsidP="003749E9">
            <w:pPr>
              <w:pStyle w:val="paragraph"/>
              <w:spacing w:line="360" w:lineRule="auto"/>
              <w:rPr>
                <w:rStyle w:val="normaltextrun"/>
                <w:lang w:val="es-ES"/>
              </w:rPr>
            </w:pPr>
            <w:r w:rsidRPr="003749E9">
              <w:rPr>
                <w:rStyle w:val="normaltextrun"/>
                <w:lang w:val="es-ES"/>
              </w:rPr>
              <w:t xml:space="preserve">Posterior al </w:t>
            </w:r>
            <w:r w:rsidR="3A912F33" w:rsidRPr="003749E9">
              <w:rPr>
                <w:rStyle w:val="normaltextrun"/>
                <w:lang w:val="es-ES"/>
              </w:rPr>
              <w:t>l</w:t>
            </w:r>
            <w:r w:rsidR="05F5800B" w:rsidRPr="003749E9">
              <w:rPr>
                <w:rStyle w:val="normaltextrun"/>
                <w:lang w:val="es-ES"/>
              </w:rPr>
              <w:t xml:space="preserve">evantamiento de </w:t>
            </w:r>
            <w:r w:rsidR="0F28EF8D" w:rsidRPr="003749E9">
              <w:rPr>
                <w:rStyle w:val="normaltextrun"/>
                <w:lang w:val="es-ES"/>
              </w:rPr>
              <w:t xml:space="preserve">la </w:t>
            </w:r>
            <w:r w:rsidR="4EF469B5" w:rsidRPr="003749E9">
              <w:rPr>
                <w:rStyle w:val="normaltextrun"/>
                <w:lang w:val="es-ES"/>
              </w:rPr>
              <w:t>o</w:t>
            </w:r>
            <w:r w:rsidR="05F5800B" w:rsidRPr="003749E9">
              <w:rPr>
                <w:rStyle w:val="normaltextrun"/>
                <w:lang w:val="es-ES"/>
              </w:rPr>
              <w:t xml:space="preserve">rden </w:t>
            </w:r>
            <w:r w:rsidR="2D7F7493" w:rsidRPr="003749E9">
              <w:rPr>
                <w:rStyle w:val="normaltextrun"/>
                <w:lang w:val="es-ES"/>
              </w:rPr>
              <w:t>s</w:t>
            </w:r>
            <w:r w:rsidR="05F5800B" w:rsidRPr="003749E9">
              <w:rPr>
                <w:rStyle w:val="normaltextrun"/>
                <w:lang w:val="es-ES"/>
              </w:rPr>
              <w:t>anitaria</w:t>
            </w:r>
            <w:r w:rsidR="474C92C6" w:rsidRPr="003749E9">
              <w:rPr>
                <w:rStyle w:val="normaltextrun"/>
                <w:lang w:val="es-ES"/>
              </w:rPr>
              <w:t>.</w:t>
            </w:r>
          </w:p>
        </w:tc>
      </w:tr>
    </w:tbl>
    <w:p w:rsidR="00D32710" w:rsidRPr="00366E79" w:rsidRDefault="00D32710" w:rsidP="05F5800B">
      <w:pPr>
        <w:pStyle w:val="paragraph"/>
        <w:spacing w:before="0" w:beforeAutospacing="0" w:after="120" w:afterAutospacing="0" w:line="360" w:lineRule="auto"/>
        <w:jc w:val="both"/>
        <w:rPr>
          <w:rStyle w:val="normaltextrun"/>
          <w:b/>
          <w:bCs/>
          <w:lang w:val="es-ES"/>
        </w:rPr>
      </w:pPr>
    </w:p>
    <w:sectPr w:rsidR="00D32710" w:rsidRPr="00366E79" w:rsidSect="007D5CB3">
      <w:headerReference w:type="default" r:id="rId24"/>
      <w:footerReference w:type="default" r:id="rId25"/>
      <w:pgSz w:w="12240" w:h="15840"/>
      <w:pgMar w:top="2268" w:right="1134" w:bottom="2237"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F13D8" w:rsidRDefault="002F13D8">
      <w:r>
        <w:separator/>
      </w:r>
    </w:p>
  </w:endnote>
  <w:endnote w:type="continuationSeparator" w:id="0">
    <w:p w:rsidR="002F13D8" w:rsidRDefault="002F13D8">
      <w:r>
        <w:continuationSeparator/>
      </w:r>
    </w:p>
  </w:endnote>
  <w:endnote w:type="continuationNotice" w:id="1">
    <w:p w:rsidR="002F13D8" w:rsidRDefault="002F13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916"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4"/>
      <w:gridCol w:w="5502"/>
    </w:tblGrid>
    <w:tr w:rsidR="00026B27" w:rsidRPr="003749E9" w:rsidTr="003749E9">
      <w:trPr>
        <w:trHeight w:val="546"/>
      </w:trPr>
      <w:tc>
        <w:tcPr>
          <w:tcW w:w="5414" w:type="dxa"/>
          <w:tcBorders>
            <w:top w:val="nil"/>
            <w:left w:val="nil"/>
            <w:bottom w:val="nil"/>
            <w:right w:val="nil"/>
          </w:tcBorders>
          <w:shd w:val="clear" w:color="auto" w:fill="auto"/>
        </w:tcPr>
        <w:p w:rsidR="00E1609A" w:rsidRPr="003749E9" w:rsidRDefault="00BF7EB5">
          <w:pPr>
            <w:pStyle w:val="Footer"/>
            <w:rPr>
              <w:rFonts w:ascii="Arial" w:hAnsi="Arial" w:cs="Arial"/>
              <w:sz w:val="16"/>
              <w:szCs w:val="16"/>
            </w:rPr>
          </w:pPr>
          <w:r w:rsidRPr="003749E9">
            <w:rPr>
              <w:rFonts w:ascii="Arial" w:hAnsi="Arial" w:cs="Arial"/>
              <w:sz w:val="16"/>
              <w:szCs w:val="16"/>
            </w:rPr>
            <w:t>Dirección de Gestión Humana</w:t>
          </w:r>
        </w:p>
        <w:p w:rsidR="00E1609A" w:rsidRPr="003749E9" w:rsidRDefault="00BF7EB5">
          <w:pPr>
            <w:pStyle w:val="Footer"/>
            <w:rPr>
              <w:rFonts w:ascii="Arial" w:hAnsi="Arial" w:cs="Arial"/>
              <w:sz w:val="16"/>
              <w:szCs w:val="16"/>
            </w:rPr>
          </w:pPr>
          <w:r w:rsidRPr="003749E9">
            <w:rPr>
              <w:rFonts w:ascii="Arial" w:hAnsi="Arial" w:cs="Arial"/>
              <w:sz w:val="16"/>
              <w:szCs w:val="16"/>
            </w:rPr>
            <w:t xml:space="preserve">San José, Barrio González Lahmann </w:t>
          </w:r>
        </w:p>
        <w:p w:rsidR="00E1609A" w:rsidRPr="003749E9" w:rsidRDefault="00BF7EB5">
          <w:pPr>
            <w:pStyle w:val="Footer"/>
            <w:rPr>
              <w:rFonts w:ascii="Arial" w:hAnsi="Arial" w:cs="Arial"/>
              <w:sz w:val="16"/>
              <w:szCs w:val="16"/>
            </w:rPr>
          </w:pPr>
          <w:r w:rsidRPr="003749E9">
            <w:rPr>
              <w:rFonts w:ascii="Arial" w:hAnsi="Arial" w:cs="Arial"/>
              <w:sz w:val="16"/>
              <w:szCs w:val="16"/>
            </w:rPr>
            <w:t>Av 6-8, Calles 17-19, Teléfono: 2295-4961/2295-3945</w:t>
          </w:r>
        </w:p>
      </w:tc>
      <w:tc>
        <w:tcPr>
          <w:tcW w:w="5501" w:type="dxa"/>
          <w:tcBorders>
            <w:top w:val="nil"/>
            <w:left w:val="nil"/>
            <w:bottom w:val="nil"/>
            <w:right w:val="nil"/>
          </w:tcBorders>
          <w:shd w:val="clear" w:color="auto" w:fill="auto"/>
        </w:tcPr>
        <w:p w:rsidR="00E1609A" w:rsidRPr="003749E9" w:rsidRDefault="00BF7EB5" w:rsidP="003749E9">
          <w:pPr>
            <w:pStyle w:val="Footer"/>
            <w:jc w:val="right"/>
            <w:rPr>
              <w:rFonts w:ascii="Arial" w:hAnsi="Arial" w:cs="Arial"/>
              <w:sz w:val="16"/>
              <w:szCs w:val="16"/>
              <w:lang w:val="es-ES"/>
            </w:rPr>
          </w:pPr>
          <w:r w:rsidRPr="003749E9">
            <w:rPr>
              <w:rFonts w:ascii="Arial" w:hAnsi="Arial" w:cs="Arial"/>
              <w:sz w:val="16"/>
              <w:szCs w:val="16"/>
              <w:lang w:val="es-ES"/>
            </w:rPr>
            <w:t>Subproceso Servicios de Salud</w:t>
          </w:r>
        </w:p>
        <w:p w:rsidR="00E1609A" w:rsidRPr="003749E9" w:rsidRDefault="002F13D8" w:rsidP="003749E9">
          <w:pPr>
            <w:pStyle w:val="Footer"/>
            <w:jc w:val="right"/>
            <w:rPr>
              <w:rFonts w:ascii="Arial" w:hAnsi="Arial" w:cs="Arial"/>
              <w:sz w:val="16"/>
              <w:szCs w:val="16"/>
              <w:lang w:val="es-CR"/>
            </w:rPr>
          </w:pPr>
          <w:hyperlink r:id="rId1">
            <w:r w:rsidR="00BF7EB5" w:rsidRPr="003749E9">
              <w:rPr>
                <w:rStyle w:val="EnlacedeInternet"/>
                <w:rFonts w:ascii="Arial" w:hAnsi="Arial" w:cs="Arial"/>
                <w:sz w:val="16"/>
                <w:szCs w:val="16"/>
                <w:lang w:val="es-CR"/>
              </w:rPr>
              <w:t>servicios_salud@poder-judicial.go.cr</w:t>
            </w:r>
          </w:hyperlink>
        </w:p>
        <w:p w:rsidR="00E1609A" w:rsidRPr="003749E9" w:rsidRDefault="00BF7EB5" w:rsidP="003749E9">
          <w:pPr>
            <w:pStyle w:val="Footer"/>
            <w:jc w:val="right"/>
            <w:rPr>
              <w:rFonts w:ascii="Arial" w:hAnsi="Arial" w:cs="Arial"/>
              <w:sz w:val="16"/>
              <w:szCs w:val="16"/>
              <w:lang w:val="en-US"/>
            </w:rPr>
          </w:pPr>
          <w:r w:rsidRPr="003749E9">
            <w:rPr>
              <w:rFonts w:ascii="Arial" w:hAnsi="Arial" w:cs="Arial"/>
              <w:sz w:val="16"/>
              <w:szCs w:val="16"/>
              <w:lang w:val="es-CR"/>
            </w:rPr>
            <w:t>Teléfono</w:t>
          </w:r>
          <w:r w:rsidRPr="003749E9">
            <w:rPr>
              <w:rFonts w:ascii="Arial" w:hAnsi="Arial" w:cs="Arial"/>
              <w:sz w:val="16"/>
              <w:szCs w:val="16"/>
              <w:lang w:val="en-US"/>
            </w:rPr>
            <w:t>: 2295-3573 ext. 01-3572</w:t>
          </w:r>
        </w:p>
      </w:tc>
    </w:tr>
  </w:tbl>
  <w:p w:rsidR="00E1609A" w:rsidRDefault="00E1609A">
    <w:pPr>
      <w:tabs>
        <w:tab w:val="left" w:pos="1136"/>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F13D8" w:rsidRDefault="002F13D8">
      <w:r>
        <w:separator/>
      </w:r>
    </w:p>
  </w:footnote>
  <w:footnote w:type="continuationSeparator" w:id="0">
    <w:p w:rsidR="002F13D8" w:rsidRDefault="002F13D8">
      <w:r>
        <w:continuationSeparator/>
      </w:r>
    </w:p>
  </w:footnote>
  <w:footnote w:type="continuationNotice" w:id="1">
    <w:p w:rsidR="002F13D8" w:rsidRDefault="002F13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609A" w:rsidRDefault="00130ED6" w:rsidP="00E425BE">
    <w:pPr>
      <w:pStyle w:val="Header"/>
      <w:tabs>
        <w:tab w:val="clear" w:pos="4252"/>
        <w:tab w:val="clear" w:pos="8504"/>
        <w:tab w:val="left" w:pos="3138"/>
      </w:tabs>
    </w:pPr>
    <w:r>
      <w:rPr>
        <w:noProof/>
      </w:rPr>
      <w:drawing>
        <wp:anchor distT="0" distB="0" distL="0" distR="0" simplePos="0" relativeHeight="251657728" behindDoc="1" locked="0" layoutInCell="1" allowOverlap="1" wp14:anchorId="7E5501CE">
          <wp:simplePos x="0" y="0"/>
          <wp:positionH relativeFrom="page">
            <wp:align>right</wp:align>
          </wp:positionH>
          <wp:positionV relativeFrom="paragraph">
            <wp:posOffset>-441325</wp:posOffset>
          </wp:positionV>
          <wp:extent cx="7772400" cy="1005840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margin">
            <wp14:pctWidth>0</wp14:pctWidth>
          </wp14:sizeRelH>
          <wp14:sizeRelV relativeFrom="margin">
            <wp14:pctHeight>0</wp14:pctHeight>
          </wp14:sizeRelV>
        </wp:anchor>
      </w:drawing>
    </w:r>
    <w:r w:rsidR="00E425BE">
      <w:tab/>
    </w:r>
  </w:p>
  <w:p w:rsidR="00E1609A" w:rsidRDefault="00B76D0E" w:rsidP="00F108EC">
    <w:pPr>
      <w:pStyle w:val="Header"/>
      <w:jc w:val="center"/>
    </w:pPr>
    <w:r>
      <w:t xml:space="preserve">                                                                                                              </w:t>
    </w:r>
    <w:r w:rsidR="00130ED6">
      <w:rPr>
        <w:noProof/>
      </w:rPr>
      <w:drawing>
        <wp:inline distT="0" distB="0" distL="0" distR="0" wp14:anchorId="4F4C7BEF">
          <wp:extent cx="1914525" cy="60960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F1A6A"/>
    <w:multiLevelType w:val="multilevel"/>
    <w:tmpl w:val="4D1A37E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b w:val="0"/>
        <w:bCs w:val="0"/>
      </w:rPr>
    </w:lvl>
    <w:lvl w:ilvl="2">
      <w:start w:val="1"/>
      <w:numFmt w:val="bullet"/>
      <w:lvlText w:val=""/>
      <w:lvlJc w:val="left"/>
      <w:pPr>
        <w:ind w:left="964" w:hanging="57"/>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C432B9"/>
    <w:multiLevelType w:val="hybridMultilevel"/>
    <w:tmpl w:val="4E301162"/>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5958EE5E">
      <w:start w:val="1"/>
      <w:numFmt w:val="bullet"/>
      <w:lvlText w:val=""/>
      <w:lvlJc w:val="left"/>
      <w:pPr>
        <w:ind w:left="2160" w:hanging="360"/>
      </w:pPr>
      <w:rPr>
        <w:rFonts w:ascii="Wingdings" w:hAnsi="Wingdings" w:hint="default"/>
      </w:rPr>
    </w:lvl>
    <w:lvl w:ilvl="3" w:tplc="2990F4B8">
      <w:start w:val="1"/>
      <w:numFmt w:val="bullet"/>
      <w:lvlText w:val=""/>
      <w:lvlJc w:val="left"/>
      <w:pPr>
        <w:ind w:left="2880" w:hanging="360"/>
      </w:pPr>
      <w:rPr>
        <w:rFonts w:ascii="Symbol" w:hAnsi="Symbol" w:hint="default"/>
      </w:rPr>
    </w:lvl>
    <w:lvl w:ilvl="4" w:tplc="E9029C3E">
      <w:start w:val="1"/>
      <w:numFmt w:val="bullet"/>
      <w:lvlText w:val="o"/>
      <w:lvlJc w:val="left"/>
      <w:pPr>
        <w:ind w:left="3600" w:hanging="360"/>
      </w:pPr>
      <w:rPr>
        <w:rFonts w:ascii="Courier New" w:hAnsi="Courier New" w:hint="default"/>
      </w:rPr>
    </w:lvl>
    <w:lvl w:ilvl="5" w:tplc="6B12F9AA">
      <w:start w:val="1"/>
      <w:numFmt w:val="bullet"/>
      <w:lvlText w:val=""/>
      <w:lvlJc w:val="left"/>
      <w:pPr>
        <w:ind w:left="4320" w:hanging="360"/>
      </w:pPr>
      <w:rPr>
        <w:rFonts w:ascii="Wingdings" w:hAnsi="Wingdings" w:hint="default"/>
      </w:rPr>
    </w:lvl>
    <w:lvl w:ilvl="6" w:tplc="A022B4C6">
      <w:start w:val="1"/>
      <w:numFmt w:val="bullet"/>
      <w:lvlText w:val=""/>
      <w:lvlJc w:val="left"/>
      <w:pPr>
        <w:ind w:left="5040" w:hanging="360"/>
      </w:pPr>
      <w:rPr>
        <w:rFonts w:ascii="Symbol" w:hAnsi="Symbol" w:hint="default"/>
      </w:rPr>
    </w:lvl>
    <w:lvl w:ilvl="7" w:tplc="A9D84132">
      <w:start w:val="1"/>
      <w:numFmt w:val="bullet"/>
      <w:lvlText w:val="o"/>
      <w:lvlJc w:val="left"/>
      <w:pPr>
        <w:ind w:left="5760" w:hanging="360"/>
      </w:pPr>
      <w:rPr>
        <w:rFonts w:ascii="Courier New" w:hAnsi="Courier New" w:hint="default"/>
      </w:rPr>
    </w:lvl>
    <w:lvl w:ilvl="8" w:tplc="7C425D5C">
      <w:start w:val="1"/>
      <w:numFmt w:val="bullet"/>
      <w:lvlText w:val=""/>
      <w:lvlJc w:val="left"/>
      <w:pPr>
        <w:ind w:left="6480" w:hanging="360"/>
      </w:pPr>
      <w:rPr>
        <w:rFonts w:ascii="Wingdings" w:hAnsi="Wingdings" w:hint="default"/>
      </w:rPr>
    </w:lvl>
  </w:abstractNum>
  <w:abstractNum w:abstractNumId="2" w15:restartNumberingAfterBreak="0">
    <w:nsid w:val="168404A6"/>
    <w:multiLevelType w:val="hybridMultilevel"/>
    <w:tmpl w:val="FF96D366"/>
    <w:lvl w:ilvl="0" w:tplc="693EE2BA">
      <w:start w:val="1"/>
      <w:numFmt w:val="bullet"/>
      <w:lvlText w:val=""/>
      <w:lvlJc w:val="left"/>
      <w:pPr>
        <w:ind w:left="720" w:hanging="360"/>
      </w:pPr>
      <w:rPr>
        <w:rFonts w:ascii="Symbol" w:hAnsi="Symbol" w:hint="default"/>
      </w:rPr>
    </w:lvl>
    <w:lvl w:ilvl="1" w:tplc="BEDC6E20">
      <w:start w:val="1"/>
      <w:numFmt w:val="bullet"/>
      <w:lvlText w:val="o"/>
      <w:lvlJc w:val="left"/>
      <w:pPr>
        <w:ind w:left="1440" w:hanging="360"/>
      </w:pPr>
      <w:rPr>
        <w:rFonts w:ascii="Courier New" w:hAnsi="Courier New" w:hint="default"/>
      </w:rPr>
    </w:lvl>
    <w:lvl w:ilvl="2" w:tplc="32544880">
      <w:start w:val="1"/>
      <w:numFmt w:val="bullet"/>
      <w:lvlText w:val=""/>
      <w:lvlJc w:val="left"/>
      <w:pPr>
        <w:ind w:left="2160" w:hanging="360"/>
      </w:pPr>
      <w:rPr>
        <w:rFonts w:ascii="Wingdings" w:hAnsi="Wingdings" w:hint="default"/>
      </w:rPr>
    </w:lvl>
    <w:lvl w:ilvl="3" w:tplc="C2AE0F36">
      <w:start w:val="1"/>
      <w:numFmt w:val="bullet"/>
      <w:lvlText w:val=""/>
      <w:lvlJc w:val="left"/>
      <w:pPr>
        <w:ind w:left="2880" w:hanging="360"/>
      </w:pPr>
      <w:rPr>
        <w:rFonts w:ascii="Symbol" w:hAnsi="Symbol" w:hint="default"/>
      </w:rPr>
    </w:lvl>
    <w:lvl w:ilvl="4" w:tplc="08E6B7C2">
      <w:start w:val="1"/>
      <w:numFmt w:val="bullet"/>
      <w:lvlText w:val="o"/>
      <w:lvlJc w:val="left"/>
      <w:pPr>
        <w:ind w:left="3600" w:hanging="360"/>
      </w:pPr>
      <w:rPr>
        <w:rFonts w:ascii="Courier New" w:hAnsi="Courier New" w:hint="default"/>
      </w:rPr>
    </w:lvl>
    <w:lvl w:ilvl="5" w:tplc="36A6CBC6">
      <w:start w:val="1"/>
      <w:numFmt w:val="bullet"/>
      <w:lvlText w:val=""/>
      <w:lvlJc w:val="left"/>
      <w:pPr>
        <w:ind w:left="4320" w:hanging="360"/>
      </w:pPr>
      <w:rPr>
        <w:rFonts w:ascii="Wingdings" w:hAnsi="Wingdings" w:hint="default"/>
      </w:rPr>
    </w:lvl>
    <w:lvl w:ilvl="6" w:tplc="295C3874">
      <w:start w:val="1"/>
      <w:numFmt w:val="bullet"/>
      <w:lvlText w:val=""/>
      <w:lvlJc w:val="left"/>
      <w:pPr>
        <w:ind w:left="5040" w:hanging="360"/>
      </w:pPr>
      <w:rPr>
        <w:rFonts w:ascii="Symbol" w:hAnsi="Symbol" w:hint="default"/>
      </w:rPr>
    </w:lvl>
    <w:lvl w:ilvl="7" w:tplc="285CBFBC">
      <w:start w:val="1"/>
      <w:numFmt w:val="bullet"/>
      <w:lvlText w:val="o"/>
      <w:lvlJc w:val="left"/>
      <w:pPr>
        <w:ind w:left="5760" w:hanging="360"/>
      </w:pPr>
      <w:rPr>
        <w:rFonts w:ascii="Courier New" w:hAnsi="Courier New" w:hint="default"/>
      </w:rPr>
    </w:lvl>
    <w:lvl w:ilvl="8" w:tplc="0A5CF02A">
      <w:start w:val="1"/>
      <w:numFmt w:val="bullet"/>
      <w:lvlText w:val=""/>
      <w:lvlJc w:val="left"/>
      <w:pPr>
        <w:ind w:left="6480" w:hanging="360"/>
      </w:pPr>
      <w:rPr>
        <w:rFonts w:ascii="Wingdings" w:hAnsi="Wingdings" w:hint="default"/>
      </w:rPr>
    </w:lvl>
  </w:abstractNum>
  <w:abstractNum w:abstractNumId="3" w15:restartNumberingAfterBreak="0">
    <w:nsid w:val="23843F0F"/>
    <w:multiLevelType w:val="multilevel"/>
    <w:tmpl w:val="F4AE707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0" w:firstLine="0"/>
      </w:pPr>
      <w:rPr>
        <w:rFonts w:hint="default"/>
        <w:b w:val="0"/>
        <w:bCs w:val="0"/>
      </w:rPr>
    </w:lvl>
    <w:lvl w:ilvl="2">
      <w:start w:val="1"/>
      <w:numFmt w:val="decimal"/>
      <w:lvlText w:val="%1.%2.%3."/>
      <w:lvlJc w:val="left"/>
      <w:pPr>
        <w:ind w:left="0" w:firstLine="0"/>
      </w:pPr>
      <w:rPr>
        <w:rFonts w:ascii="Times New Roman" w:hAnsi="Times New Roman" w:cs="Times New Roman" w:hint="default"/>
        <w:b w:val="0"/>
        <w:bCs w:val="0"/>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D8B7290"/>
    <w:multiLevelType w:val="hybridMultilevel"/>
    <w:tmpl w:val="864A4222"/>
    <w:lvl w:ilvl="0" w:tplc="668695EC">
      <w:start w:val="1"/>
      <w:numFmt w:val="bullet"/>
      <w:lvlText w:val=""/>
      <w:lvlJc w:val="left"/>
      <w:pPr>
        <w:ind w:left="720" w:hanging="360"/>
      </w:pPr>
      <w:rPr>
        <w:rFonts w:ascii="Symbol" w:hAnsi="Symbol" w:hint="default"/>
      </w:rPr>
    </w:lvl>
    <w:lvl w:ilvl="1" w:tplc="020CE1C8">
      <w:start w:val="1"/>
      <w:numFmt w:val="bullet"/>
      <w:lvlText w:val="o"/>
      <w:lvlJc w:val="left"/>
      <w:pPr>
        <w:ind w:left="1440" w:hanging="360"/>
      </w:pPr>
      <w:rPr>
        <w:rFonts w:ascii="Courier New" w:hAnsi="Courier New" w:hint="default"/>
      </w:rPr>
    </w:lvl>
    <w:lvl w:ilvl="2" w:tplc="694E41D4">
      <w:start w:val="1"/>
      <w:numFmt w:val="bullet"/>
      <w:lvlText w:val=""/>
      <w:lvlJc w:val="left"/>
      <w:pPr>
        <w:ind w:left="2160" w:hanging="360"/>
      </w:pPr>
      <w:rPr>
        <w:rFonts w:ascii="Wingdings" w:hAnsi="Wingdings" w:hint="default"/>
      </w:rPr>
    </w:lvl>
    <w:lvl w:ilvl="3" w:tplc="B04018AE">
      <w:start w:val="1"/>
      <w:numFmt w:val="bullet"/>
      <w:lvlText w:val=""/>
      <w:lvlJc w:val="left"/>
      <w:pPr>
        <w:ind w:left="2880" w:hanging="360"/>
      </w:pPr>
      <w:rPr>
        <w:rFonts w:ascii="Symbol" w:hAnsi="Symbol" w:hint="default"/>
      </w:rPr>
    </w:lvl>
    <w:lvl w:ilvl="4" w:tplc="54747130">
      <w:start w:val="1"/>
      <w:numFmt w:val="bullet"/>
      <w:lvlText w:val="o"/>
      <w:lvlJc w:val="left"/>
      <w:pPr>
        <w:ind w:left="3600" w:hanging="360"/>
      </w:pPr>
      <w:rPr>
        <w:rFonts w:ascii="Courier New" w:hAnsi="Courier New" w:hint="default"/>
      </w:rPr>
    </w:lvl>
    <w:lvl w:ilvl="5" w:tplc="9D901BC0">
      <w:start w:val="1"/>
      <w:numFmt w:val="bullet"/>
      <w:lvlText w:val=""/>
      <w:lvlJc w:val="left"/>
      <w:pPr>
        <w:ind w:left="4320" w:hanging="360"/>
      </w:pPr>
      <w:rPr>
        <w:rFonts w:ascii="Wingdings" w:hAnsi="Wingdings" w:hint="default"/>
      </w:rPr>
    </w:lvl>
    <w:lvl w:ilvl="6" w:tplc="EA3CB5B8">
      <w:start w:val="1"/>
      <w:numFmt w:val="bullet"/>
      <w:lvlText w:val=""/>
      <w:lvlJc w:val="left"/>
      <w:pPr>
        <w:ind w:left="5040" w:hanging="360"/>
      </w:pPr>
      <w:rPr>
        <w:rFonts w:ascii="Symbol" w:hAnsi="Symbol" w:hint="default"/>
      </w:rPr>
    </w:lvl>
    <w:lvl w:ilvl="7" w:tplc="C67C3EC6">
      <w:start w:val="1"/>
      <w:numFmt w:val="bullet"/>
      <w:lvlText w:val="o"/>
      <w:lvlJc w:val="left"/>
      <w:pPr>
        <w:ind w:left="5760" w:hanging="360"/>
      </w:pPr>
      <w:rPr>
        <w:rFonts w:ascii="Courier New" w:hAnsi="Courier New" w:hint="default"/>
      </w:rPr>
    </w:lvl>
    <w:lvl w:ilvl="8" w:tplc="AAB4564E">
      <w:start w:val="1"/>
      <w:numFmt w:val="bullet"/>
      <w:lvlText w:val=""/>
      <w:lvlJc w:val="left"/>
      <w:pPr>
        <w:ind w:left="6480" w:hanging="360"/>
      </w:pPr>
      <w:rPr>
        <w:rFonts w:ascii="Wingdings" w:hAnsi="Wingdings" w:hint="default"/>
      </w:rPr>
    </w:lvl>
  </w:abstractNum>
  <w:abstractNum w:abstractNumId="5" w15:restartNumberingAfterBreak="0">
    <w:nsid w:val="3B573A9D"/>
    <w:multiLevelType w:val="hybridMultilevel"/>
    <w:tmpl w:val="CA104F30"/>
    <w:lvl w:ilvl="0" w:tplc="4F56FDE2">
      <w:start w:val="1"/>
      <w:numFmt w:val="bullet"/>
      <w:lvlText w:val=""/>
      <w:lvlJc w:val="left"/>
      <w:pPr>
        <w:ind w:left="720" w:hanging="360"/>
      </w:pPr>
      <w:rPr>
        <w:rFonts w:ascii="Symbol" w:hAnsi="Symbol" w:hint="default"/>
      </w:rPr>
    </w:lvl>
    <w:lvl w:ilvl="1" w:tplc="77B842E4">
      <w:start w:val="1"/>
      <w:numFmt w:val="bullet"/>
      <w:lvlText w:val="o"/>
      <w:lvlJc w:val="left"/>
      <w:pPr>
        <w:ind w:left="1440" w:hanging="360"/>
      </w:pPr>
      <w:rPr>
        <w:rFonts w:ascii="Courier New" w:hAnsi="Courier New" w:hint="default"/>
      </w:rPr>
    </w:lvl>
    <w:lvl w:ilvl="2" w:tplc="6F2C5F78">
      <w:start w:val="1"/>
      <w:numFmt w:val="bullet"/>
      <w:lvlText w:val=""/>
      <w:lvlJc w:val="left"/>
      <w:pPr>
        <w:ind w:left="2160" w:hanging="360"/>
      </w:pPr>
      <w:rPr>
        <w:rFonts w:ascii="Wingdings" w:hAnsi="Wingdings" w:hint="default"/>
      </w:rPr>
    </w:lvl>
    <w:lvl w:ilvl="3" w:tplc="F094DC36">
      <w:start w:val="1"/>
      <w:numFmt w:val="bullet"/>
      <w:lvlText w:val=""/>
      <w:lvlJc w:val="left"/>
      <w:pPr>
        <w:ind w:left="2880" w:hanging="360"/>
      </w:pPr>
      <w:rPr>
        <w:rFonts w:ascii="Symbol" w:hAnsi="Symbol" w:hint="default"/>
      </w:rPr>
    </w:lvl>
    <w:lvl w:ilvl="4" w:tplc="B4F00DEC">
      <w:start w:val="1"/>
      <w:numFmt w:val="bullet"/>
      <w:lvlText w:val="o"/>
      <w:lvlJc w:val="left"/>
      <w:pPr>
        <w:ind w:left="3600" w:hanging="360"/>
      </w:pPr>
      <w:rPr>
        <w:rFonts w:ascii="Courier New" w:hAnsi="Courier New" w:hint="default"/>
      </w:rPr>
    </w:lvl>
    <w:lvl w:ilvl="5" w:tplc="6C649C6E">
      <w:start w:val="1"/>
      <w:numFmt w:val="bullet"/>
      <w:lvlText w:val=""/>
      <w:lvlJc w:val="left"/>
      <w:pPr>
        <w:ind w:left="4320" w:hanging="360"/>
      </w:pPr>
      <w:rPr>
        <w:rFonts w:ascii="Wingdings" w:hAnsi="Wingdings" w:hint="default"/>
      </w:rPr>
    </w:lvl>
    <w:lvl w:ilvl="6" w:tplc="CA1085EA">
      <w:start w:val="1"/>
      <w:numFmt w:val="bullet"/>
      <w:lvlText w:val=""/>
      <w:lvlJc w:val="left"/>
      <w:pPr>
        <w:ind w:left="5040" w:hanging="360"/>
      </w:pPr>
      <w:rPr>
        <w:rFonts w:ascii="Symbol" w:hAnsi="Symbol" w:hint="default"/>
      </w:rPr>
    </w:lvl>
    <w:lvl w:ilvl="7" w:tplc="F9780A22">
      <w:start w:val="1"/>
      <w:numFmt w:val="bullet"/>
      <w:lvlText w:val="o"/>
      <w:lvlJc w:val="left"/>
      <w:pPr>
        <w:ind w:left="5760" w:hanging="360"/>
      </w:pPr>
      <w:rPr>
        <w:rFonts w:ascii="Courier New" w:hAnsi="Courier New" w:hint="default"/>
      </w:rPr>
    </w:lvl>
    <w:lvl w:ilvl="8" w:tplc="221CFDEE">
      <w:start w:val="1"/>
      <w:numFmt w:val="bullet"/>
      <w:lvlText w:val=""/>
      <w:lvlJc w:val="left"/>
      <w:pPr>
        <w:ind w:left="6480" w:hanging="360"/>
      </w:pPr>
      <w:rPr>
        <w:rFonts w:ascii="Wingdings" w:hAnsi="Wingdings" w:hint="default"/>
      </w:rPr>
    </w:lvl>
  </w:abstractNum>
  <w:abstractNum w:abstractNumId="6" w15:restartNumberingAfterBreak="0">
    <w:nsid w:val="421D14A1"/>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E863F1B"/>
    <w:multiLevelType w:val="multilevel"/>
    <w:tmpl w:val="D0F4D35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b w:val="0"/>
        <w:bCs w:val="0"/>
      </w:rPr>
    </w:lvl>
    <w:lvl w:ilvl="2">
      <w:start w:val="1"/>
      <w:numFmt w:val="bullet"/>
      <w:lvlText w:val=""/>
      <w:lvlJc w:val="left"/>
      <w:pPr>
        <w:ind w:left="0" w:firstLine="28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2AA7F57"/>
    <w:multiLevelType w:val="multilevel"/>
    <w:tmpl w:val="D0F4D35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b w:val="0"/>
        <w:bCs w:val="0"/>
      </w:rPr>
    </w:lvl>
    <w:lvl w:ilvl="2">
      <w:start w:val="1"/>
      <w:numFmt w:val="bullet"/>
      <w:lvlText w:val=""/>
      <w:lvlJc w:val="left"/>
      <w:pPr>
        <w:ind w:left="0" w:firstLine="28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00F476B"/>
    <w:multiLevelType w:val="multilevel"/>
    <w:tmpl w:val="D0F4D35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b w:val="0"/>
        <w:bCs w:val="0"/>
      </w:rPr>
    </w:lvl>
    <w:lvl w:ilvl="2">
      <w:start w:val="1"/>
      <w:numFmt w:val="bullet"/>
      <w:lvlText w:val=""/>
      <w:lvlJc w:val="left"/>
      <w:pPr>
        <w:ind w:left="0" w:firstLine="28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77B0BB9"/>
    <w:multiLevelType w:val="multilevel"/>
    <w:tmpl w:val="D0F4D35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b w:val="0"/>
        <w:bCs w:val="0"/>
      </w:rPr>
    </w:lvl>
    <w:lvl w:ilvl="2">
      <w:start w:val="1"/>
      <w:numFmt w:val="bullet"/>
      <w:lvlText w:val=""/>
      <w:lvlJc w:val="left"/>
      <w:pPr>
        <w:ind w:left="0" w:firstLine="28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0"/>
  </w:num>
  <w:num w:numId="5">
    <w:abstractNumId w:val="6"/>
  </w:num>
  <w:num w:numId="6">
    <w:abstractNumId w:val="4"/>
  </w:num>
  <w:num w:numId="7">
    <w:abstractNumId w:val="3"/>
  </w:num>
  <w:num w:numId="8">
    <w:abstractNumId w:val="7"/>
  </w:num>
  <w:num w:numId="9">
    <w:abstractNumId w:val="8"/>
  </w:num>
  <w:num w:numId="10">
    <w:abstractNumId w:val="9"/>
  </w:num>
  <w:num w:numId="11">
    <w:abstractNumId w:val="10"/>
  </w:num>
  <w:num w:numId="12">
    <w:abstractNumId w:val="3"/>
  </w:num>
  <w:num w:numId="13">
    <w:abstractNumId w:val="3"/>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866"/>
    <w:rsid w:val="0000021D"/>
    <w:rsid w:val="00001288"/>
    <w:rsid w:val="000015B1"/>
    <w:rsid w:val="00001D29"/>
    <w:rsid w:val="000025B0"/>
    <w:rsid w:val="0000308B"/>
    <w:rsid w:val="000042F4"/>
    <w:rsid w:val="00005AFD"/>
    <w:rsid w:val="000067A1"/>
    <w:rsid w:val="000128BE"/>
    <w:rsid w:val="00014B5B"/>
    <w:rsid w:val="00015906"/>
    <w:rsid w:val="0001774E"/>
    <w:rsid w:val="00017D82"/>
    <w:rsid w:val="00017F64"/>
    <w:rsid w:val="00020543"/>
    <w:rsid w:val="000205A4"/>
    <w:rsid w:val="000219B2"/>
    <w:rsid w:val="00026008"/>
    <w:rsid w:val="00026B27"/>
    <w:rsid w:val="000379AF"/>
    <w:rsid w:val="00037FDD"/>
    <w:rsid w:val="000426E1"/>
    <w:rsid w:val="00042D12"/>
    <w:rsid w:val="00042E86"/>
    <w:rsid w:val="00046DEC"/>
    <w:rsid w:val="0004729C"/>
    <w:rsid w:val="0005018C"/>
    <w:rsid w:val="00050C34"/>
    <w:rsid w:val="00052445"/>
    <w:rsid w:val="00053E36"/>
    <w:rsid w:val="00060357"/>
    <w:rsid w:val="00060983"/>
    <w:rsid w:val="00061D45"/>
    <w:rsid w:val="00064CA3"/>
    <w:rsid w:val="0006621E"/>
    <w:rsid w:val="00071561"/>
    <w:rsid w:val="0007164F"/>
    <w:rsid w:val="000752DC"/>
    <w:rsid w:val="00075AA4"/>
    <w:rsid w:val="00081F80"/>
    <w:rsid w:val="000830A2"/>
    <w:rsid w:val="00083956"/>
    <w:rsid w:val="000844D0"/>
    <w:rsid w:val="0009021B"/>
    <w:rsid w:val="0009249A"/>
    <w:rsid w:val="00093ADC"/>
    <w:rsid w:val="00096173"/>
    <w:rsid w:val="0009656D"/>
    <w:rsid w:val="000A7986"/>
    <w:rsid w:val="000B098E"/>
    <w:rsid w:val="000B176D"/>
    <w:rsid w:val="000B2458"/>
    <w:rsid w:val="000B3D93"/>
    <w:rsid w:val="000B49AE"/>
    <w:rsid w:val="000B51DE"/>
    <w:rsid w:val="000B6B9D"/>
    <w:rsid w:val="000C5C26"/>
    <w:rsid w:val="000C6B8A"/>
    <w:rsid w:val="000D1329"/>
    <w:rsid w:val="000D2B67"/>
    <w:rsid w:val="000D52DC"/>
    <w:rsid w:val="000D6EEB"/>
    <w:rsid w:val="000E08AC"/>
    <w:rsid w:val="000E2FB3"/>
    <w:rsid w:val="000E3160"/>
    <w:rsid w:val="000E5735"/>
    <w:rsid w:val="000F2CCD"/>
    <w:rsid w:val="000F5BAF"/>
    <w:rsid w:val="000F5CC3"/>
    <w:rsid w:val="00105212"/>
    <w:rsid w:val="00112621"/>
    <w:rsid w:val="0011372E"/>
    <w:rsid w:val="001137CB"/>
    <w:rsid w:val="00114EB2"/>
    <w:rsid w:val="00115CBA"/>
    <w:rsid w:val="00116514"/>
    <w:rsid w:val="001202E8"/>
    <w:rsid w:val="001214AD"/>
    <w:rsid w:val="00121D39"/>
    <w:rsid w:val="00121D6D"/>
    <w:rsid w:val="001231A4"/>
    <w:rsid w:val="00124411"/>
    <w:rsid w:val="00130B79"/>
    <w:rsid w:val="00130ED6"/>
    <w:rsid w:val="001329C7"/>
    <w:rsid w:val="00137AB1"/>
    <w:rsid w:val="001402D0"/>
    <w:rsid w:val="00140684"/>
    <w:rsid w:val="00144570"/>
    <w:rsid w:val="00145CB3"/>
    <w:rsid w:val="00146786"/>
    <w:rsid w:val="00150962"/>
    <w:rsid w:val="00150C94"/>
    <w:rsid w:val="00152402"/>
    <w:rsid w:val="001563A8"/>
    <w:rsid w:val="00156414"/>
    <w:rsid w:val="0016643A"/>
    <w:rsid w:val="001664E9"/>
    <w:rsid w:val="00166E2F"/>
    <w:rsid w:val="001679F6"/>
    <w:rsid w:val="00170A4F"/>
    <w:rsid w:val="0017207A"/>
    <w:rsid w:val="001732C6"/>
    <w:rsid w:val="001736C0"/>
    <w:rsid w:val="001755E7"/>
    <w:rsid w:val="00176085"/>
    <w:rsid w:val="00183BFA"/>
    <w:rsid w:val="00186480"/>
    <w:rsid w:val="001866DF"/>
    <w:rsid w:val="0019369F"/>
    <w:rsid w:val="001944BC"/>
    <w:rsid w:val="00194EE9"/>
    <w:rsid w:val="001954BA"/>
    <w:rsid w:val="001957AC"/>
    <w:rsid w:val="001A2C05"/>
    <w:rsid w:val="001A3FA2"/>
    <w:rsid w:val="001A43E0"/>
    <w:rsid w:val="001A45E9"/>
    <w:rsid w:val="001A69D9"/>
    <w:rsid w:val="001A7180"/>
    <w:rsid w:val="001B08C6"/>
    <w:rsid w:val="001B1312"/>
    <w:rsid w:val="001B7133"/>
    <w:rsid w:val="001C0ADC"/>
    <w:rsid w:val="001C1041"/>
    <w:rsid w:val="001D0573"/>
    <w:rsid w:val="001D1077"/>
    <w:rsid w:val="001D145E"/>
    <w:rsid w:val="001D2FC6"/>
    <w:rsid w:val="001D4634"/>
    <w:rsid w:val="001D6963"/>
    <w:rsid w:val="001E1BDD"/>
    <w:rsid w:val="001E2BA7"/>
    <w:rsid w:val="001E30FD"/>
    <w:rsid w:val="001F2A7B"/>
    <w:rsid w:val="001F2C3C"/>
    <w:rsid w:val="001F3FC9"/>
    <w:rsid w:val="001F61BF"/>
    <w:rsid w:val="001F6448"/>
    <w:rsid w:val="001F6C19"/>
    <w:rsid w:val="001F7258"/>
    <w:rsid w:val="001F7D58"/>
    <w:rsid w:val="00200703"/>
    <w:rsid w:val="002028CD"/>
    <w:rsid w:val="00205A79"/>
    <w:rsid w:val="002075FB"/>
    <w:rsid w:val="00212EB3"/>
    <w:rsid w:val="00220F33"/>
    <w:rsid w:val="00222CF4"/>
    <w:rsid w:val="00223227"/>
    <w:rsid w:val="00224B37"/>
    <w:rsid w:val="0022539C"/>
    <w:rsid w:val="00225C5A"/>
    <w:rsid w:val="002336F5"/>
    <w:rsid w:val="00233ECC"/>
    <w:rsid w:val="0023664A"/>
    <w:rsid w:val="00243742"/>
    <w:rsid w:val="002449EC"/>
    <w:rsid w:val="00244ED6"/>
    <w:rsid w:val="0024503C"/>
    <w:rsid w:val="0024797B"/>
    <w:rsid w:val="00251343"/>
    <w:rsid w:val="00252423"/>
    <w:rsid w:val="00253550"/>
    <w:rsid w:val="00254B91"/>
    <w:rsid w:val="00256DEA"/>
    <w:rsid w:val="00263400"/>
    <w:rsid w:val="00264AD4"/>
    <w:rsid w:val="00266F58"/>
    <w:rsid w:val="00270DBB"/>
    <w:rsid w:val="00271F8C"/>
    <w:rsid w:val="00282E40"/>
    <w:rsid w:val="0028382A"/>
    <w:rsid w:val="00285A65"/>
    <w:rsid w:val="0028630D"/>
    <w:rsid w:val="0029182E"/>
    <w:rsid w:val="00291B70"/>
    <w:rsid w:val="00293A2B"/>
    <w:rsid w:val="00295A43"/>
    <w:rsid w:val="002966A7"/>
    <w:rsid w:val="002A0B0C"/>
    <w:rsid w:val="002A2B13"/>
    <w:rsid w:val="002A4A34"/>
    <w:rsid w:val="002A5890"/>
    <w:rsid w:val="002A6325"/>
    <w:rsid w:val="002A7DA5"/>
    <w:rsid w:val="002B5E6B"/>
    <w:rsid w:val="002B64C2"/>
    <w:rsid w:val="002C3044"/>
    <w:rsid w:val="002C5E78"/>
    <w:rsid w:val="002C6B0F"/>
    <w:rsid w:val="002D0753"/>
    <w:rsid w:val="002D2715"/>
    <w:rsid w:val="002D4273"/>
    <w:rsid w:val="002D7F99"/>
    <w:rsid w:val="002E2EE5"/>
    <w:rsid w:val="002E379A"/>
    <w:rsid w:val="002E755F"/>
    <w:rsid w:val="002F13D8"/>
    <w:rsid w:val="002F1992"/>
    <w:rsid w:val="002F5E2C"/>
    <w:rsid w:val="002F793B"/>
    <w:rsid w:val="003007B4"/>
    <w:rsid w:val="00303424"/>
    <w:rsid w:val="003055B9"/>
    <w:rsid w:val="0031143B"/>
    <w:rsid w:val="00314F29"/>
    <w:rsid w:val="00314F6B"/>
    <w:rsid w:val="00315E6F"/>
    <w:rsid w:val="00324A79"/>
    <w:rsid w:val="00325BE5"/>
    <w:rsid w:val="00325FDF"/>
    <w:rsid w:val="0033213F"/>
    <w:rsid w:val="003326F0"/>
    <w:rsid w:val="0033327C"/>
    <w:rsid w:val="00335926"/>
    <w:rsid w:val="003445D0"/>
    <w:rsid w:val="00346186"/>
    <w:rsid w:val="0034796F"/>
    <w:rsid w:val="00351866"/>
    <w:rsid w:val="0035260B"/>
    <w:rsid w:val="00353913"/>
    <w:rsid w:val="00357D98"/>
    <w:rsid w:val="00362585"/>
    <w:rsid w:val="003640DE"/>
    <w:rsid w:val="00366E79"/>
    <w:rsid w:val="00367E2B"/>
    <w:rsid w:val="00371905"/>
    <w:rsid w:val="003743B9"/>
    <w:rsid w:val="003749E5"/>
    <w:rsid w:val="003749E9"/>
    <w:rsid w:val="00374B1B"/>
    <w:rsid w:val="0037588F"/>
    <w:rsid w:val="00375B0B"/>
    <w:rsid w:val="0037613B"/>
    <w:rsid w:val="003769B9"/>
    <w:rsid w:val="0038227B"/>
    <w:rsid w:val="0038275F"/>
    <w:rsid w:val="003843D3"/>
    <w:rsid w:val="0038514E"/>
    <w:rsid w:val="003857D7"/>
    <w:rsid w:val="00385DDF"/>
    <w:rsid w:val="003872A1"/>
    <w:rsid w:val="00390C93"/>
    <w:rsid w:val="00391C49"/>
    <w:rsid w:val="00396724"/>
    <w:rsid w:val="00397513"/>
    <w:rsid w:val="003A1714"/>
    <w:rsid w:val="003A215B"/>
    <w:rsid w:val="003A26E6"/>
    <w:rsid w:val="003A2C25"/>
    <w:rsid w:val="003A51D4"/>
    <w:rsid w:val="003A52C4"/>
    <w:rsid w:val="003A634E"/>
    <w:rsid w:val="003B2147"/>
    <w:rsid w:val="003B5180"/>
    <w:rsid w:val="003B5E92"/>
    <w:rsid w:val="003B6023"/>
    <w:rsid w:val="003C2847"/>
    <w:rsid w:val="003C6E2E"/>
    <w:rsid w:val="003C7B14"/>
    <w:rsid w:val="003D2445"/>
    <w:rsid w:val="003D29F3"/>
    <w:rsid w:val="003D6490"/>
    <w:rsid w:val="003D6F75"/>
    <w:rsid w:val="003D78DC"/>
    <w:rsid w:val="003E0543"/>
    <w:rsid w:val="003E11A1"/>
    <w:rsid w:val="003E55C3"/>
    <w:rsid w:val="003E59B7"/>
    <w:rsid w:val="003E7881"/>
    <w:rsid w:val="003F0FB8"/>
    <w:rsid w:val="003F423F"/>
    <w:rsid w:val="003F4C3B"/>
    <w:rsid w:val="003F7D94"/>
    <w:rsid w:val="00401243"/>
    <w:rsid w:val="00402326"/>
    <w:rsid w:val="00402B96"/>
    <w:rsid w:val="0040466C"/>
    <w:rsid w:val="004123DB"/>
    <w:rsid w:val="00412711"/>
    <w:rsid w:val="00413E51"/>
    <w:rsid w:val="00415DFC"/>
    <w:rsid w:val="00415FD5"/>
    <w:rsid w:val="00420400"/>
    <w:rsid w:val="00421D71"/>
    <w:rsid w:val="00421ECD"/>
    <w:rsid w:val="00423DEE"/>
    <w:rsid w:val="00424783"/>
    <w:rsid w:val="004248FB"/>
    <w:rsid w:val="004313DA"/>
    <w:rsid w:val="0043150B"/>
    <w:rsid w:val="0043266D"/>
    <w:rsid w:val="004337D6"/>
    <w:rsid w:val="00434F79"/>
    <w:rsid w:val="004402D9"/>
    <w:rsid w:val="00445E25"/>
    <w:rsid w:val="00446AAB"/>
    <w:rsid w:val="004475A8"/>
    <w:rsid w:val="0045004A"/>
    <w:rsid w:val="00457A12"/>
    <w:rsid w:val="00459F5F"/>
    <w:rsid w:val="00460C6A"/>
    <w:rsid w:val="00462830"/>
    <w:rsid w:val="00463D84"/>
    <w:rsid w:val="004713C5"/>
    <w:rsid w:val="00473191"/>
    <w:rsid w:val="00473386"/>
    <w:rsid w:val="00473F61"/>
    <w:rsid w:val="004758FE"/>
    <w:rsid w:val="00476263"/>
    <w:rsid w:val="004811F3"/>
    <w:rsid w:val="00481C26"/>
    <w:rsid w:val="0048419A"/>
    <w:rsid w:val="004904E7"/>
    <w:rsid w:val="004914F8"/>
    <w:rsid w:val="004916E5"/>
    <w:rsid w:val="00492A54"/>
    <w:rsid w:val="00495CB9"/>
    <w:rsid w:val="004A2FB1"/>
    <w:rsid w:val="004B001B"/>
    <w:rsid w:val="004B003B"/>
    <w:rsid w:val="004B376C"/>
    <w:rsid w:val="004B4480"/>
    <w:rsid w:val="004B5AF7"/>
    <w:rsid w:val="004C6410"/>
    <w:rsid w:val="004C77F6"/>
    <w:rsid w:val="004D5499"/>
    <w:rsid w:val="004D7D1A"/>
    <w:rsid w:val="004E01B6"/>
    <w:rsid w:val="004E152B"/>
    <w:rsid w:val="004E4AC9"/>
    <w:rsid w:val="004E5277"/>
    <w:rsid w:val="004E55AE"/>
    <w:rsid w:val="004F064F"/>
    <w:rsid w:val="004F0A21"/>
    <w:rsid w:val="004F1330"/>
    <w:rsid w:val="004F5034"/>
    <w:rsid w:val="004F77DB"/>
    <w:rsid w:val="0050076D"/>
    <w:rsid w:val="005022B2"/>
    <w:rsid w:val="005046F3"/>
    <w:rsid w:val="00504B94"/>
    <w:rsid w:val="00510BE6"/>
    <w:rsid w:val="00516C6B"/>
    <w:rsid w:val="00523A96"/>
    <w:rsid w:val="0053273A"/>
    <w:rsid w:val="00537819"/>
    <w:rsid w:val="00540355"/>
    <w:rsid w:val="00541EF8"/>
    <w:rsid w:val="005455E8"/>
    <w:rsid w:val="00545C70"/>
    <w:rsid w:val="00556103"/>
    <w:rsid w:val="005568E9"/>
    <w:rsid w:val="00563861"/>
    <w:rsid w:val="0057144D"/>
    <w:rsid w:val="00571F32"/>
    <w:rsid w:val="0057217D"/>
    <w:rsid w:val="00577890"/>
    <w:rsid w:val="00582A60"/>
    <w:rsid w:val="005831ED"/>
    <w:rsid w:val="0059065C"/>
    <w:rsid w:val="005912B3"/>
    <w:rsid w:val="00592B75"/>
    <w:rsid w:val="005933DD"/>
    <w:rsid w:val="00593CB1"/>
    <w:rsid w:val="005A0449"/>
    <w:rsid w:val="005A0486"/>
    <w:rsid w:val="005A0836"/>
    <w:rsid w:val="005A5740"/>
    <w:rsid w:val="005B155E"/>
    <w:rsid w:val="005B39EB"/>
    <w:rsid w:val="005B401E"/>
    <w:rsid w:val="005B6159"/>
    <w:rsid w:val="005B7B66"/>
    <w:rsid w:val="005C06DA"/>
    <w:rsid w:val="005C0BE5"/>
    <w:rsid w:val="005C1A64"/>
    <w:rsid w:val="005C2CBF"/>
    <w:rsid w:val="005C4BA8"/>
    <w:rsid w:val="005C4F24"/>
    <w:rsid w:val="005C6656"/>
    <w:rsid w:val="005D49CC"/>
    <w:rsid w:val="005D4C73"/>
    <w:rsid w:val="005E2A9F"/>
    <w:rsid w:val="005E35E6"/>
    <w:rsid w:val="005E428E"/>
    <w:rsid w:val="005E6813"/>
    <w:rsid w:val="005E6FB2"/>
    <w:rsid w:val="005E7F04"/>
    <w:rsid w:val="005E7FE1"/>
    <w:rsid w:val="005F2A56"/>
    <w:rsid w:val="005F749C"/>
    <w:rsid w:val="0060260C"/>
    <w:rsid w:val="0060352C"/>
    <w:rsid w:val="00605380"/>
    <w:rsid w:val="00605D4F"/>
    <w:rsid w:val="00605D62"/>
    <w:rsid w:val="00611F15"/>
    <w:rsid w:val="006127C6"/>
    <w:rsid w:val="00626A43"/>
    <w:rsid w:val="006308A8"/>
    <w:rsid w:val="006349CE"/>
    <w:rsid w:val="00642577"/>
    <w:rsid w:val="0064F608"/>
    <w:rsid w:val="00652A9A"/>
    <w:rsid w:val="006549FE"/>
    <w:rsid w:val="00655162"/>
    <w:rsid w:val="0065626D"/>
    <w:rsid w:val="00656A56"/>
    <w:rsid w:val="006608C4"/>
    <w:rsid w:val="00662F98"/>
    <w:rsid w:val="006657C0"/>
    <w:rsid w:val="00667CD2"/>
    <w:rsid w:val="00671741"/>
    <w:rsid w:val="00672864"/>
    <w:rsid w:val="006748D0"/>
    <w:rsid w:val="0067654C"/>
    <w:rsid w:val="00676D8E"/>
    <w:rsid w:val="00677AEB"/>
    <w:rsid w:val="00682A76"/>
    <w:rsid w:val="00684E5E"/>
    <w:rsid w:val="00687082"/>
    <w:rsid w:val="00691195"/>
    <w:rsid w:val="00692F7F"/>
    <w:rsid w:val="00693290"/>
    <w:rsid w:val="00693CEC"/>
    <w:rsid w:val="00694693"/>
    <w:rsid w:val="00695855"/>
    <w:rsid w:val="006960A2"/>
    <w:rsid w:val="006A0E06"/>
    <w:rsid w:val="006A5ECD"/>
    <w:rsid w:val="006B1B69"/>
    <w:rsid w:val="006B2161"/>
    <w:rsid w:val="006B2840"/>
    <w:rsid w:val="006B31AD"/>
    <w:rsid w:val="006B3D96"/>
    <w:rsid w:val="006B5440"/>
    <w:rsid w:val="006B7FD2"/>
    <w:rsid w:val="006C5119"/>
    <w:rsid w:val="006C56B4"/>
    <w:rsid w:val="006C7113"/>
    <w:rsid w:val="006C8B26"/>
    <w:rsid w:val="006D3707"/>
    <w:rsid w:val="006E2D9D"/>
    <w:rsid w:val="006E7755"/>
    <w:rsid w:val="006F3ECB"/>
    <w:rsid w:val="006F525B"/>
    <w:rsid w:val="006F791D"/>
    <w:rsid w:val="00701C8F"/>
    <w:rsid w:val="00705566"/>
    <w:rsid w:val="0070676D"/>
    <w:rsid w:val="0071054D"/>
    <w:rsid w:val="007108CC"/>
    <w:rsid w:val="00710A79"/>
    <w:rsid w:val="00715641"/>
    <w:rsid w:val="00716CE5"/>
    <w:rsid w:val="007175C0"/>
    <w:rsid w:val="007207B0"/>
    <w:rsid w:val="00723397"/>
    <w:rsid w:val="007253F6"/>
    <w:rsid w:val="00727C73"/>
    <w:rsid w:val="00737A42"/>
    <w:rsid w:val="00741957"/>
    <w:rsid w:val="00742609"/>
    <w:rsid w:val="007426E3"/>
    <w:rsid w:val="00743F9A"/>
    <w:rsid w:val="00760C00"/>
    <w:rsid w:val="007654F7"/>
    <w:rsid w:val="00765826"/>
    <w:rsid w:val="00767CDC"/>
    <w:rsid w:val="007707B2"/>
    <w:rsid w:val="00770B29"/>
    <w:rsid w:val="00770B54"/>
    <w:rsid w:val="0077100C"/>
    <w:rsid w:val="007734EA"/>
    <w:rsid w:val="007735BA"/>
    <w:rsid w:val="007740F5"/>
    <w:rsid w:val="0077503D"/>
    <w:rsid w:val="007751F5"/>
    <w:rsid w:val="00783665"/>
    <w:rsid w:val="007837CD"/>
    <w:rsid w:val="007870CD"/>
    <w:rsid w:val="00792297"/>
    <w:rsid w:val="00795E84"/>
    <w:rsid w:val="00795EC6"/>
    <w:rsid w:val="00797E35"/>
    <w:rsid w:val="007A0346"/>
    <w:rsid w:val="007A0488"/>
    <w:rsid w:val="007A37C2"/>
    <w:rsid w:val="007A6528"/>
    <w:rsid w:val="007A7DA0"/>
    <w:rsid w:val="007B2C81"/>
    <w:rsid w:val="007B3521"/>
    <w:rsid w:val="007B63D1"/>
    <w:rsid w:val="007B6F2D"/>
    <w:rsid w:val="007C11A2"/>
    <w:rsid w:val="007C15B3"/>
    <w:rsid w:val="007C1E70"/>
    <w:rsid w:val="007C4CA2"/>
    <w:rsid w:val="007C6A85"/>
    <w:rsid w:val="007C7164"/>
    <w:rsid w:val="007C739A"/>
    <w:rsid w:val="007C7577"/>
    <w:rsid w:val="007D0538"/>
    <w:rsid w:val="007D459D"/>
    <w:rsid w:val="007D5CB3"/>
    <w:rsid w:val="007D7536"/>
    <w:rsid w:val="007E037C"/>
    <w:rsid w:val="007E2649"/>
    <w:rsid w:val="007E2782"/>
    <w:rsid w:val="007E436E"/>
    <w:rsid w:val="007E5010"/>
    <w:rsid w:val="007E5238"/>
    <w:rsid w:val="007E72E4"/>
    <w:rsid w:val="007EFEEA"/>
    <w:rsid w:val="007F067B"/>
    <w:rsid w:val="007F0A6C"/>
    <w:rsid w:val="007F1690"/>
    <w:rsid w:val="007F2873"/>
    <w:rsid w:val="007F3550"/>
    <w:rsid w:val="007F4481"/>
    <w:rsid w:val="007F5226"/>
    <w:rsid w:val="007F631F"/>
    <w:rsid w:val="00803AB0"/>
    <w:rsid w:val="00811082"/>
    <w:rsid w:val="0081163F"/>
    <w:rsid w:val="00813301"/>
    <w:rsid w:val="008137AB"/>
    <w:rsid w:val="00815BAD"/>
    <w:rsid w:val="008204C1"/>
    <w:rsid w:val="00820BBC"/>
    <w:rsid w:val="00823359"/>
    <w:rsid w:val="00823EBB"/>
    <w:rsid w:val="00825F39"/>
    <w:rsid w:val="008266BD"/>
    <w:rsid w:val="00826B41"/>
    <w:rsid w:val="008272BB"/>
    <w:rsid w:val="008332B6"/>
    <w:rsid w:val="008339E6"/>
    <w:rsid w:val="0083591B"/>
    <w:rsid w:val="00836FCB"/>
    <w:rsid w:val="00843656"/>
    <w:rsid w:val="008446ED"/>
    <w:rsid w:val="00844E9E"/>
    <w:rsid w:val="00847391"/>
    <w:rsid w:val="00850186"/>
    <w:rsid w:val="008544F4"/>
    <w:rsid w:val="008571CB"/>
    <w:rsid w:val="00860B2F"/>
    <w:rsid w:val="00860BA2"/>
    <w:rsid w:val="00863BA9"/>
    <w:rsid w:val="00866E1B"/>
    <w:rsid w:val="00867C05"/>
    <w:rsid w:val="00870DCD"/>
    <w:rsid w:val="00870E1F"/>
    <w:rsid w:val="00872A9A"/>
    <w:rsid w:val="00875332"/>
    <w:rsid w:val="008769B4"/>
    <w:rsid w:val="008779A2"/>
    <w:rsid w:val="00877C82"/>
    <w:rsid w:val="00884621"/>
    <w:rsid w:val="00887FBC"/>
    <w:rsid w:val="008904EB"/>
    <w:rsid w:val="00890D07"/>
    <w:rsid w:val="00893D88"/>
    <w:rsid w:val="00895DBE"/>
    <w:rsid w:val="008A009C"/>
    <w:rsid w:val="008A17B6"/>
    <w:rsid w:val="008B5D7E"/>
    <w:rsid w:val="008B769F"/>
    <w:rsid w:val="008C1089"/>
    <w:rsid w:val="008C794D"/>
    <w:rsid w:val="008D1D26"/>
    <w:rsid w:val="008D7AC8"/>
    <w:rsid w:val="008E32EE"/>
    <w:rsid w:val="008E4B97"/>
    <w:rsid w:val="008E5B3A"/>
    <w:rsid w:val="008F15A4"/>
    <w:rsid w:val="008F2B5D"/>
    <w:rsid w:val="008F4CF1"/>
    <w:rsid w:val="00900B90"/>
    <w:rsid w:val="00900F1C"/>
    <w:rsid w:val="00907415"/>
    <w:rsid w:val="009124DE"/>
    <w:rsid w:val="00913B9F"/>
    <w:rsid w:val="00915901"/>
    <w:rsid w:val="00921052"/>
    <w:rsid w:val="00921D55"/>
    <w:rsid w:val="00924A9F"/>
    <w:rsid w:val="009322B7"/>
    <w:rsid w:val="00933234"/>
    <w:rsid w:val="00934610"/>
    <w:rsid w:val="009364FE"/>
    <w:rsid w:val="009405FD"/>
    <w:rsid w:val="00940D2A"/>
    <w:rsid w:val="00943F13"/>
    <w:rsid w:val="0094492E"/>
    <w:rsid w:val="0094574A"/>
    <w:rsid w:val="009461F0"/>
    <w:rsid w:val="009523E7"/>
    <w:rsid w:val="00954F68"/>
    <w:rsid w:val="00957A2D"/>
    <w:rsid w:val="00961D79"/>
    <w:rsid w:val="009635DF"/>
    <w:rsid w:val="00971A32"/>
    <w:rsid w:val="00973FBB"/>
    <w:rsid w:val="009767AF"/>
    <w:rsid w:val="009769A7"/>
    <w:rsid w:val="00980E78"/>
    <w:rsid w:val="00981D5F"/>
    <w:rsid w:val="00982795"/>
    <w:rsid w:val="00990884"/>
    <w:rsid w:val="00991978"/>
    <w:rsid w:val="0099257D"/>
    <w:rsid w:val="00993172"/>
    <w:rsid w:val="009A0E2A"/>
    <w:rsid w:val="009A1DDD"/>
    <w:rsid w:val="009A26D2"/>
    <w:rsid w:val="009A5003"/>
    <w:rsid w:val="009B2060"/>
    <w:rsid w:val="009B4568"/>
    <w:rsid w:val="009B4B0A"/>
    <w:rsid w:val="009B5421"/>
    <w:rsid w:val="009B6036"/>
    <w:rsid w:val="009B7A96"/>
    <w:rsid w:val="009B7E40"/>
    <w:rsid w:val="009C219A"/>
    <w:rsid w:val="009C3313"/>
    <w:rsid w:val="009C6164"/>
    <w:rsid w:val="009C6BAE"/>
    <w:rsid w:val="009D004B"/>
    <w:rsid w:val="009D4E14"/>
    <w:rsid w:val="009D7A21"/>
    <w:rsid w:val="009E0B47"/>
    <w:rsid w:val="009E35E6"/>
    <w:rsid w:val="009E5C13"/>
    <w:rsid w:val="009F0311"/>
    <w:rsid w:val="009F09F8"/>
    <w:rsid w:val="009F430B"/>
    <w:rsid w:val="00A018E5"/>
    <w:rsid w:val="00A038BC"/>
    <w:rsid w:val="00A07A60"/>
    <w:rsid w:val="00A101A6"/>
    <w:rsid w:val="00A10239"/>
    <w:rsid w:val="00A11C2A"/>
    <w:rsid w:val="00A13B2F"/>
    <w:rsid w:val="00A13E59"/>
    <w:rsid w:val="00A1513C"/>
    <w:rsid w:val="00A155AF"/>
    <w:rsid w:val="00A16420"/>
    <w:rsid w:val="00A17A65"/>
    <w:rsid w:val="00A22EFA"/>
    <w:rsid w:val="00A27B12"/>
    <w:rsid w:val="00A27F9A"/>
    <w:rsid w:val="00A30A2B"/>
    <w:rsid w:val="00A350E3"/>
    <w:rsid w:val="00A3558E"/>
    <w:rsid w:val="00A36A6B"/>
    <w:rsid w:val="00A37B08"/>
    <w:rsid w:val="00A42EC9"/>
    <w:rsid w:val="00A4471F"/>
    <w:rsid w:val="00A46D75"/>
    <w:rsid w:val="00A47EBD"/>
    <w:rsid w:val="00A5040E"/>
    <w:rsid w:val="00A50AC7"/>
    <w:rsid w:val="00A50C09"/>
    <w:rsid w:val="00A512D8"/>
    <w:rsid w:val="00A523AE"/>
    <w:rsid w:val="00A55E87"/>
    <w:rsid w:val="00A602F5"/>
    <w:rsid w:val="00A60F54"/>
    <w:rsid w:val="00A6124A"/>
    <w:rsid w:val="00A61E74"/>
    <w:rsid w:val="00A630D2"/>
    <w:rsid w:val="00A65E7C"/>
    <w:rsid w:val="00A71B2E"/>
    <w:rsid w:val="00A72038"/>
    <w:rsid w:val="00A7309F"/>
    <w:rsid w:val="00A80882"/>
    <w:rsid w:val="00A808EE"/>
    <w:rsid w:val="00A82F07"/>
    <w:rsid w:val="00A83155"/>
    <w:rsid w:val="00A85E74"/>
    <w:rsid w:val="00A86495"/>
    <w:rsid w:val="00A875F4"/>
    <w:rsid w:val="00A87E10"/>
    <w:rsid w:val="00A90194"/>
    <w:rsid w:val="00A91794"/>
    <w:rsid w:val="00A91D5F"/>
    <w:rsid w:val="00A92C9A"/>
    <w:rsid w:val="00A93FFE"/>
    <w:rsid w:val="00AA5449"/>
    <w:rsid w:val="00AA6BF9"/>
    <w:rsid w:val="00AA7128"/>
    <w:rsid w:val="00AA7328"/>
    <w:rsid w:val="00AB2F8B"/>
    <w:rsid w:val="00AB52FC"/>
    <w:rsid w:val="00AB5A88"/>
    <w:rsid w:val="00AB686A"/>
    <w:rsid w:val="00AB7BD4"/>
    <w:rsid w:val="00AB7CB7"/>
    <w:rsid w:val="00AC4139"/>
    <w:rsid w:val="00AC6943"/>
    <w:rsid w:val="00AC70B4"/>
    <w:rsid w:val="00AC76B0"/>
    <w:rsid w:val="00AD110B"/>
    <w:rsid w:val="00AD78EC"/>
    <w:rsid w:val="00AE18B4"/>
    <w:rsid w:val="00AE33DC"/>
    <w:rsid w:val="00AE4E5B"/>
    <w:rsid w:val="00AE6FDF"/>
    <w:rsid w:val="00AE79A2"/>
    <w:rsid w:val="00B01096"/>
    <w:rsid w:val="00B02423"/>
    <w:rsid w:val="00B02BE5"/>
    <w:rsid w:val="00B03E6E"/>
    <w:rsid w:val="00B06687"/>
    <w:rsid w:val="00B067E9"/>
    <w:rsid w:val="00B13576"/>
    <w:rsid w:val="00B14129"/>
    <w:rsid w:val="00B144C5"/>
    <w:rsid w:val="00B161FD"/>
    <w:rsid w:val="00B3207B"/>
    <w:rsid w:val="00B41CB0"/>
    <w:rsid w:val="00B44AC0"/>
    <w:rsid w:val="00B5020F"/>
    <w:rsid w:val="00B604E9"/>
    <w:rsid w:val="00B609F5"/>
    <w:rsid w:val="00B651AB"/>
    <w:rsid w:val="00B65826"/>
    <w:rsid w:val="00B67343"/>
    <w:rsid w:val="00B71F00"/>
    <w:rsid w:val="00B74333"/>
    <w:rsid w:val="00B75CDA"/>
    <w:rsid w:val="00B76D0E"/>
    <w:rsid w:val="00B7794B"/>
    <w:rsid w:val="00B7BBB4"/>
    <w:rsid w:val="00B819C0"/>
    <w:rsid w:val="00B821E4"/>
    <w:rsid w:val="00B82E01"/>
    <w:rsid w:val="00B83323"/>
    <w:rsid w:val="00B849D4"/>
    <w:rsid w:val="00B85A00"/>
    <w:rsid w:val="00B87159"/>
    <w:rsid w:val="00B91D27"/>
    <w:rsid w:val="00B93050"/>
    <w:rsid w:val="00B93AA0"/>
    <w:rsid w:val="00B940BD"/>
    <w:rsid w:val="00BA2F46"/>
    <w:rsid w:val="00BA4377"/>
    <w:rsid w:val="00BA51FD"/>
    <w:rsid w:val="00BA7B14"/>
    <w:rsid w:val="00BB0429"/>
    <w:rsid w:val="00BB436A"/>
    <w:rsid w:val="00BB5D26"/>
    <w:rsid w:val="00BB671C"/>
    <w:rsid w:val="00BB6AD3"/>
    <w:rsid w:val="00BB6B04"/>
    <w:rsid w:val="00BB6FFF"/>
    <w:rsid w:val="00BC618E"/>
    <w:rsid w:val="00BC6F27"/>
    <w:rsid w:val="00BC7169"/>
    <w:rsid w:val="00BD2F68"/>
    <w:rsid w:val="00BD646B"/>
    <w:rsid w:val="00BD66FC"/>
    <w:rsid w:val="00BD7104"/>
    <w:rsid w:val="00BD7316"/>
    <w:rsid w:val="00BD77DC"/>
    <w:rsid w:val="00BE0C26"/>
    <w:rsid w:val="00BE161F"/>
    <w:rsid w:val="00BE27B5"/>
    <w:rsid w:val="00BE286C"/>
    <w:rsid w:val="00BE3B52"/>
    <w:rsid w:val="00BF084B"/>
    <w:rsid w:val="00BF3736"/>
    <w:rsid w:val="00BF4549"/>
    <w:rsid w:val="00BF5AAA"/>
    <w:rsid w:val="00BF7EB5"/>
    <w:rsid w:val="00C05280"/>
    <w:rsid w:val="00C05CE2"/>
    <w:rsid w:val="00C05DE9"/>
    <w:rsid w:val="00C06D97"/>
    <w:rsid w:val="00C155A4"/>
    <w:rsid w:val="00C15716"/>
    <w:rsid w:val="00C16BE5"/>
    <w:rsid w:val="00C17125"/>
    <w:rsid w:val="00C23608"/>
    <w:rsid w:val="00C25940"/>
    <w:rsid w:val="00C25CA7"/>
    <w:rsid w:val="00C3291A"/>
    <w:rsid w:val="00C32ED4"/>
    <w:rsid w:val="00C341C4"/>
    <w:rsid w:val="00C35031"/>
    <w:rsid w:val="00C358A4"/>
    <w:rsid w:val="00C35BE6"/>
    <w:rsid w:val="00C365AC"/>
    <w:rsid w:val="00C37FA7"/>
    <w:rsid w:val="00C40D50"/>
    <w:rsid w:val="00C436E5"/>
    <w:rsid w:val="00C46095"/>
    <w:rsid w:val="00C4632D"/>
    <w:rsid w:val="00C46C49"/>
    <w:rsid w:val="00C47B68"/>
    <w:rsid w:val="00C5565E"/>
    <w:rsid w:val="00C57D1D"/>
    <w:rsid w:val="00C60390"/>
    <w:rsid w:val="00C61613"/>
    <w:rsid w:val="00C62BD8"/>
    <w:rsid w:val="00C66B61"/>
    <w:rsid w:val="00C67B7E"/>
    <w:rsid w:val="00C67D03"/>
    <w:rsid w:val="00C71E3C"/>
    <w:rsid w:val="00C748C9"/>
    <w:rsid w:val="00C7598C"/>
    <w:rsid w:val="00C762AA"/>
    <w:rsid w:val="00C76DD8"/>
    <w:rsid w:val="00C80D66"/>
    <w:rsid w:val="00C837E3"/>
    <w:rsid w:val="00C8677F"/>
    <w:rsid w:val="00C902BA"/>
    <w:rsid w:val="00C92745"/>
    <w:rsid w:val="00C93AA1"/>
    <w:rsid w:val="00C94717"/>
    <w:rsid w:val="00C94CEA"/>
    <w:rsid w:val="00CA14F0"/>
    <w:rsid w:val="00CA1A69"/>
    <w:rsid w:val="00CA33D0"/>
    <w:rsid w:val="00CB0CE5"/>
    <w:rsid w:val="00CB220A"/>
    <w:rsid w:val="00CB4055"/>
    <w:rsid w:val="00CB49F1"/>
    <w:rsid w:val="00CB5150"/>
    <w:rsid w:val="00CC0DD4"/>
    <w:rsid w:val="00CC1CCE"/>
    <w:rsid w:val="00CC2B44"/>
    <w:rsid w:val="00CC40E5"/>
    <w:rsid w:val="00CC4AC7"/>
    <w:rsid w:val="00CC5E3D"/>
    <w:rsid w:val="00CC6D8D"/>
    <w:rsid w:val="00CD0566"/>
    <w:rsid w:val="00CD1638"/>
    <w:rsid w:val="00CD364F"/>
    <w:rsid w:val="00CD5782"/>
    <w:rsid w:val="00CD772A"/>
    <w:rsid w:val="00CE1371"/>
    <w:rsid w:val="00CE5070"/>
    <w:rsid w:val="00CE60A5"/>
    <w:rsid w:val="00CE7BD2"/>
    <w:rsid w:val="00CF2335"/>
    <w:rsid w:val="00D01229"/>
    <w:rsid w:val="00D02DA5"/>
    <w:rsid w:val="00D0522D"/>
    <w:rsid w:val="00D0657D"/>
    <w:rsid w:val="00D06E43"/>
    <w:rsid w:val="00D10E8A"/>
    <w:rsid w:val="00D12D67"/>
    <w:rsid w:val="00D13489"/>
    <w:rsid w:val="00D14D05"/>
    <w:rsid w:val="00D1764B"/>
    <w:rsid w:val="00D17A54"/>
    <w:rsid w:val="00D21975"/>
    <w:rsid w:val="00D21C45"/>
    <w:rsid w:val="00D229B4"/>
    <w:rsid w:val="00D22EB2"/>
    <w:rsid w:val="00D22F67"/>
    <w:rsid w:val="00D25DF2"/>
    <w:rsid w:val="00D266D4"/>
    <w:rsid w:val="00D32627"/>
    <w:rsid w:val="00D32710"/>
    <w:rsid w:val="00D34F74"/>
    <w:rsid w:val="00D35A99"/>
    <w:rsid w:val="00D35D79"/>
    <w:rsid w:val="00D36027"/>
    <w:rsid w:val="00D36B2D"/>
    <w:rsid w:val="00D416B9"/>
    <w:rsid w:val="00D4495A"/>
    <w:rsid w:val="00D4686A"/>
    <w:rsid w:val="00D46B04"/>
    <w:rsid w:val="00D47581"/>
    <w:rsid w:val="00D51049"/>
    <w:rsid w:val="00D618B3"/>
    <w:rsid w:val="00D7222D"/>
    <w:rsid w:val="00D767AA"/>
    <w:rsid w:val="00D76F2D"/>
    <w:rsid w:val="00D772D2"/>
    <w:rsid w:val="00D81706"/>
    <w:rsid w:val="00D82115"/>
    <w:rsid w:val="00D83F1F"/>
    <w:rsid w:val="00D94E06"/>
    <w:rsid w:val="00D97009"/>
    <w:rsid w:val="00DA2212"/>
    <w:rsid w:val="00DA599C"/>
    <w:rsid w:val="00DA7227"/>
    <w:rsid w:val="00DA7BE9"/>
    <w:rsid w:val="00DB1CCF"/>
    <w:rsid w:val="00DB4E49"/>
    <w:rsid w:val="00DB7049"/>
    <w:rsid w:val="00DC01A0"/>
    <w:rsid w:val="00DC0D87"/>
    <w:rsid w:val="00DC334E"/>
    <w:rsid w:val="00DC5E05"/>
    <w:rsid w:val="00DC78E6"/>
    <w:rsid w:val="00DD01CD"/>
    <w:rsid w:val="00DD1273"/>
    <w:rsid w:val="00DD1480"/>
    <w:rsid w:val="00DD15C6"/>
    <w:rsid w:val="00DD2C82"/>
    <w:rsid w:val="00DD3584"/>
    <w:rsid w:val="00DD7522"/>
    <w:rsid w:val="00DE0508"/>
    <w:rsid w:val="00DE2A07"/>
    <w:rsid w:val="00DF1699"/>
    <w:rsid w:val="00DF17F1"/>
    <w:rsid w:val="00DF4A2B"/>
    <w:rsid w:val="00DF6D35"/>
    <w:rsid w:val="00DF70C6"/>
    <w:rsid w:val="00E00704"/>
    <w:rsid w:val="00E01764"/>
    <w:rsid w:val="00E03659"/>
    <w:rsid w:val="00E06CA6"/>
    <w:rsid w:val="00E15D04"/>
    <w:rsid w:val="00E1609A"/>
    <w:rsid w:val="00E17759"/>
    <w:rsid w:val="00E1782A"/>
    <w:rsid w:val="00E2186F"/>
    <w:rsid w:val="00E24A33"/>
    <w:rsid w:val="00E24D7F"/>
    <w:rsid w:val="00E37F6A"/>
    <w:rsid w:val="00E40467"/>
    <w:rsid w:val="00E425BE"/>
    <w:rsid w:val="00E474A5"/>
    <w:rsid w:val="00E50721"/>
    <w:rsid w:val="00E52C21"/>
    <w:rsid w:val="00E55129"/>
    <w:rsid w:val="00E55D68"/>
    <w:rsid w:val="00E5799A"/>
    <w:rsid w:val="00E57F6F"/>
    <w:rsid w:val="00E63A80"/>
    <w:rsid w:val="00E644AF"/>
    <w:rsid w:val="00E654ED"/>
    <w:rsid w:val="00E66C1D"/>
    <w:rsid w:val="00E7269D"/>
    <w:rsid w:val="00E73630"/>
    <w:rsid w:val="00E7366C"/>
    <w:rsid w:val="00E75BA6"/>
    <w:rsid w:val="00E80297"/>
    <w:rsid w:val="00E8036F"/>
    <w:rsid w:val="00E8096E"/>
    <w:rsid w:val="00E811B2"/>
    <w:rsid w:val="00E82B2C"/>
    <w:rsid w:val="00E8364B"/>
    <w:rsid w:val="00E851AE"/>
    <w:rsid w:val="00E85D14"/>
    <w:rsid w:val="00E8618D"/>
    <w:rsid w:val="00E914E2"/>
    <w:rsid w:val="00E93B06"/>
    <w:rsid w:val="00E93FD0"/>
    <w:rsid w:val="00E94134"/>
    <w:rsid w:val="00E95037"/>
    <w:rsid w:val="00EA2B64"/>
    <w:rsid w:val="00EA2DF7"/>
    <w:rsid w:val="00EA415D"/>
    <w:rsid w:val="00EB0BC0"/>
    <w:rsid w:val="00EB1D60"/>
    <w:rsid w:val="00EB34B9"/>
    <w:rsid w:val="00EC008E"/>
    <w:rsid w:val="00EC079E"/>
    <w:rsid w:val="00EC2454"/>
    <w:rsid w:val="00EC40D2"/>
    <w:rsid w:val="00EC7E07"/>
    <w:rsid w:val="00ED0053"/>
    <w:rsid w:val="00ED0B5A"/>
    <w:rsid w:val="00ED10ED"/>
    <w:rsid w:val="00ED4050"/>
    <w:rsid w:val="00ED4380"/>
    <w:rsid w:val="00ED6530"/>
    <w:rsid w:val="00ED6899"/>
    <w:rsid w:val="00ED7258"/>
    <w:rsid w:val="00EE0D25"/>
    <w:rsid w:val="00EE3281"/>
    <w:rsid w:val="00EE3517"/>
    <w:rsid w:val="00EE3BE7"/>
    <w:rsid w:val="00EE4DB2"/>
    <w:rsid w:val="00EE55F7"/>
    <w:rsid w:val="00EE59B4"/>
    <w:rsid w:val="00EE6934"/>
    <w:rsid w:val="00F00BF5"/>
    <w:rsid w:val="00F06BEE"/>
    <w:rsid w:val="00F10151"/>
    <w:rsid w:val="00F108EC"/>
    <w:rsid w:val="00F11DEA"/>
    <w:rsid w:val="00F12430"/>
    <w:rsid w:val="00F13017"/>
    <w:rsid w:val="00F142B8"/>
    <w:rsid w:val="00F1449E"/>
    <w:rsid w:val="00F20D6F"/>
    <w:rsid w:val="00F220F1"/>
    <w:rsid w:val="00F23B26"/>
    <w:rsid w:val="00F24CB5"/>
    <w:rsid w:val="00F2540A"/>
    <w:rsid w:val="00F27755"/>
    <w:rsid w:val="00F312B6"/>
    <w:rsid w:val="00F32CBF"/>
    <w:rsid w:val="00F32EC3"/>
    <w:rsid w:val="00F34899"/>
    <w:rsid w:val="00F34D5E"/>
    <w:rsid w:val="00F37E05"/>
    <w:rsid w:val="00F410AA"/>
    <w:rsid w:val="00F446D8"/>
    <w:rsid w:val="00F46A4F"/>
    <w:rsid w:val="00F529D3"/>
    <w:rsid w:val="00F540C6"/>
    <w:rsid w:val="00F559B6"/>
    <w:rsid w:val="00F60633"/>
    <w:rsid w:val="00F61340"/>
    <w:rsid w:val="00F62F1C"/>
    <w:rsid w:val="00F630DE"/>
    <w:rsid w:val="00F63ABC"/>
    <w:rsid w:val="00F65867"/>
    <w:rsid w:val="00F7183B"/>
    <w:rsid w:val="00F72E65"/>
    <w:rsid w:val="00F733F8"/>
    <w:rsid w:val="00F734CE"/>
    <w:rsid w:val="00F742DE"/>
    <w:rsid w:val="00F76854"/>
    <w:rsid w:val="00F7741C"/>
    <w:rsid w:val="00F77C38"/>
    <w:rsid w:val="00F8321A"/>
    <w:rsid w:val="00F83800"/>
    <w:rsid w:val="00F84B7B"/>
    <w:rsid w:val="00F90318"/>
    <w:rsid w:val="00F9048B"/>
    <w:rsid w:val="00F913C9"/>
    <w:rsid w:val="00F9196F"/>
    <w:rsid w:val="00F91EAE"/>
    <w:rsid w:val="00F9426D"/>
    <w:rsid w:val="00F95DED"/>
    <w:rsid w:val="00F96275"/>
    <w:rsid w:val="00FA02C1"/>
    <w:rsid w:val="00FA42BB"/>
    <w:rsid w:val="00FB33A5"/>
    <w:rsid w:val="00FB59BF"/>
    <w:rsid w:val="00FC02E6"/>
    <w:rsid w:val="00FC37AF"/>
    <w:rsid w:val="00FC495B"/>
    <w:rsid w:val="00FC4BA0"/>
    <w:rsid w:val="00FC5629"/>
    <w:rsid w:val="00FC763A"/>
    <w:rsid w:val="00FC7E0C"/>
    <w:rsid w:val="00FD52D3"/>
    <w:rsid w:val="00FD7084"/>
    <w:rsid w:val="00FD7BE0"/>
    <w:rsid w:val="00FE1F39"/>
    <w:rsid w:val="00FE4198"/>
    <w:rsid w:val="00FE5541"/>
    <w:rsid w:val="00FF119F"/>
    <w:rsid w:val="00FF134E"/>
    <w:rsid w:val="00FF1AF2"/>
    <w:rsid w:val="00FF5AAF"/>
    <w:rsid w:val="0108BD7C"/>
    <w:rsid w:val="010B7E56"/>
    <w:rsid w:val="011DBF9E"/>
    <w:rsid w:val="01310F5C"/>
    <w:rsid w:val="01323156"/>
    <w:rsid w:val="013B0F81"/>
    <w:rsid w:val="0148BF03"/>
    <w:rsid w:val="015B18C4"/>
    <w:rsid w:val="01610664"/>
    <w:rsid w:val="01610B52"/>
    <w:rsid w:val="0164CE0C"/>
    <w:rsid w:val="0196CA16"/>
    <w:rsid w:val="019CBC35"/>
    <w:rsid w:val="019EB18E"/>
    <w:rsid w:val="01C1C463"/>
    <w:rsid w:val="01D57CB3"/>
    <w:rsid w:val="01D8A211"/>
    <w:rsid w:val="01DAD108"/>
    <w:rsid w:val="01DE7DEB"/>
    <w:rsid w:val="01E56681"/>
    <w:rsid w:val="01EA1BFC"/>
    <w:rsid w:val="01F3CA82"/>
    <w:rsid w:val="0220C024"/>
    <w:rsid w:val="0222A97C"/>
    <w:rsid w:val="022D267F"/>
    <w:rsid w:val="023245D7"/>
    <w:rsid w:val="0260402A"/>
    <w:rsid w:val="028FEE81"/>
    <w:rsid w:val="02A5125B"/>
    <w:rsid w:val="02AA6878"/>
    <w:rsid w:val="02BAF683"/>
    <w:rsid w:val="02BE2FE8"/>
    <w:rsid w:val="02C0C74F"/>
    <w:rsid w:val="02C920D2"/>
    <w:rsid w:val="02D6A7FD"/>
    <w:rsid w:val="02D8910D"/>
    <w:rsid w:val="02DE2A6C"/>
    <w:rsid w:val="030B48FB"/>
    <w:rsid w:val="0315F8FE"/>
    <w:rsid w:val="0329B9E4"/>
    <w:rsid w:val="034082D3"/>
    <w:rsid w:val="035C59CC"/>
    <w:rsid w:val="036E3072"/>
    <w:rsid w:val="036E6390"/>
    <w:rsid w:val="03703DAF"/>
    <w:rsid w:val="0374CAE7"/>
    <w:rsid w:val="03777500"/>
    <w:rsid w:val="03AE05C1"/>
    <w:rsid w:val="03CF3680"/>
    <w:rsid w:val="03D12374"/>
    <w:rsid w:val="03F11F6D"/>
    <w:rsid w:val="03F9A978"/>
    <w:rsid w:val="0406DEBA"/>
    <w:rsid w:val="0418CB0E"/>
    <w:rsid w:val="041B6A5B"/>
    <w:rsid w:val="044FBBCD"/>
    <w:rsid w:val="0451D8D9"/>
    <w:rsid w:val="045B5751"/>
    <w:rsid w:val="045E1C13"/>
    <w:rsid w:val="0469CCFF"/>
    <w:rsid w:val="046AA62D"/>
    <w:rsid w:val="04987340"/>
    <w:rsid w:val="049FB08D"/>
    <w:rsid w:val="04B75127"/>
    <w:rsid w:val="04C7A11F"/>
    <w:rsid w:val="04D5018B"/>
    <w:rsid w:val="04D70708"/>
    <w:rsid w:val="04DDE605"/>
    <w:rsid w:val="04E9E124"/>
    <w:rsid w:val="04F93C98"/>
    <w:rsid w:val="04FA72B6"/>
    <w:rsid w:val="04FCA27E"/>
    <w:rsid w:val="05049FB7"/>
    <w:rsid w:val="0504D2ED"/>
    <w:rsid w:val="050FF19D"/>
    <w:rsid w:val="051D8A74"/>
    <w:rsid w:val="0533052E"/>
    <w:rsid w:val="05400C7E"/>
    <w:rsid w:val="05416ACE"/>
    <w:rsid w:val="05441184"/>
    <w:rsid w:val="05B378C7"/>
    <w:rsid w:val="05BBB683"/>
    <w:rsid w:val="05BEF698"/>
    <w:rsid w:val="05C369AC"/>
    <w:rsid w:val="05CE73DE"/>
    <w:rsid w:val="05CF86D1"/>
    <w:rsid w:val="05D93FED"/>
    <w:rsid w:val="05DA5B6C"/>
    <w:rsid w:val="05DDFAEF"/>
    <w:rsid w:val="05E2FAE0"/>
    <w:rsid w:val="05F5800B"/>
    <w:rsid w:val="05FF439B"/>
    <w:rsid w:val="06031997"/>
    <w:rsid w:val="06176E0A"/>
    <w:rsid w:val="062B5C54"/>
    <w:rsid w:val="062C57E0"/>
    <w:rsid w:val="06388B2D"/>
    <w:rsid w:val="063A6756"/>
    <w:rsid w:val="065E19BD"/>
    <w:rsid w:val="066A9F89"/>
    <w:rsid w:val="06770A0E"/>
    <w:rsid w:val="0677DACE"/>
    <w:rsid w:val="067C98B7"/>
    <w:rsid w:val="06884F90"/>
    <w:rsid w:val="06959E53"/>
    <w:rsid w:val="06980F58"/>
    <w:rsid w:val="06AA886F"/>
    <w:rsid w:val="06B3147A"/>
    <w:rsid w:val="06CF4E1D"/>
    <w:rsid w:val="0711264F"/>
    <w:rsid w:val="0773A9AB"/>
    <w:rsid w:val="079D548C"/>
    <w:rsid w:val="07DC8808"/>
    <w:rsid w:val="07DD49D5"/>
    <w:rsid w:val="07FFC19E"/>
    <w:rsid w:val="080F3A86"/>
    <w:rsid w:val="08141E02"/>
    <w:rsid w:val="0826555B"/>
    <w:rsid w:val="0868EE28"/>
    <w:rsid w:val="0869AABF"/>
    <w:rsid w:val="086AB63A"/>
    <w:rsid w:val="086F3628"/>
    <w:rsid w:val="0876C842"/>
    <w:rsid w:val="087BF2B8"/>
    <w:rsid w:val="08849C24"/>
    <w:rsid w:val="08AAC402"/>
    <w:rsid w:val="08B91C2E"/>
    <w:rsid w:val="08BD9732"/>
    <w:rsid w:val="08C57508"/>
    <w:rsid w:val="08CDB4CB"/>
    <w:rsid w:val="08D76760"/>
    <w:rsid w:val="08DBAFCB"/>
    <w:rsid w:val="09103431"/>
    <w:rsid w:val="091F513D"/>
    <w:rsid w:val="0941C82B"/>
    <w:rsid w:val="094E675E"/>
    <w:rsid w:val="095BDA84"/>
    <w:rsid w:val="095C8980"/>
    <w:rsid w:val="0964B5BA"/>
    <w:rsid w:val="09730FBB"/>
    <w:rsid w:val="0975A529"/>
    <w:rsid w:val="09A470F3"/>
    <w:rsid w:val="09BBFA26"/>
    <w:rsid w:val="09C7E562"/>
    <w:rsid w:val="09DA07C1"/>
    <w:rsid w:val="09F277CA"/>
    <w:rsid w:val="09F7A603"/>
    <w:rsid w:val="0A1429D9"/>
    <w:rsid w:val="0A2C3405"/>
    <w:rsid w:val="0A3F7F60"/>
    <w:rsid w:val="0A49D02D"/>
    <w:rsid w:val="0A6A172E"/>
    <w:rsid w:val="0A6A36C2"/>
    <w:rsid w:val="0A7A3A13"/>
    <w:rsid w:val="0A82956B"/>
    <w:rsid w:val="0A9A0288"/>
    <w:rsid w:val="0AA4DA60"/>
    <w:rsid w:val="0AAE7C54"/>
    <w:rsid w:val="0AC14791"/>
    <w:rsid w:val="0AC99A2B"/>
    <w:rsid w:val="0AD00F15"/>
    <w:rsid w:val="0AD861B2"/>
    <w:rsid w:val="0ADC7FEC"/>
    <w:rsid w:val="0AF56245"/>
    <w:rsid w:val="0B3F4A42"/>
    <w:rsid w:val="0B880F61"/>
    <w:rsid w:val="0C03170D"/>
    <w:rsid w:val="0C163158"/>
    <w:rsid w:val="0C191465"/>
    <w:rsid w:val="0C23A9D9"/>
    <w:rsid w:val="0C39F1A4"/>
    <w:rsid w:val="0C47BAB2"/>
    <w:rsid w:val="0C51DB16"/>
    <w:rsid w:val="0C7D927E"/>
    <w:rsid w:val="0C7F5510"/>
    <w:rsid w:val="0CB3F664"/>
    <w:rsid w:val="0CBAF260"/>
    <w:rsid w:val="0CBF645A"/>
    <w:rsid w:val="0CE967B1"/>
    <w:rsid w:val="0CEB5AC9"/>
    <w:rsid w:val="0D0767F8"/>
    <w:rsid w:val="0D0DE3A5"/>
    <w:rsid w:val="0D25B4DB"/>
    <w:rsid w:val="0D2821F9"/>
    <w:rsid w:val="0D35406E"/>
    <w:rsid w:val="0D40A2A5"/>
    <w:rsid w:val="0D64A1A4"/>
    <w:rsid w:val="0D751335"/>
    <w:rsid w:val="0D81821B"/>
    <w:rsid w:val="0D858683"/>
    <w:rsid w:val="0D85F3BA"/>
    <w:rsid w:val="0D888CB8"/>
    <w:rsid w:val="0D8D2FC3"/>
    <w:rsid w:val="0DAB11BD"/>
    <w:rsid w:val="0DC28C88"/>
    <w:rsid w:val="0DD24719"/>
    <w:rsid w:val="0DD773AA"/>
    <w:rsid w:val="0DDC9112"/>
    <w:rsid w:val="0DDDDEEF"/>
    <w:rsid w:val="0DE78D3D"/>
    <w:rsid w:val="0DE95B92"/>
    <w:rsid w:val="0E04B6FA"/>
    <w:rsid w:val="0E095458"/>
    <w:rsid w:val="0E1C596D"/>
    <w:rsid w:val="0E1C6CFD"/>
    <w:rsid w:val="0E30105A"/>
    <w:rsid w:val="0E33531F"/>
    <w:rsid w:val="0E3BF9E9"/>
    <w:rsid w:val="0E572B17"/>
    <w:rsid w:val="0E5BAF76"/>
    <w:rsid w:val="0E79A5AB"/>
    <w:rsid w:val="0E7C7F69"/>
    <w:rsid w:val="0E7F37C8"/>
    <w:rsid w:val="0E7FA2CB"/>
    <w:rsid w:val="0E85D5AA"/>
    <w:rsid w:val="0E94E72F"/>
    <w:rsid w:val="0EA680E3"/>
    <w:rsid w:val="0EA776AB"/>
    <w:rsid w:val="0ED91E4D"/>
    <w:rsid w:val="0EED5660"/>
    <w:rsid w:val="0F28EF8D"/>
    <w:rsid w:val="0F2D6DAB"/>
    <w:rsid w:val="0F3C37DE"/>
    <w:rsid w:val="0F414C6D"/>
    <w:rsid w:val="0F5AC8E5"/>
    <w:rsid w:val="0F79C4DF"/>
    <w:rsid w:val="0F7A912E"/>
    <w:rsid w:val="0F8CA780"/>
    <w:rsid w:val="0F910E8E"/>
    <w:rsid w:val="0FAF987C"/>
    <w:rsid w:val="0FB24243"/>
    <w:rsid w:val="0FC9273C"/>
    <w:rsid w:val="0FD9708F"/>
    <w:rsid w:val="0FF3C219"/>
    <w:rsid w:val="100D759B"/>
    <w:rsid w:val="100EFB73"/>
    <w:rsid w:val="102D5C4D"/>
    <w:rsid w:val="1034C850"/>
    <w:rsid w:val="10582FDA"/>
    <w:rsid w:val="105C32F6"/>
    <w:rsid w:val="1065B78E"/>
    <w:rsid w:val="106CBC37"/>
    <w:rsid w:val="106EB94A"/>
    <w:rsid w:val="1071233A"/>
    <w:rsid w:val="10889E96"/>
    <w:rsid w:val="1092B087"/>
    <w:rsid w:val="10A13AED"/>
    <w:rsid w:val="10BDC0CC"/>
    <w:rsid w:val="10C1CD3A"/>
    <w:rsid w:val="10CFC976"/>
    <w:rsid w:val="10D16E4D"/>
    <w:rsid w:val="10D3A939"/>
    <w:rsid w:val="10FA3689"/>
    <w:rsid w:val="11073206"/>
    <w:rsid w:val="110935C1"/>
    <w:rsid w:val="1117BCEA"/>
    <w:rsid w:val="111C5F1E"/>
    <w:rsid w:val="1123678D"/>
    <w:rsid w:val="1135FCC5"/>
    <w:rsid w:val="113BC7F5"/>
    <w:rsid w:val="114D7BA6"/>
    <w:rsid w:val="11644438"/>
    <w:rsid w:val="117784F5"/>
    <w:rsid w:val="1197B7F3"/>
    <w:rsid w:val="11A05C8D"/>
    <w:rsid w:val="11BC4423"/>
    <w:rsid w:val="11CE84E9"/>
    <w:rsid w:val="11EFA5DA"/>
    <w:rsid w:val="11FF382D"/>
    <w:rsid w:val="120889E9"/>
    <w:rsid w:val="12129EB5"/>
    <w:rsid w:val="1216024B"/>
    <w:rsid w:val="12195CFD"/>
    <w:rsid w:val="121A54E3"/>
    <w:rsid w:val="123549CD"/>
    <w:rsid w:val="1236C571"/>
    <w:rsid w:val="12397F57"/>
    <w:rsid w:val="124F8506"/>
    <w:rsid w:val="12502A50"/>
    <w:rsid w:val="1263FD81"/>
    <w:rsid w:val="128D428D"/>
    <w:rsid w:val="128E12C4"/>
    <w:rsid w:val="12B82EB6"/>
    <w:rsid w:val="12C05EB5"/>
    <w:rsid w:val="12E3E85B"/>
    <w:rsid w:val="12FE0F99"/>
    <w:rsid w:val="1314625E"/>
    <w:rsid w:val="131D243C"/>
    <w:rsid w:val="1322AE17"/>
    <w:rsid w:val="13299E00"/>
    <w:rsid w:val="132AF8EA"/>
    <w:rsid w:val="13314B4D"/>
    <w:rsid w:val="13596A79"/>
    <w:rsid w:val="135AB936"/>
    <w:rsid w:val="13668E77"/>
    <w:rsid w:val="136B461A"/>
    <w:rsid w:val="136BF97C"/>
    <w:rsid w:val="1373128E"/>
    <w:rsid w:val="137F365D"/>
    <w:rsid w:val="139378DF"/>
    <w:rsid w:val="139DA7B1"/>
    <w:rsid w:val="13A595BA"/>
    <w:rsid w:val="13AB946A"/>
    <w:rsid w:val="13B553A9"/>
    <w:rsid w:val="13BC206E"/>
    <w:rsid w:val="13D1105F"/>
    <w:rsid w:val="13D7042C"/>
    <w:rsid w:val="13F7B21A"/>
    <w:rsid w:val="1414D9B0"/>
    <w:rsid w:val="141AF333"/>
    <w:rsid w:val="142E1B27"/>
    <w:rsid w:val="142E7E9E"/>
    <w:rsid w:val="1432566D"/>
    <w:rsid w:val="1437BB33"/>
    <w:rsid w:val="143BA7F0"/>
    <w:rsid w:val="14449A82"/>
    <w:rsid w:val="1452233C"/>
    <w:rsid w:val="146275EB"/>
    <w:rsid w:val="14669E5E"/>
    <w:rsid w:val="1473D10B"/>
    <w:rsid w:val="14791BBF"/>
    <w:rsid w:val="14887191"/>
    <w:rsid w:val="14A8086E"/>
    <w:rsid w:val="14B77897"/>
    <w:rsid w:val="14C1A73B"/>
    <w:rsid w:val="14C45EDD"/>
    <w:rsid w:val="1546382B"/>
    <w:rsid w:val="154ABEA6"/>
    <w:rsid w:val="158971D1"/>
    <w:rsid w:val="15AE86B0"/>
    <w:rsid w:val="15B17ECC"/>
    <w:rsid w:val="15B6DAFE"/>
    <w:rsid w:val="15C25F91"/>
    <w:rsid w:val="15D0706B"/>
    <w:rsid w:val="15D58B14"/>
    <w:rsid w:val="15E0E38E"/>
    <w:rsid w:val="15E76F81"/>
    <w:rsid w:val="15E82BD0"/>
    <w:rsid w:val="161CC2BB"/>
    <w:rsid w:val="16383FF8"/>
    <w:rsid w:val="165899BD"/>
    <w:rsid w:val="1660475F"/>
    <w:rsid w:val="167DE039"/>
    <w:rsid w:val="16B9AA62"/>
    <w:rsid w:val="16BA677A"/>
    <w:rsid w:val="16C9E7AB"/>
    <w:rsid w:val="16D93FBC"/>
    <w:rsid w:val="16E27E4E"/>
    <w:rsid w:val="16F8A1DC"/>
    <w:rsid w:val="16FE038B"/>
    <w:rsid w:val="171ADCA5"/>
    <w:rsid w:val="172AFD22"/>
    <w:rsid w:val="172D795A"/>
    <w:rsid w:val="173DB2AB"/>
    <w:rsid w:val="1744497E"/>
    <w:rsid w:val="1758ACEC"/>
    <w:rsid w:val="1784BE58"/>
    <w:rsid w:val="179FDA26"/>
    <w:rsid w:val="17A2F39F"/>
    <w:rsid w:val="17B00DF7"/>
    <w:rsid w:val="17B0BDDF"/>
    <w:rsid w:val="17C6A034"/>
    <w:rsid w:val="17C81D2C"/>
    <w:rsid w:val="17DB2DAD"/>
    <w:rsid w:val="17F057C7"/>
    <w:rsid w:val="17F2AE07"/>
    <w:rsid w:val="180210A4"/>
    <w:rsid w:val="1803CC8B"/>
    <w:rsid w:val="1805B9CD"/>
    <w:rsid w:val="18155D01"/>
    <w:rsid w:val="181F9E13"/>
    <w:rsid w:val="182FBB25"/>
    <w:rsid w:val="18481B9B"/>
    <w:rsid w:val="18812AB7"/>
    <w:rsid w:val="18B2A6F6"/>
    <w:rsid w:val="18D5EB34"/>
    <w:rsid w:val="19121662"/>
    <w:rsid w:val="19150DF5"/>
    <w:rsid w:val="191DC4A4"/>
    <w:rsid w:val="192FC19B"/>
    <w:rsid w:val="193EA1A1"/>
    <w:rsid w:val="193F26CB"/>
    <w:rsid w:val="1946221C"/>
    <w:rsid w:val="194932EF"/>
    <w:rsid w:val="194952A0"/>
    <w:rsid w:val="19818668"/>
    <w:rsid w:val="19840B43"/>
    <w:rsid w:val="19AFE069"/>
    <w:rsid w:val="19D7D3BE"/>
    <w:rsid w:val="19EB5F67"/>
    <w:rsid w:val="19EEAA6F"/>
    <w:rsid w:val="19F4D081"/>
    <w:rsid w:val="1A00454A"/>
    <w:rsid w:val="1A0849CE"/>
    <w:rsid w:val="1A152EED"/>
    <w:rsid w:val="1A1650D7"/>
    <w:rsid w:val="1A2942A4"/>
    <w:rsid w:val="1A3A0695"/>
    <w:rsid w:val="1A3E1F4D"/>
    <w:rsid w:val="1A58D9AC"/>
    <w:rsid w:val="1A7F9383"/>
    <w:rsid w:val="1A898CDE"/>
    <w:rsid w:val="1A934643"/>
    <w:rsid w:val="1AA8F1DA"/>
    <w:rsid w:val="1AA9D8E9"/>
    <w:rsid w:val="1AC15E45"/>
    <w:rsid w:val="1AC2C60B"/>
    <w:rsid w:val="1ACC4793"/>
    <w:rsid w:val="1AD5CB93"/>
    <w:rsid w:val="1ADB02D7"/>
    <w:rsid w:val="1ADEB63B"/>
    <w:rsid w:val="1AE8A5B5"/>
    <w:rsid w:val="1B192248"/>
    <w:rsid w:val="1B25E7F4"/>
    <w:rsid w:val="1B34B9F7"/>
    <w:rsid w:val="1B645804"/>
    <w:rsid w:val="1B68414A"/>
    <w:rsid w:val="1B6899CD"/>
    <w:rsid w:val="1B755FF8"/>
    <w:rsid w:val="1B79E8E8"/>
    <w:rsid w:val="1B81A6F2"/>
    <w:rsid w:val="1B8F376C"/>
    <w:rsid w:val="1BA0604F"/>
    <w:rsid w:val="1BB78F8C"/>
    <w:rsid w:val="1BB7EA05"/>
    <w:rsid w:val="1BC5D5F2"/>
    <w:rsid w:val="1BCF7AF1"/>
    <w:rsid w:val="1BDC4D32"/>
    <w:rsid w:val="1BE94F30"/>
    <w:rsid w:val="1BF230D6"/>
    <w:rsid w:val="1C17746C"/>
    <w:rsid w:val="1C1BE4FC"/>
    <w:rsid w:val="1C54D705"/>
    <w:rsid w:val="1C5D48F2"/>
    <w:rsid w:val="1C7BE6D3"/>
    <w:rsid w:val="1C8488B5"/>
    <w:rsid w:val="1C85EE0A"/>
    <w:rsid w:val="1C9A4500"/>
    <w:rsid w:val="1CAC65F5"/>
    <w:rsid w:val="1CB04B4E"/>
    <w:rsid w:val="1CD62191"/>
    <w:rsid w:val="1CDDFC78"/>
    <w:rsid w:val="1CDE3081"/>
    <w:rsid w:val="1CEEA6AD"/>
    <w:rsid w:val="1CEF1D47"/>
    <w:rsid w:val="1D0954F3"/>
    <w:rsid w:val="1D23B196"/>
    <w:rsid w:val="1D389F82"/>
    <w:rsid w:val="1D418925"/>
    <w:rsid w:val="1D41BCFE"/>
    <w:rsid w:val="1D6518D6"/>
    <w:rsid w:val="1D766E68"/>
    <w:rsid w:val="1D7C0833"/>
    <w:rsid w:val="1D8F5156"/>
    <w:rsid w:val="1D92FAD0"/>
    <w:rsid w:val="1D9486BD"/>
    <w:rsid w:val="1D95C98D"/>
    <w:rsid w:val="1D9B8E27"/>
    <w:rsid w:val="1DC5DD6A"/>
    <w:rsid w:val="1DC7E7C2"/>
    <w:rsid w:val="1DD928B7"/>
    <w:rsid w:val="1DE12941"/>
    <w:rsid w:val="1E39141D"/>
    <w:rsid w:val="1E47AF1E"/>
    <w:rsid w:val="1E501849"/>
    <w:rsid w:val="1E557AC4"/>
    <w:rsid w:val="1E579302"/>
    <w:rsid w:val="1E67489F"/>
    <w:rsid w:val="1E713188"/>
    <w:rsid w:val="1E7E7B88"/>
    <w:rsid w:val="1E7F7D84"/>
    <w:rsid w:val="1E96A476"/>
    <w:rsid w:val="1EA96E00"/>
    <w:rsid w:val="1EAEBA3C"/>
    <w:rsid w:val="1ED3070B"/>
    <w:rsid w:val="1EF88CF8"/>
    <w:rsid w:val="1EFBC3AF"/>
    <w:rsid w:val="1F22F1D9"/>
    <w:rsid w:val="1F303040"/>
    <w:rsid w:val="1F3FD78E"/>
    <w:rsid w:val="1F4C0662"/>
    <w:rsid w:val="1F569DB4"/>
    <w:rsid w:val="1F5A1A9E"/>
    <w:rsid w:val="1F68B9AD"/>
    <w:rsid w:val="1F7AFC65"/>
    <w:rsid w:val="1F8AB312"/>
    <w:rsid w:val="1F905553"/>
    <w:rsid w:val="1F91BC14"/>
    <w:rsid w:val="1F9ED15D"/>
    <w:rsid w:val="1FBE0C85"/>
    <w:rsid w:val="1FD4B828"/>
    <w:rsid w:val="1FDE2612"/>
    <w:rsid w:val="1FDE4CCC"/>
    <w:rsid w:val="1FED7A06"/>
    <w:rsid w:val="1FEF004F"/>
    <w:rsid w:val="1FFB4E09"/>
    <w:rsid w:val="20021273"/>
    <w:rsid w:val="200D1A42"/>
    <w:rsid w:val="2017CC14"/>
    <w:rsid w:val="201F6FAB"/>
    <w:rsid w:val="2021676B"/>
    <w:rsid w:val="2026FB26"/>
    <w:rsid w:val="20272CDD"/>
    <w:rsid w:val="203D61E9"/>
    <w:rsid w:val="204F58BF"/>
    <w:rsid w:val="204FDDF1"/>
    <w:rsid w:val="206134E2"/>
    <w:rsid w:val="206E47AA"/>
    <w:rsid w:val="20885556"/>
    <w:rsid w:val="20887C73"/>
    <w:rsid w:val="20938BB3"/>
    <w:rsid w:val="209528DF"/>
    <w:rsid w:val="20B75618"/>
    <w:rsid w:val="20B85E93"/>
    <w:rsid w:val="20C41D41"/>
    <w:rsid w:val="20F106D4"/>
    <w:rsid w:val="2103C334"/>
    <w:rsid w:val="21202FC2"/>
    <w:rsid w:val="21552E53"/>
    <w:rsid w:val="2156B126"/>
    <w:rsid w:val="2156CF54"/>
    <w:rsid w:val="2156D5AF"/>
    <w:rsid w:val="21640AEA"/>
    <w:rsid w:val="2169B0A6"/>
    <w:rsid w:val="21BF0D1B"/>
    <w:rsid w:val="21C6EC99"/>
    <w:rsid w:val="21E23986"/>
    <w:rsid w:val="21E66C96"/>
    <w:rsid w:val="21EBF0C5"/>
    <w:rsid w:val="220C9C8D"/>
    <w:rsid w:val="2233695D"/>
    <w:rsid w:val="223C1853"/>
    <w:rsid w:val="2249BD6E"/>
    <w:rsid w:val="2252423F"/>
    <w:rsid w:val="2266E357"/>
    <w:rsid w:val="226700CD"/>
    <w:rsid w:val="226B309D"/>
    <w:rsid w:val="226CB92E"/>
    <w:rsid w:val="229D852C"/>
    <w:rsid w:val="22D156B7"/>
    <w:rsid w:val="22F969D2"/>
    <w:rsid w:val="22FB6CA8"/>
    <w:rsid w:val="2302BA63"/>
    <w:rsid w:val="230BD39F"/>
    <w:rsid w:val="2327742F"/>
    <w:rsid w:val="232EBC88"/>
    <w:rsid w:val="233805F8"/>
    <w:rsid w:val="233AA436"/>
    <w:rsid w:val="234A18F1"/>
    <w:rsid w:val="23665265"/>
    <w:rsid w:val="236688AD"/>
    <w:rsid w:val="2370E3BE"/>
    <w:rsid w:val="23714016"/>
    <w:rsid w:val="238FD848"/>
    <w:rsid w:val="23B9C3EB"/>
    <w:rsid w:val="23BE814D"/>
    <w:rsid w:val="23C3A069"/>
    <w:rsid w:val="23C8D875"/>
    <w:rsid w:val="23CB5A34"/>
    <w:rsid w:val="23CE2872"/>
    <w:rsid w:val="23D87A5F"/>
    <w:rsid w:val="23E8EE10"/>
    <w:rsid w:val="241C24E3"/>
    <w:rsid w:val="2427088E"/>
    <w:rsid w:val="24279427"/>
    <w:rsid w:val="2430FAE3"/>
    <w:rsid w:val="24474EC4"/>
    <w:rsid w:val="2460A47E"/>
    <w:rsid w:val="2478B8B9"/>
    <w:rsid w:val="2480D71C"/>
    <w:rsid w:val="248186C7"/>
    <w:rsid w:val="248660A1"/>
    <w:rsid w:val="24B37559"/>
    <w:rsid w:val="24DF6009"/>
    <w:rsid w:val="24E6D670"/>
    <w:rsid w:val="24E8A9E6"/>
    <w:rsid w:val="250FDA6B"/>
    <w:rsid w:val="2511EAEF"/>
    <w:rsid w:val="25121696"/>
    <w:rsid w:val="252943C8"/>
    <w:rsid w:val="256615CC"/>
    <w:rsid w:val="25755E7A"/>
    <w:rsid w:val="2576F3A6"/>
    <w:rsid w:val="25889FD6"/>
    <w:rsid w:val="25A07E06"/>
    <w:rsid w:val="25A3BD05"/>
    <w:rsid w:val="25B70597"/>
    <w:rsid w:val="25BF263D"/>
    <w:rsid w:val="26016C8B"/>
    <w:rsid w:val="26161134"/>
    <w:rsid w:val="2634229B"/>
    <w:rsid w:val="2634A261"/>
    <w:rsid w:val="263B1D88"/>
    <w:rsid w:val="2649179A"/>
    <w:rsid w:val="264ADD22"/>
    <w:rsid w:val="2650BFD6"/>
    <w:rsid w:val="2675E3B5"/>
    <w:rsid w:val="2687A90F"/>
    <w:rsid w:val="2689C7E7"/>
    <w:rsid w:val="268E404D"/>
    <w:rsid w:val="2695110D"/>
    <w:rsid w:val="26B22625"/>
    <w:rsid w:val="26E64C44"/>
    <w:rsid w:val="26FB3BD3"/>
    <w:rsid w:val="26FF89BD"/>
    <w:rsid w:val="27016723"/>
    <w:rsid w:val="270C1A04"/>
    <w:rsid w:val="2712A3C1"/>
    <w:rsid w:val="27292B3F"/>
    <w:rsid w:val="273A97AD"/>
    <w:rsid w:val="27418BC9"/>
    <w:rsid w:val="27547019"/>
    <w:rsid w:val="2770F883"/>
    <w:rsid w:val="2777F740"/>
    <w:rsid w:val="2780DCFB"/>
    <w:rsid w:val="2782F5E3"/>
    <w:rsid w:val="2787BE9D"/>
    <w:rsid w:val="27AC8235"/>
    <w:rsid w:val="27B06819"/>
    <w:rsid w:val="27B30EBF"/>
    <w:rsid w:val="27CDF618"/>
    <w:rsid w:val="27E7EDFB"/>
    <w:rsid w:val="27E7F29E"/>
    <w:rsid w:val="27F368D7"/>
    <w:rsid w:val="27F5B92E"/>
    <w:rsid w:val="280813FA"/>
    <w:rsid w:val="281037E9"/>
    <w:rsid w:val="28130F2D"/>
    <w:rsid w:val="281C85A3"/>
    <w:rsid w:val="281DA9FF"/>
    <w:rsid w:val="2822E3A5"/>
    <w:rsid w:val="28360872"/>
    <w:rsid w:val="28490C3C"/>
    <w:rsid w:val="28549717"/>
    <w:rsid w:val="2869410F"/>
    <w:rsid w:val="286A5723"/>
    <w:rsid w:val="287610BF"/>
    <w:rsid w:val="28B13106"/>
    <w:rsid w:val="28D2E956"/>
    <w:rsid w:val="28E5DCC8"/>
    <w:rsid w:val="28F92BF7"/>
    <w:rsid w:val="28FE5872"/>
    <w:rsid w:val="29094113"/>
    <w:rsid w:val="291E0CD7"/>
    <w:rsid w:val="291FFF5F"/>
    <w:rsid w:val="292779CA"/>
    <w:rsid w:val="29340E20"/>
    <w:rsid w:val="2958F6EB"/>
    <w:rsid w:val="297DB54A"/>
    <w:rsid w:val="297F9254"/>
    <w:rsid w:val="2987CDDC"/>
    <w:rsid w:val="298B47D2"/>
    <w:rsid w:val="298CC958"/>
    <w:rsid w:val="298D040F"/>
    <w:rsid w:val="29AF184E"/>
    <w:rsid w:val="29B01FDB"/>
    <w:rsid w:val="29B60FAD"/>
    <w:rsid w:val="29CA1813"/>
    <w:rsid w:val="29CCACE1"/>
    <w:rsid w:val="29D55FD3"/>
    <w:rsid w:val="29D97B88"/>
    <w:rsid w:val="2A0BBDB8"/>
    <w:rsid w:val="2A0C4282"/>
    <w:rsid w:val="2A0DCB5C"/>
    <w:rsid w:val="2A2A823E"/>
    <w:rsid w:val="2A3C9E4E"/>
    <w:rsid w:val="2A53ECE5"/>
    <w:rsid w:val="2A5C1398"/>
    <w:rsid w:val="2A6C778F"/>
    <w:rsid w:val="2A7AAA3C"/>
    <w:rsid w:val="2AA2D179"/>
    <w:rsid w:val="2AB62067"/>
    <w:rsid w:val="2ADAAD3E"/>
    <w:rsid w:val="2ADCDD8D"/>
    <w:rsid w:val="2AE48A2C"/>
    <w:rsid w:val="2AE7508A"/>
    <w:rsid w:val="2AF02DA9"/>
    <w:rsid w:val="2AF21DBD"/>
    <w:rsid w:val="2B1B4595"/>
    <w:rsid w:val="2B250941"/>
    <w:rsid w:val="2B393F4F"/>
    <w:rsid w:val="2B3F4309"/>
    <w:rsid w:val="2B433100"/>
    <w:rsid w:val="2B444347"/>
    <w:rsid w:val="2B50AB53"/>
    <w:rsid w:val="2B50FB9E"/>
    <w:rsid w:val="2B60CF40"/>
    <w:rsid w:val="2B67C7B6"/>
    <w:rsid w:val="2B6FDA8E"/>
    <w:rsid w:val="2B822D4E"/>
    <w:rsid w:val="2B8FFF15"/>
    <w:rsid w:val="2B91AEC1"/>
    <w:rsid w:val="2BA059CD"/>
    <w:rsid w:val="2BA6B3C3"/>
    <w:rsid w:val="2BB3CDC0"/>
    <w:rsid w:val="2BBA9CCB"/>
    <w:rsid w:val="2BC987F0"/>
    <w:rsid w:val="2BD119D8"/>
    <w:rsid w:val="2BD454E7"/>
    <w:rsid w:val="2C00FD75"/>
    <w:rsid w:val="2C07652E"/>
    <w:rsid w:val="2C0F76EA"/>
    <w:rsid w:val="2C196D65"/>
    <w:rsid w:val="2C7AE2A1"/>
    <w:rsid w:val="2C81924D"/>
    <w:rsid w:val="2C8B8BB5"/>
    <w:rsid w:val="2CA4C253"/>
    <w:rsid w:val="2CAC8D17"/>
    <w:rsid w:val="2CB79759"/>
    <w:rsid w:val="2CDE4D89"/>
    <w:rsid w:val="2CFC866E"/>
    <w:rsid w:val="2D008A9D"/>
    <w:rsid w:val="2D150D21"/>
    <w:rsid w:val="2D193B04"/>
    <w:rsid w:val="2D1C7AD4"/>
    <w:rsid w:val="2D670F5B"/>
    <w:rsid w:val="2D69A1AC"/>
    <w:rsid w:val="2D7B0F10"/>
    <w:rsid w:val="2D7BD5C8"/>
    <w:rsid w:val="2D7F7493"/>
    <w:rsid w:val="2DA4E995"/>
    <w:rsid w:val="2DED2F2E"/>
    <w:rsid w:val="2DF5B107"/>
    <w:rsid w:val="2E24AEF1"/>
    <w:rsid w:val="2E2BEF61"/>
    <w:rsid w:val="2E33B747"/>
    <w:rsid w:val="2E4C7279"/>
    <w:rsid w:val="2E5604EF"/>
    <w:rsid w:val="2E736C35"/>
    <w:rsid w:val="2E87EE73"/>
    <w:rsid w:val="2E9C9120"/>
    <w:rsid w:val="2EA04BD6"/>
    <w:rsid w:val="2EAD4D9F"/>
    <w:rsid w:val="2EB1AC29"/>
    <w:rsid w:val="2EB3DEB8"/>
    <w:rsid w:val="2EB60416"/>
    <w:rsid w:val="2EE0271A"/>
    <w:rsid w:val="2EF7B2CE"/>
    <w:rsid w:val="2F1B68B2"/>
    <w:rsid w:val="2F23B233"/>
    <w:rsid w:val="2F26023B"/>
    <w:rsid w:val="2F36E9EA"/>
    <w:rsid w:val="2F43636E"/>
    <w:rsid w:val="2F4CFBCB"/>
    <w:rsid w:val="2F62645E"/>
    <w:rsid w:val="2F70C77A"/>
    <w:rsid w:val="2F7A76EC"/>
    <w:rsid w:val="2F7C38C0"/>
    <w:rsid w:val="2F9AC86E"/>
    <w:rsid w:val="2FBE7806"/>
    <w:rsid w:val="2FDDD738"/>
    <w:rsid w:val="2FF1CE09"/>
    <w:rsid w:val="3039262C"/>
    <w:rsid w:val="3039B390"/>
    <w:rsid w:val="30405E99"/>
    <w:rsid w:val="3045AD12"/>
    <w:rsid w:val="30461501"/>
    <w:rsid w:val="3049CAC3"/>
    <w:rsid w:val="304A9B5B"/>
    <w:rsid w:val="3053A50E"/>
    <w:rsid w:val="305FBD22"/>
    <w:rsid w:val="306BF0FE"/>
    <w:rsid w:val="307BD23F"/>
    <w:rsid w:val="30964296"/>
    <w:rsid w:val="30981211"/>
    <w:rsid w:val="30D77F49"/>
    <w:rsid w:val="30DDCD3A"/>
    <w:rsid w:val="30EC9066"/>
    <w:rsid w:val="30FE474A"/>
    <w:rsid w:val="310CB91F"/>
    <w:rsid w:val="3129C24E"/>
    <w:rsid w:val="31348EDF"/>
    <w:rsid w:val="3144B385"/>
    <w:rsid w:val="31537B2C"/>
    <w:rsid w:val="3174D12B"/>
    <w:rsid w:val="318AF912"/>
    <w:rsid w:val="31907BEC"/>
    <w:rsid w:val="31A51599"/>
    <w:rsid w:val="31ABC124"/>
    <w:rsid w:val="31C03A60"/>
    <w:rsid w:val="31CA0337"/>
    <w:rsid w:val="31CAFA5F"/>
    <w:rsid w:val="31CEE13A"/>
    <w:rsid w:val="31E5002C"/>
    <w:rsid w:val="3215A521"/>
    <w:rsid w:val="3253CB9A"/>
    <w:rsid w:val="325AC454"/>
    <w:rsid w:val="3266B579"/>
    <w:rsid w:val="3272FF10"/>
    <w:rsid w:val="327E63F8"/>
    <w:rsid w:val="3291F70F"/>
    <w:rsid w:val="32947D6D"/>
    <w:rsid w:val="32A84113"/>
    <w:rsid w:val="32A8D28D"/>
    <w:rsid w:val="32B339B7"/>
    <w:rsid w:val="32C71C8A"/>
    <w:rsid w:val="32E11FA4"/>
    <w:rsid w:val="32EA9B23"/>
    <w:rsid w:val="32F7AE5E"/>
    <w:rsid w:val="32FEEC82"/>
    <w:rsid w:val="3301DC23"/>
    <w:rsid w:val="331B1391"/>
    <w:rsid w:val="33239FEA"/>
    <w:rsid w:val="3355DB94"/>
    <w:rsid w:val="33703A0E"/>
    <w:rsid w:val="3375946E"/>
    <w:rsid w:val="3378EF63"/>
    <w:rsid w:val="337938F8"/>
    <w:rsid w:val="3398DA8F"/>
    <w:rsid w:val="339C5318"/>
    <w:rsid w:val="339CB526"/>
    <w:rsid w:val="33A7DD3A"/>
    <w:rsid w:val="33C6135A"/>
    <w:rsid w:val="33DE8DD1"/>
    <w:rsid w:val="33E4742F"/>
    <w:rsid w:val="33ED7D08"/>
    <w:rsid w:val="33EEB0AC"/>
    <w:rsid w:val="33F08C1A"/>
    <w:rsid w:val="340373A2"/>
    <w:rsid w:val="34037745"/>
    <w:rsid w:val="340701E3"/>
    <w:rsid w:val="3425A78D"/>
    <w:rsid w:val="3437B5B4"/>
    <w:rsid w:val="3456126E"/>
    <w:rsid w:val="3456A4AA"/>
    <w:rsid w:val="345FDD8E"/>
    <w:rsid w:val="3460BB05"/>
    <w:rsid w:val="347E7B01"/>
    <w:rsid w:val="3486B467"/>
    <w:rsid w:val="3490BA4A"/>
    <w:rsid w:val="349C1B21"/>
    <w:rsid w:val="34A18905"/>
    <w:rsid w:val="34A5618F"/>
    <w:rsid w:val="34B575DD"/>
    <w:rsid w:val="34CBD3EB"/>
    <w:rsid w:val="34E3F4D5"/>
    <w:rsid w:val="351D67DB"/>
    <w:rsid w:val="352384A8"/>
    <w:rsid w:val="353C0EB8"/>
    <w:rsid w:val="3566E739"/>
    <w:rsid w:val="35963E22"/>
    <w:rsid w:val="35E80E28"/>
    <w:rsid w:val="35EFEC88"/>
    <w:rsid w:val="35F00EA0"/>
    <w:rsid w:val="35F02506"/>
    <w:rsid w:val="35F39D77"/>
    <w:rsid w:val="3649DCFF"/>
    <w:rsid w:val="365DF9DB"/>
    <w:rsid w:val="366FF0D3"/>
    <w:rsid w:val="367F1AB9"/>
    <w:rsid w:val="3682C81A"/>
    <w:rsid w:val="369049B9"/>
    <w:rsid w:val="36945672"/>
    <w:rsid w:val="36A1ACB1"/>
    <w:rsid w:val="36DB0535"/>
    <w:rsid w:val="36E33DDF"/>
    <w:rsid w:val="36E83BF3"/>
    <w:rsid w:val="3729EB5E"/>
    <w:rsid w:val="373B0B80"/>
    <w:rsid w:val="3753131C"/>
    <w:rsid w:val="376C2769"/>
    <w:rsid w:val="376DE4A7"/>
    <w:rsid w:val="376FC159"/>
    <w:rsid w:val="37713205"/>
    <w:rsid w:val="3787E5EB"/>
    <w:rsid w:val="37A807C3"/>
    <w:rsid w:val="37AE82A1"/>
    <w:rsid w:val="37B3D2CE"/>
    <w:rsid w:val="37DEEE71"/>
    <w:rsid w:val="37E1BB24"/>
    <w:rsid w:val="37E377EE"/>
    <w:rsid w:val="38093D65"/>
    <w:rsid w:val="38235B69"/>
    <w:rsid w:val="3824A34C"/>
    <w:rsid w:val="3835F7A2"/>
    <w:rsid w:val="3858A5AE"/>
    <w:rsid w:val="3881311A"/>
    <w:rsid w:val="38C59656"/>
    <w:rsid w:val="38ECB202"/>
    <w:rsid w:val="3909B75B"/>
    <w:rsid w:val="39250473"/>
    <w:rsid w:val="3944500C"/>
    <w:rsid w:val="3947FFDC"/>
    <w:rsid w:val="395590A9"/>
    <w:rsid w:val="396CB3BA"/>
    <w:rsid w:val="397C77BB"/>
    <w:rsid w:val="398CA30D"/>
    <w:rsid w:val="39905B97"/>
    <w:rsid w:val="399606F0"/>
    <w:rsid w:val="39DB3322"/>
    <w:rsid w:val="39E12520"/>
    <w:rsid w:val="39E6FE01"/>
    <w:rsid w:val="39F2C83C"/>
    <w:rsid w:val="3A0B8F03"/>
    <w:rsid w:val="3A19C8E5"/>
    <w:rsid w:val="3A2494F2"/>
    <w:rsid w:val="3A2B09F5"/>
    <w:rsid w:val="3A312FA2"/>
    <w:rsid w:val="3A44E9CA"/>
    <w:rsid w:val="3A463D5F"/>
    <w:rsid w:val="3A47802A"/>
    <w:rsid w:val="3A47FC94"/>
    <w:rsid w:val="3A4F8D59"/>
    <w:rsid w:val="3A5C67E2"/>
    <w:rsid w:val="3A6C5728"/>
    <w:rsid w:val="3A7546A5"/>
    <w:rsid w:val="3A82761D"/>
    <w:rsid w:val="3A912F33"/>
    <w:rsid w:val="3A9BED75"/>
    <w:rsid w:val="3A9D0D18"/>
    <w:rsid w:val="3AA17FCD"/>
    <w:rsid w:val="3AFB1CB1"/>
    <w:rsid w:val="3B03973F"/>
    <w:rsid w:val="3B166392"/>
    <w:rsid w:val="3B197C3A"/>
    <w:rsid w:val="3B1AD170"/>
    <w:rsid w:val="3B2F19D8"/>
    <w:rsid w:val="3B52BB6D"/>
    <w:rsid w:val="3B6EF035"/>
    <w:rsid w:val="3B899A3A"/>
    <w:rsid w:val="3B9577F0"/>
    <w:rsid w:val="3B9E3CE8"/>
    <w:rsid w:val="3BA04D06"/>
    <w:rsid w:val="3BBBC375"/>
    <w:rsid w:val="3BBFAC69"/>
    <w:rsid w:val="3BC4FDC0"/>
    <w:rsid w:val="3BCE71CD"/>
    <w:rsid w:val="3BE17648"/>
    <w:rsid w:val="3BF23528"/>
    <w:rsid w:val="3BF56198"/>
    <w:rsid w:val="3BFC60D5"/>
    <w:rsid w:val="3C1CD473"/>
    <w:rsid w:val="3C1F0A49"/>
    <w:rsid w:val="3C40A2C9"/>
    <w:rsid w:val="3C491C97"/>
    <w:rsid w:val="3C539EE3"/>
    <w:rsid w:val="3C6472BC"/>
    <w:rsid w:val="3C70967A"/>
    <w:rsid w:val="3C8490FE"/>
    <w:rsid w:val="3C88AE92"/>
    <w:rsid w:val="3C8ADB6C"/>
    <w:rsid w:val="3C9425E8"/>
    <w:rsid w:val="3CB16146"/>
    <w:rsid w:val="3CB8A2CF"/>
    <w:rsid w:val="3CB985E4"/>
    <w:rsid w:val="3CD16A5F"/>
    <w:rsid w:val="3CD30444"/>
    <w:rsid w:val="3D60EA58"/>
    <w:rsid w:val="3D6434FA"/>
    <w:rsid w:val="3D703DE1"/>
    <w:rsid w:val="3D7CDE65"/>
    <w:rsid w:val="3D7EB469"/>
    <w:rsid w:val="3D800E86"/>
    <w:rsid w:val="3D9B2C10"/>
    <w:rsid w:val="3DB68515"/>
    <w:rsid w:val="3DBEB559"/>
    <w:rsid w:val="3DC9AB71"/>
    <w:rsid w:val="3DC9D69B"/>
    <w:rsid w:val="3DDD6654"/>
    <w:rsid w:val="3DE8CE50"/>
    <w:rsid w:val="3E0734CA"/>
    <w:rsid w:val="3E38503B"/>
    <w:rsid w:val="3E5EDC19"/>
    <w:rsid w:val="3E7D2E0A"/>
    <w:rsid w:val="3E860035"/>
    <w:rsid w:val="3EA7D063"/>
    <w:rsid w:val="3EA95ED4"/>
    <w:rsid w:val="3EB3E5A8"/>
    <w:rsid w:val="3EBAB853"/>
    <w:rsid w:val="3EC6B846"/>
    <w:rsid w:val="3ECFF7E5"/>
    <w:rsid w:val="3EDD3AFF"/>
    <w:rsid w:val="3EEABA25"/>
    <w:rsid w:val="3EEE2DE6"/>
    <w:rsid w:val="3EF81A92"/>
    <w:rsid w:val="3F0A2330"/>
    <w:rsid w:val="3F135115"/>
    <w:rsid w:val="3F2015E2"/>
    <w:rsid w:val="3F798AC7"/>
    <w:rsid w:val="3F7A26B1"/>
    <w:rsid w:val="3F92B8CE"/>
    <w:rsid w:val="3FC0DB7B"/>
    <w:rsid w:val="3FCA9C52"/>
    <w:rsid w:val="3FD3EC41"/>
    <w:rsid w:val="3FD70AA0"/>
    <w:rsid w:val="3FF1E017"/>
    <w:rsid w:val="3FFA09D4"/>
    <w:rsid w:val="3FFBC165"/>
    <w:rsid w:val="40124501"/>
    <w:rsid w:val="4053E0FB"/>
    <w:rsid w:val="40558A7A"/>
    <w:rsid w:val="406FCF23"/>
    <w:rsid w:val="407CAAFC"/>
    <w:rsid w:val="40982226"/>
    <w:rsid w:val="40A134F5"/>
    <w:rsid w:val="40AC1A9E"/>
    <w:rsid w:val="40B114DF"/>
    <w:rsid w:val="40B425FB"/>
    <w:rsid w:val="40BE2581"/>
    <w:rsid w:val="40C785BD"/>
    <w:rsid w:val="410C1728"/>
    <w:rsid w:val="41161961"/>
    <w:rsid w:val="413A5F2E"/>
    <w:rsid w:val="41743686"/>
    <w:rsid w:val="4183E2D2"/>
    <w:rsid w:val="41958E7F"/>
    <w:rsid w:val="41AC87EF"/>
    <w:rsid w:val="41D41129"/>
    <w:rsid w:val="41D44EF8"/>
    <w:rsid w:val="41DAA30B"/>
    <w:rsid w:val="41E56519"/>
    <w:rsid w:val="41EF322A"/>
    <w:rsid w:val="4226A6AA"/>
    <w:rsid w:val="42341BC2"/>
    <w:rsid w:val="42347834"/>
    <w:rsid w:val="4252D348"/>
    <w:rsid w:val="4256F3C7"/>
    <w:rsid w:val="4266BE7B"/>
    <w:rsid w:val="4271A884"/>
    <w:rsid w:val="42A2AAA8"/>
    <w:rsid w:val="42B53A05"/>
    <w:rsid w:val="42B7D9D3"/>
    <w:rsid w:val="42D08AAB"/>
    <w:rsid w:val="42D93B58"/>
    <w:rsid w:val="42E0A1F5"/>
    <w:rsid w:val="42E0CFBA"/>
    <w:rsid w:val="42EE94E7"/>
    <w:rsid w:val="431576CB"/>
    <w:rsid w:val="4317E279"/>
    <w:rsid w:val="4319C3ED"/>
    <w:rsid w:val="432BBC08"/>
    <w:rsid w:val="432CF1B6"/>
    <w:rsid w:val="432CF523"/>
    <w:rsid w:val="432E8968"/>
    <w:rsid w:val="4338AD6B"/>
    <w:rsid w:val="4340EF9D"/>
    <w:rsid w:val="4343F659"/>
    <w:rsid w:val="435584E0"/>
    <w:rsid w:val="43582AC1"/>
    <w:rsid w:val="43603018"/>
    <w:rsid w:val="436ACB69"/>
    <w:rsid w:val="436E97C2"/>
    <w:rsid w:val="43779A1D"/>
    <w:rsid w:val="4387EA30"/>
    <w:rsid w:val="438F34A6"/>
    <w:rsid w:val="43A96108"/>
    <w:rsid w:val="43A9E12D"/>
    <w:rsid w:val="43AC3783"/>
    <w:rsid w:val="43AFE0B1"/>
    <w:rsid w:val="43C7A3CF"/>
    <w:rsid w:val="43EA0987"/>
    <w:rsid w:val="440D7E51"/>
    <w:rsid w:val="442CA6FB"/>
    <w:rsid w:val="4433B4C3"/>
    <w:rsid w:val="444EA61F"/>
    <w:rsid w:val="445EC58A"/>
    <w:rsid w:val="4464F528"/>
    <w:rsid w:val="447B8848"/>
    <w:rsid w:val="4488F97B"/>
    <w:rsid w:val="4491B036"/>
    <w:rsid w:val="449C4695"/>
    <w:rsid w:val="44ADECF2"/>
    <w:rsid w:val="44C7CBAA"/>
    <w:rsid w:val="44D1E74D"/>
    <w:rsid w:val="44F807B5"/>
    <w:rsid w:val="45007D0C"/>
    <w:rsid w:val="4503F831"/>
    <w:rsid w:val="450631DF"/>
    <w:rsid w:val="451A73F9"/>
    <w:rsid w:val="456281E0"/>
    <w:rsid w:val="4562CD64"/>
    <w:rsid w:val="45809F98"/>
    <w:rsid w:val="458682D6"/>
    <w:rsid w:val="459BE8A9"/>
    <w:rsid w:val="45B134F4"/>
    <w:rsid w:val="45B68B78"/>
    <w:rsid w:val="45B82FBE"/>
    <w:rsid w:val="45E6B0CF"/>
    <w:rsid w:val="46082B8F"/>
    <w:rsid w:val="462ED0E9"/>
    <w:rsid w:val="46362A0A"/>
    <w:rsid w:val="464E6156"/>
    <w:rsid w:val="465E3A69"/>
    <w:rsid w:val="467DDDAB"/>
    <w:rsid w:val="468E3FE3"/>
    <w:rsid w:val="46984B50"/>
    <w:rsid w:val="469EEBEE"/>
    <w:rsid w:val="46BE6C75"/>
    <w:rsid w:val="46DAAA48"/>
    <w:rsid w:val="474A40AB"/>
    <w:rsid w:val="474C92C6"/>
    <w:rsid w:val="47545CB0"/>
    <w:rsid w:val="47580D35"/>
    <w:rsid w:val="4760F179"/>
    <w:rsid w:val="4768296E"/>
    <w:rsid w:val="4792912F"/>
    <w:rsid w:val="4795D86D"/>
    <w:rsid w:val="479A3138"/>
    <w:rsid w:val="47A01C71"/>
    <w:rsid w:val="47B10ED9"/>
    <w:rsid w:val="47C551A9"/>
    <w:rsid w:val="47C9089B"/>
    <w:rsid w:val="47F5C225"/>
    <w:rsid w:val="480229B2"/>
    <w:rsid w:val="4808C523"/>
    <w:rsid w:val="48126B4D"/>
    <w:rsid w:val="48354A7F"/>
    <w:rsid w:val="483590BD"/>
    <w:rsid w:val="4843F57F"/>
    <w:rsid w:val="4869084E"/>
    <w:rsid w:val="48717DA8"/>
    <w:rsid w:val="48811C2D"/>
    <w:rsid w:val="48AB0869"/>
    <w:rsid w:val="48CCCEF8"/>
    <w:rsid w:val="48DC6F93"/>
    <w:rsid w:val="48E20B6F"/>
    <w:rsid w:val="48F9D787"/>
    <w:rsid w:val="48FEF1D0"/>
    <w:rsid w:val="4912440D"/>
    <w:rsid w:val="491408C7"/>
    <w:rsid w:val="49365F47"/>
    <w:rsid w:val="494E452A"/>
    <w:rsid w:val="4962D0A1"/>
    <w:rsid w:val="496836B3"/>
    <w:rsid w:val="49BA485D"/>
    <w:rsid w:val="49C0E23F"/>
    <w:rsid w:val="49C8FB1B"/>
    <w:rsid w:val="49CEAA93"/>
    <w:rsid w:val="49DD31BE"/>
    <w:rsid w:val="49DE6B0F"/>
    <w:rsid w:val="49E59F5F"/>
    <w:rsid w:val="49E7CB93"/>
    <w:rsid w:val="49FC3EC4"/>
    <w:rsid w:val="4A234BB4"/>
    <w:rsid w:val="4A41359A"/>
    <w:rsid w:val="4A4B43A0"/>
    <w:rsid w:val="4A4C26E0"/>
    <w:rsid w:val="4A676E65"/>
    <w:rsid w:val="4A7FC671"/>
    <w:rsid w:val="4A89B57A"/>
    <w:rsid w:val="4A8E9412"/>
    <w:rsid w:val="4A950B01"/>
    <w:rsid w:val="4A95D4F6"/>
    <w:rsid w:val="4AA40349"/>
    <w:rsid w:val="4AABA7F0"/>
    <w:rsid w:val="4AAE12D9"/>
    <w:rsid w:val="4ABFC20A"/>
    <w:rsid w:val="4ACABA50"/>
    <w:rsid w:val="4ACEF00A"/>
    <w:rsid w:val="4ADE65FC"/>
    <w:rsid w:val="4AE3B61C"/>
    <w:rsid w:val="4B12DEAA"/>
    <w:rsid w:val="4B4623CD"/>
    <w:rsid w:val="4B63CB89"/>
    <w:rsid w:val="4B84E26D"/>
    <w:rsid w:val="4B978D03"/>
    <w:rsid w:val="4B9CF22C"/>
    <w:rsid w:val="4BCA7B8A"/>
    <w:rsid w:val="4BEA5CFD"/>
    <w:rsid w:val="4BF903CA"/>
    <w:rsid w:val="4C0DC4CF"/>
    <w:rsid w:val="4C173A1B"/>
    <w:rsid w:val="4C2E3E09"/>
    <w:rsid w:val="4C312D32"/>
    <w:rsid w:val="4C3C3BA1"/>
    <w:rsid w:val="4C40185D"/>
    <w:rsid w:val="4C5F29A8"/>
    <w:rsid w:val="4C708289"/>
    <w:rsid w:val="4C708E86"/>
    <w:rsid w:val="4C7F47E4"/>
    <w:rsid w:val="4C8150BF"/>
    <w:rsid w:val="4C87A222"/>
    <w:rsid w:val="4C8FA0C1"/>
    <w:rsid w:val="4C90983E"/>
    <w:rsid w:val="4CA40C33"/>
    <w:rsid w:val="4CA58142"/>
    <w:rsid w:val="4CBF1D11"/>
    <w:rsid w:val="4CC070E4"/>
    <w:rsid w:val="4CC4ECDF"/>
    <w:rsid w:val="4CDDCCD4"/>
    <w:rsid w:val="4CF4E70C"/>
    <w:rsid w:val="4CFD40B1"/>
    <w:rsid w:val="4D03A5FA"/>
    <w:rsid w:val="4D11B60C"/>
    <w:rsid w:val="4D1B1A00"/>
    <w:rsid w:val="4D1C737C"/>
    <w:rsid w:val="4D23B940"/>
    <w:rsid w:val="4D3F8F73"/>
    <w:rsid w:val="4D4B311B"/>
    <w:rsid w:val="4D539092"/>
    <w:rsid w:val="4D53B781"/>
    <w:rsid w:val="4D7052AD"/>
    <w:rsid w:val="4D7D4AB5"/>
    <w:rsid w:val="4D8785F6"/>
    <w:rsid w:val="4D8ADA57"/>
    <w:rsid w:val="4D9B12D7"/>
    <w:rsid w:val="4DAA4DF8"/>
    <w:rsid w:val="4DADB93B"/>
    <w:rsid w:val="4DD899A0"/>
    <w:rsid w:val="4E0EF0EA"/>
    <w:rsid w:val="4E203468"/>
    <w:rsid w:val="4E49777A"/>
    <w:rsid w:val="4E616178"/>
    <w:rsid w:val="4E645C6B"/>
    <w:rsid w:val="4E77D1BB"/>
    <w:rsid w:val="4EA588A0"/>
    <w:rsid w:val="4ECA214D"/>
    <w:rsid w:val="4ECA79B1"/>
    <w:rsid w:val="4ECB5B9E"/>
    <w:rsid w:val="4ED9C5A9"/>
    <w:rsid w:val="4EE2E72E"/>
    <w:rsid w:val="4EEB8160"/>
    <w:rsid w:val="4EF469B5"/>
    <w:rsid w:val="4EFE6C5B"/>
    <w:rsid w:val="4F02D6A9"/>
    <w:rsid w:val="4F185A23"/>
    <w:rsid w:val="4F1C33A6"/>
    <w:rsid w:val="4F23C3E2"/>
    <w:rsid w:val="4F417B3E"/>
    <w:rsid w:val="4F44B268"/>
    <w:rsid w:val="4F51E138"/>
    <w:rsid w:val="4F5AF25E"/>
    <w:rsid w:val="4F77EBF0"/>
    <w:rsid w:val="4FB7EDCB"/>
    <w:rsid w:val="4FBEAB57"/>
    <w:rsid w:val="4FCFD210"/>
    <w:rsid w:val="4FE8692D"/>
    <w:rsid w:val="4FEE5A93"/>
    <w:rsid w:val="4FFCB5A6"/>
    <w:rsid w:val="5054D041"/>
    <w:rsid w:val="50598CCC"/>
    <w:rsid w:val="5068127C"/>
    <w:rsid w:val="50693188"/>
    <w:rsid w:val="5084D8A3"/>
    <w:rsid w:val="50959E4D"/>
    <w:rsid w:val="509B35DF"/>
    <w:rsid w:val="50A5B832"/>
    <w:rsid w:val="50B4026D"/>
    <w:rsid w:val="50C3BFA8"/>
    <w:rsid w:val="50FF574F"/>
    <w:rsid w:val="510178A2"/>
    <w:rsid w:val="511EA91C"/>
    <w:rsid w:val="5125623B"/>
    <w:rsid w:val="51431245"/>
    <w:rsid w:val="514D88BD"/>
    <w:rsid w:val="5161A3B4"/>
    <w:rsid w:val="5185A96B"/>
    <w:rsid w:val="519735BE"/>
    <w:rsid w:val="5198B8BE"/>
    <w:rsid w:val="51A0FCF0"/>
    <w:rsid w:val="51A43EEB"/>
    <w:rsid w:val="51B0E91A"/>
    <w:rsid w:val="51BAF982"/>
    <w:rsid w:val="51BC66BF"/>
    <w:rsid w:val="51DC8643"/>
    <w:rsid w:val="51ECCAE6"/>
    <w:rsid w:val="52061CBA"/>
    <w:rsid w:val="520D492C"/>
    <w:rsid w:val="5213EDC8"/>
    <w:rsid w:val="5219EC89"/>
    <w:rsid w:val="523A0711"/>
    <w:rsid w:val="5244DFEE"/>
    <w:rsid w:val="526C6EFD"/>
    <w:rsid w:val="5270BA69"/>
    <w:rsid w:val="5299BBB3"/>
    <w:rsid w:val="52C47DD9"/>
    <w:rsid w:val="52CE817C"/>
    <w:rsid w:val="52D0503E"/>
    <w:rsid w:val="52D3633F"/>
    <w:rsid w:val="52E6E3F3"/>
    <w:rsid w:val="52EBDD7B"/>
    <w:rsid w:val="52F0E81C"/>
    <w:rsid w:val="52F41E2E"/>
    <w:rsid w:val="5301F0EB"/>
    <w:rsid w:val="5308CABF"/>
    <w:rsid w:val="530ED983"/>
    <w:rsid w:val="530FA8C6"/>
    <w:rsid w:val="5310DB2F"/>
    <w:rsid w:val="5314F463"/>
    <w:rsid w:val="531E6285"/>
    <w:rsid w:val="53491BBF"/>
    <w:rsid w:val="53496072"/>
    <w:rsid w:val="53560D7E"/>
    <w:rsid w:val="5358F086"/>
    <w:rsid w:val="537E816D"/>
    <w:rsid w:val="538DABA1"/>
    <w:rsid w:val="5394474E"/>
    <w:rsid w:val="53C38A51"/>
    <w:rsid w:val="53DAF6F7"/>
    <w:rsid w:val="53DFB1A6"/>
    <w:rsid w:val="5402C222"/>
    <w:rsid w:val="54099E0A"/>
    <w:rsid w:val="5432361D"/>
    <w:rsid w:val="5450EC1A"/>
    <w:rsid w:val="5456511A"/>
    <w:rsid w:val="546582C5"/>
    <w:rsid w:val="5491B6E3"/>
    <w:rsid w:val="5491BC53"/>
    <w:rsid w:val="54BA68DB"/>
    <w:rsid w:val="54BDE31B"/>
    <w:rsid w:val="54DF6C62"/>
    <w:rsid w:val="54E1298F"/>
    <w:rsid w:val="54E25BDC"/>
    <w:rsid w:val="54FBB2AD"/>
    <w:rsid w:val="550E7EB8"/>
    <w:rsid w:val="55224C47"/>
    <w:rsid w:val="552856D7"/>
    <w:rsid w:val="552C2D92"/>
    <w:rsid w:val="55328DCD"/>
    <w:rsid w:val="5553C632"/>
    <w:rsid w:val="5569985A"/>
    <w:rsid w:val="55735829"/>
    <w:rsid w:val="559702E9"/>
    <w:rsid w:val="55CDCC99"/>
    <w:rsid w:val="55CE3880"/>
    <w:rsid w:val="55E1A97F"/>
    <w:rsid w:val="55E61610"/>
    <w:rsid w:val="55FAC530"/>
    <w:rsid w:val="5603E66A"/>
    <w:rsid w:val="561C710B"/>
    <w:rsid w:val="564790F2"/>
    <w:rsid w:val="56680E03"/>
    <w:rsid w:val="56817A2E"/>
    <w:rsid w:val="5684CD21"/>
    <w:rsid w:val="568CE3D9"/>
    <w:rsid w:val="56AC4315"/>
    <w:rsid w:val="56B2E5B8"/>
    <w:rsid w:val="56C364E3"/>
    <w:rsid w:val="56D4997E"/>
    <w:rsid w:val="56E8CA97"/>
    <w:rsid w:val="56FBEC83"/>
    <w:rsid w:val="57128FEC"/>
    <w:rsid w:val="5719813B"/>
    <w:rsid w:val="57337E90"/>
    <w:rsid w:val="576A6A5D"/>
    <w:rsid w:val="577A6891"/>
    <w:rsid w:val="5782BB2A"/>
    <w:rsid w:val="5793CCED"/>
    <w:rsid w:val="579A6804"/>
    <w:rsid w:val="57A5A21F"/>
    <w:rsid w:val="57A76C6C"/>
    <w:rsid w:val="57B6E103"/>
    <w:rsid w:val="57BF087E"/>
    <w:rsid w:val="57C4D048"/>
    <w:rsid w:val="57CC2DCF"/>
    <w:rsid w:val="57DBFF9A"/>
    <w:rsid w:val="57EAB25C"/>
    <w:rsid w:val="57F473C2"/>
    <w:rsid w:val="5804FD35"/>
    <w:rsid w:val="580EF04D"/>
    <w:rsid w:val="580F7338"/>
    <w:rsid w:val="5847936F"/>
    <w:rsid w:val="585D708E"/>
    <w:rsid w:val="586053AE"/>
    <w:rsid w:val="5883CA83"/>
    <w:rsid w:val="589253EA"/>
    <w:rsid w:val="58AC3FD4"/>
    <w:rsid w:val="58CDC9C9"/>
    <w:rsid w:val="58F2C200"/>
    <w:rsid w:val="59033F39"/>
    <w:rsid w:val="59132D5A"/>
    <w:rsid w:val="59166DEE"/>
    <w:rsid w:val="59451C76"/>
    <w:rsid w:val="5945F298"/>
    <w:rsid w:val="5947D89B"/>
    <w:rsid w:val="5948DF0C"/>
    <w:rsid w:val="59493462"/>
    <w:rsid w:val="59505CB3"/>
    <w:rsid w:val="59587A7D"/>
    <w:rsid w:val="59606A20"/>
    <w:rsid w:val="596F1DA4"/>
    <w:rsid w:val="59734D37"/>
    <w:rsid w:val="5977058C"/>
    <w:rsid w:val="59AEB89B"/>
    <w:rsid w:val="59B86273"/>
    <w:rsid w:val="59B9E66C"/>
    <w:rsid w:val="59BCFC31"/>
    <w:rsid w:val="59F7F78D"/>
    <w:rsid w:val="59F9A2F1"/>
    <w:rsid w:val="5A103DB7"/>
    <w:rsid w:val="5A188077"/>
    <w:rsid w:val="5A440BEE"/>
    <w:rsid w:val="5A6A976D"/>
    <w:rsid w:val="5A967DBC"/>
    <w:rsid w:val="5AA2475E"/>
    <w:rsid w:val="5AA92D50"/>
    <w:rsid w:val="5AD985F7"/>
    <w:rsid w:val="5AFE79C0"/>
    <w:rsid w:val="5B05529B"/>
    <w:rsid w:val="5B0ADD49"/>
    <w:rsid w:val="5B107C06"/>
    <w:rsid w:val="5B1FC5DD"/>
    <w:rsid w:val="5B3FA2A9"/>
    <w:rsid w:val="5B535CD0"/>
    <w:rsid w:val="5B82BF8C"/>
    <w:rsid w:val="5B89D7BA"/>
    <w:rsid w:val="5B93A311"/>
    <w:rsid w:val="5BAF2082"/>
    <w:rsid w:val="5C055398"/>
    <w:rsid w:val="5C1A57DA"/>
    <w:rsid w:val="5C1BE942"/>
    <w:rsid w:val="5C2F729E"/>
    <w:rsid w:val="5C4D75BA"/>
    <w:rsid w:val="5C5DFACF"/>
    <w:rsid w:val="5C6C3F51"/>
    <w:rsid w:val="5C811533"/>
    <w:rsid w:val="5C83F357"/>
    <w:rsid w:val="5C93489D"/>
    <w:rsid w:val="5CAA2E34"/>
    <w:rsid w:val="5CAF50EC"/>
    <w:rsid w:val="5CAFE476"/>
    <w:rsid w:val="5CB41940"/>
    <w:rsid w:val="5CF5D41D"/>
    <w:rsid w:val="5D0C7085"/>
    <w:rsid w:val="5D632AF5"/>
    <w:rsid w:val="5D818BE1"/>
    <w:rsid w:val="5D850754"/>
    <w:rsid w:val="5D97B04C"/>
    <w:rsid w:val="5D9BF308"/>
    <w:rsid w:val="5DCDD59E"/>
    <w:rsid w:val="5DE32C0B"/>
    <w:rsid w:val="5DEAF65A"/>
    <w:rsid w:val="5DF05B70"/>
    <w:rsid w:val="5DFB36A2"/>
    <w:rsid w:val="5E01073E"/>
    <w:rsid w:val="5E0A0EA1"/>
    <w:rsid w:val="5E12951D"/>
    <w:rsid w:val="5E1951C7"/>
    <w:rsid w:val="5E4A7A3A"/>
    <w:rsid w:val="5E528707"/>
    <w:rsid w:val="5E5425D5"/>
    <w:rsid w:val="5E5BD047"/>
    <w:rsid w:val="5E5D11C6"/>
    <w:rsid w:val="5E9C154A"/>
    <w:rsid w:val="5EBABACA"/>
    <w:rsid w:val="5EE9A0C9"/>
    <w:rsid w:val="5EEF28BB"/>
    <w:rsid w:val="5EFABF6B"/>
    <w:rsid w:val="5F0B8B9E"/>
    <w:rsid w:val="5F1758BC"/>
    <w:rsid w:val="5F17AE37"/>
    <w:rsid w:val="5F3C5A81"/>
    <w:rsid w:val="5F481314"/>
    <w:rsid w:val="5F4DF657"/>
    <w:rsid w:val="5F57813E"/>
    <w:rsid w:val="5F57915E"/>
    <w:rsid w:val="5F6313EB"/>
    <w:rsid w:val="5F6FEE29"/>
    <w:rsid w:val="5F79BE78"/>
    <w:rsid w:val="5F7E8255"/>
    <w:rsid w:val="5F96871D"/>
    <w:rsid w:val="5FA08090"/>
    <w:rsid w:val="5FA0F9EE"/>
    <w:rsid w:val="5FA8194C"/>
    <w:rsid w:val="5FC8EDBA"/>
    <w:rsid w:val="5FD32EDD"/>
    <w:rsid w:val="5FD3AA78"/>
    <w:rsid w:val="5FE4138D"/>
    <w:rsid w:val="6010A634"/>
    <w:rsid w:val="604FD050"/>
    <w:rsid w:val="6053D293"/>
    <w:rsid w:val="609CBC16"/>
    <w:rsid w:val="60AE3CD4"/>
    <w:rsid w:val="60CA5C43"/>
    <w:rsid w:val="60D264AD"/>
    <w:rsid w:val="60D7939A"/>
    <w:rsid w:val="60D7A244"/>
    <w:rsid w:val="60FA9C04"/>
    <w:rsid w:val="60FD4D91"/>
    <w:rsid w:val="61041108"/>
    <w:rsid w:val="6123449F"/>
    <w:rsid w:val="612CA908"/>
    <w:rsid w:val="613D1403"/>
    <w:rsid w:val="615B1BCB"/>
    <w:rsid w:val="615CA6CA"/>
    <w:rsid w:val="617CE5F7"/>
    <w:rsid w:val="6199C7B8"/>
    <w:rsid w:val="61A0BD4D"/>
    <w:rsid w:val="61A753B1"/>
    <w:rsid w:val="61B00ECD"/>
    <w:rsid w:val="61BFDAA4"/>
    <w:rsid w:val="61CC5801"/>
    <w:rsid w:val="61E1875F"/>
    <w:rsid w:val="61ED347D"/>
    <w:rsid w:val="620CA418"/>
    <w:rsid w:val="6237889D"/>
    <w:rsid w:val="625F3D61"/>
    <w:rsid w:val="625F7432"/>
    <w:rsid w:val="6264C258"/>
    <w:rsid w:val="626793EA"/>
    <w:rsid w:val="6267BA62"/>
    <w:rsid w:val="627CA3EF"/>
    <w:rsid w:val="628F7C98"/>
    <w:rsid w:val="629867A0"/>
    <w:rsid w:val="629B0477"/>
    <w:rsid w:val="62A1CFAB"/>
    <w:rsid w:val="62C421B5"/>
    <w:rsid w:val="62C5314A"/>
    <w:rsid w:val="62C6B991"/>
    <w:rsid w:val="62CF1752"/>
    <w:rsid w:val="62D028E5"/>
    <w:rsid w:val="62F4E43D"/>
    <w:rsid w:val="635224DB"/>
    <w:rsid w:val="635914DA"/>
    <w:rsid w:val="6367C715"/>
    <w:rsid w:val="638468B1"/>
    <w:rsid w:val="63846FB4"/>
    <w:rsid w:val="63887FFD"/>
    <w:rsid w:val="639EA384"/>
    <w:rsid w:val="63A42F5F"/>
    <w:rsid w:val="63A460CA"/>
    <w:rsid w:val="63CF5641"/>
    <w:rsid w:val="63EF0A17"/>
    <w:rsid w:val="640B9434"/>
    <w:rsid w:val="6427D24E"/>
    <w:rsid w:val="64364D5F"/>
    <w:rsid w:val="64558293"/>
    <w:rsid w:val="6455934E"/>
    <w:rsid w:val="6468B639"/>
    <w:rsid w:val="646D468D"/>
    <w:rsid w:val="64765524"/>
    <w:rsid w:val="6484D9B1"/>
    <w:rsid w:val="6494ABF8"/>
    <w:rsid w:val="6499A976"/>
    <w:rsid w:val="649C4573"/>
    <w:rsid w:val="64A650DE"/>
    <w:rsid w:val="64B711F6"/>
    <w:rsid w:val="64E83B2D"/>
    <w:rsid w:val="65078875"/>
    <w:rsid w:val="65176368"/>
    <w:rsid w:val="6530ED72"/>
    <w:rsid w:val="653BAC1B"/>
    <w:rsid w:val="6551EB90"/>
    <w:rsid w:val="6566227A"/>
    <w:rsid w:val="656E2007"/>
    <w:rsid w:val="656F657C"/>
    <w:rsid w:val="6571CF13"/>
    <w:rsid w:val="657A7DC4"/>
    <w:rsid w:val="658E4434"/>
    <w:rsid w:val="6594A842"/>
    <w:rsid w:val="6596F52A"/>
    <w:rsid w:val="659A413A"/>
    <w:rsid w:val="65A46581"/>
    <w:rsid w:val="65B181D7"/>
    <w:rsid w:val="65D09932"/>
    <w:rsid w:val="65DF6F7F"/>
    <w:rsid w:val="65E9D5E4"/>
    <w:rsid w:val="65FDC8E0"/>
    <w:rsid w:val="66145640"/>
    <w:rsid w:val="661A1E0B"/>
    <w:rsid w:val="6635E785"/>
    <w:rsid w:val="663FD005"/>
    <w:rsid w:val="6641D284"/>
    <w:rsid w:val="664817B6"/>
    <w:rsid w:val="66481916"/>
    <w:rsid w:val="664B2E0C"/>
    <w:rsid w:val="664E689C"/>
    <w:rsid w:val="66852C50"/>
    <w:rsid w:val="6685D475"/>
    <w:rsid w:val="6685FDD4"/>
    <w:rsid w:val="66877C14"/>
    <w:rsid w:val="6688F04F"/>
    <w:rsid w:val="6696EC51"/>
    <w:rsid w:val="66BDD764"/>
    <w:rsid w:val="66C0BE2C"/>
    <w:rsid w:val="66C9B271"/>
    <w:rsid w:val="66DFBD52"/>
    <w:rsid w:val="66E7671A"/>
    <w:rsid w:val="66E9BB82"/>
    <w:rsid w:val="66EE6BCA"/>
    <w:rsid w:val="66F06512"/>
    <w:rsid w:val="66F2AD1E"/>
    <w:rsid w:val="671164F7"/>
    <w:rsid w:val="67221696"/>
    <w:rsid w:val="672C7EE5"/>
    <w:rsid w:val="6739434A"/>
    <w:rsid w:val="67433DB7"/>
    <w:rsid w:val="6745D968"/>
    <w:rsid w:val="674BDEDF"/>
    <w:rsid w:val="675AACA6"/>
    <w:rsid w:val="675BB6A0"/>
    <w:rsid w:val="67781E86"/>
    <w:rsid w:val="679149C1"/>
    <w:rsid w:val="67ACD7D0"/>
    <w:rsid w:val="67C09BA8"/>
    <w:rsid w:val="67E9F7DF"/>
    <w:rsid w:val="6807A629"/>
    <w:rsid w:val="6814C596"/>
    <w:rsid w:val="681B80F3"/>
    <w:rsid w:val="681CB04C"/>
    <w:rsid w:val="6833CB1F"/>
    <w:rsid w:val="6836F555"/>
    <w:rsid w:val="68717F74"/>
    <w:rsid w:val="687B3B16"/>
    <w:rsid w:val="68A77A99"/>
    <w:rsid w:val="68D4789C"/>
    <w:rsid w:val="68D72149"/>
    <w:rsid w:val="68E0C8A7"/>
    <w:rsid w:val="68EE7A8A"/>
    <w:rsid w:val="691A2757"/>
    <w:rsid w:val="69224954"/>
    <w:rsid w:val="692814B8"/>
    <w:rsid w:val="6930878F"/>
    <w:rsid w:val="69375478"/>
    <w:rsid w:val="6940E74D"/>
    <w:rsid w:val="694CD192"/>
    <w:rsid w:val="69628BF9"/>
    <w:rsid w:val="696C6EF1"/>
    <w:rsid w:val="697743FC"/>
    <w:rsid w:val="698240CD"/>
    <w:rsid w:val="699D51E3"/>
    <w:rsid w:val="699FA92C"/>
    <w:rsid w:val="69AE6FD1"/>
    <w:rsid w:val="69C416A3"/>
    <w:rsid w:val="69D6DA7A"/>
    <w:rsid w:val="69DD9BA2"/>
    <w:rsid w:val="69FD6DE9"/>
    <w:rsid w:val="6A42AD0C"/>
    <w:rsid w:val="6A65002A"/>
    <w:rsid w:val="6A6B3523"/>
    <w:rsid w:val="6A823E14"/>
    <w:rsid w:val="6A9DA78D"/>
    <w:rsid w:val="6AAA8D8B"/>
    <w:rsid w:val="6AB220A3"/>
    <w:rsid w:val="6ABE2DD9"/>
    <w:rsid w:val="6AC89ECF"/>
    <w:rsid w:val="6ACDE50C"/>
    <w:rsid w:val="6AD508DF"/>
    <w:rsid w:val="6ADC7DF9"/>
    <w:rsid w:val="6AE3FA75"/>
    <w:rsid w:val="6B013DE1"/>
    <w:rsid w:val="6B0496E4"/>
    <w:rsid w:val="6B054F7F"/>
    <w:rsid w:val="6B0C3D57"/>
    <w:rsid w:val="6B1276E5"/>
    <w:rsid w:val="6B1481B1"/>
    <w:rsid w:val="6B1EAC22"/>
    <w:rsid w:val="6B47C87F"/>
    <w:rsid w:val="6B4F58E0"/>
    <w:rsid w:val="6B516A59"/>
    <w:rsid w:val="6B8E4289"/>
    <w:rsid w:val="6B8E5E21"/>
    <w:rsid w:val="6BA80139"/>
    <w:rsid w:val="6BB7CA51"/>
    <w:rsid w:val="6BE01659"/>
    <w:rsid w:val="6BE35B90"/>
    <w:rsid w:val="6BF0B77D"/>
    <w:rsid w:val="6BF7ED0F"/>
    <w:rsid w:val="6BFEE3DD"/>
    <w:rsid w:val="6C064756"/>
    <w:rsid w:val="6C0A0635"/>
    <w:rsid w:val="6C38D3C3"/>
    <w:rsid w:val="6C728210"/>
    <w:rsid w:val="6C874B1A"/>
    <w:rsid w:val="6C964900"/>
    <w:rsid w:val="6CAB0500"/>
    <w:rsid w:val="6CBB3953"/>
    <w:rsid w:val="6CC72CAF"/>
    <w:rsid w:val="6CD03362"/>
    <w:rsid w:val="6CD58FEB"/>
    <w:rsid w:val="6CE1881B"/>
    <w:rsid w:val="6CE1DC76"/>
    <w:rsid w:val="6D1B7237"/>
    <w:rsid w:val="6D23CF0D"/>
    <w:rsid w:val="6D2410DE"/>
    <w:rsid w:val="6D2C9D90"/>
    <w:rsid w:val="6D3649F7"/>
    <w:rsid w:val="6D38D29E"/>
    <w:rsid w:val="6D442C45"/>
    <w:rsid w:val="6D58A3D9"/>
    <w:rsid w:val="6D5909AD"/>
    <w:rsid w:val="6D7C966D"/>
    <w:rsid w:val="6D8186E7"/>
    <w:rsid w:val="6D9BA122"/>
    <w:rsid w:val="6DB38F6F"/>
    <w:rsid w:val="6DB6EAE2"/>
    <w:rsid w:val="6DBFDD7B"/>
    <w:rsid w:val="6DDA0ED1"/>
    <w:rsid w:val="6DE40C3E"/>
    <w:rsid w:val="6DE7659C"/>
    <w:rsid w:val="6E119CD9"/>
    <w:rsid w:val="6E1C650E"/>
    <w:rsid w:val="6E2CB57F"/>
    <w:rsid w:val="6E42D631"/>
    <w:rsid w:val="6E4956A6"/>
    <w:rsid w:val="6E6A5B55"/>
    <w:rsid w:val="6EA049E8"/>
    <w:rsid w:val="6ECB9E4A"/>
    <w:rsid w:val="6ECCF20F"/>
    <w:rsid w:val="6EFD0F5E"/>
    <w:rsid w:val="6F040334"/>
    <w:rsid w:val="6F1E6C47"/>
    <w:rsid w:val="6F2A0FCD"/>
    <w:rsid w:val="6F42CE78"/>
    <w:rsid w:val="6F4D07B0"/>
    <w:rsid w:val="6F5C567D"/>
    <w:rsid w:val="6F71C8F7"/>
    <w:rsid w:val="6F8402F8"/>
    <w:rsid w:val="6F8ADA8A"/>
    <w:rsid w:val="6F8B0968"/>
    <w:rsid w:val="6F8CBDC2"/>
    <w:rsid w:val="6F96B000"/>
    <w:rsid w:val="6F9B61AD"/>
    <w:rsid w:val="6F9F8F4C"/>
    <w:rsid w:val="6FA432F3"/>
    <w:rsid w:val="6FAA5A86"/>
    <w:rsid w:val="6FD398AF"/>
    <w:rsid w:val="6FDABA96"/>
    <w:rsid w:val="6FE4B943"/>
    <w:rsid w:val="6FE898C5"/>
    <w:rsid w:val="6FEB735E"/>
    <w:rsid w:val="6FF9F5AF"/>
    <w:rsid w:val="6FFD6AD3"/>
    <w:rsid w:val="7015BDFF"/>
    <w:rsid w:val="704ED5EF"/>
    <w:rsid w:val="707583DB"/>
    <w:rsid w:val="70773ABC"/>
    <w:rsid w:val="7082B9C3"/>
    <w:rsid w:val="708994CB"/>
    <w:rsid w:val="7095592C"/>
    <w:rsid w:val="70AD974E"/>
    <w:rsid w:val="70D39D90"/>
    <w:rsid w:val="70F9234B"/>
    <w:rsid w:val="71088229"/>
    <w:rsid w:val="711EAB06"/>
    <w:rsid w:val="7120A74A"/>
    <w:rsid w:val="71396802"/>
    <w:rsid w:val="7139894C"/>
    <w:rsid w:val="71474041"/>
    <w:rsid w:val="7148DAF6"/>
    <w:rsid w:val="7149C980"/>
    <w:rsid w:val="714F2079"/>
    <w:rsid w:val="7157F202"/>
    <w:rsid w:val="715FF273"/>
    <w:rsid w:val="717AF91F"/>
    <w:rsid w:val="7181D456"/>
    <w:rsid w:val="718DDA9A"/>
    <w:rsid w:val="71A11E09"/>
    <w:rsid w:val="71A76981"/>
    <w:rsid w:val="71B1FFC4"/>
    <w:rsid w:val="71CEB27D"/>
    <w:rsid w:val="71FD464A"/>
    <w:rsid w:val="720DEDB0"/>
    <w:rsid w:val="72233A71"/>
    <w:rsid w:val="722B48B1"/>
    <w:rsid w:val="7252BE9A"/>
    <w:rsid w:val="725792F4"/>
    <w:rsid w:val="725EC4A6"/>
    <w:rsid w:val="728463B8"/>
    <w:rsid w:val="7285A4AC"/>
    <w:rsid w:val="7289C074"/>
    <w:rsid w:val="728CD753"/>
    <w:rsid w:val="728E8251"/>
    <w:rsid w:val="72956948"/>
    <w:rsid w:val="729C0E92"/>
    <w:rsid w:val="729C46F5"/>
    <w:rsid w:val="72A71984"/>
    <w:rsid w:val="72A7AE04"/>
    <w:rsid w:val="72A83C45"/>
    <w:rsid w:val="72B04159"/>
    <w:rsid w:val="72BEF3AA"/>
    <w:rsid w:val="72C92830"/>
    <w:rsid w:val="72EED258"/>
    <w:rsid w:val="72FA5652"/>
    <w:rsid w:val="72FCEA64"/>
    <w:rsid w:val="7303B896"/>
    <w:rsid w:val="730F5F65"/>
    <w:rsid w:val="731AD606"/>
    <w:rsid w:val="7328E6B4"/>
    <w:rsid w:val="7334307C"/>
    <w:rsid w:val="73499AA8"/>
    <w:rsid w:val="734B1E76"/>
    <w:rsid w:val="7365F3ED"/>
    <w:rsid w:val="736E4759"/>
    <w:rsid w:val="739C9300"/>
    <w:rsid w:val="73DF9D39"/>
    <w:rsid w:val="73E27386"/>
    <w:rsid w:val="73FD7022"/>
    <w:rsid w:val="74130C55"/>
    <w:rsid w:val="7427A170"/>
    <w:rsid w:val="7434C8A7"/>
    <w:rsid w:val="74405385"/>
    <w:rsid w:val="7449DA3B"/>
    <w:rsid w:val="745632E2"/>
    <w:rsid w:val="74769AC6"/>
    <w:rsid w:val="7481B29C"/>
    <w:rsid w:val="748B9E82"/>
    <w:rsid w:val="7490AB3E"/>
    <w:rsid w:val="74A78A47"/>
    <w:rsid w:val="74C6D1E0"/>
    <w:rsid w:val="74C7BE1D"/>
    <w:rsid w:val="74DD8A2F"/>
    <w:rsid w:val="74FE4DCF"/>
    <w:rsid w:val="7504BE03"/>
    <w:rsid w:val="751943A1"/>
    <w:rsid w:val="75215437"/>
    <w:rsid w:val="75262647"/>
    <w:rsid w:val="753A01D9"/>
    <w:rsid w:val="755E81CC"/>
    <w:rsid w:val="756A2375"/>
    <w:rsid w:val="75A3D4C1"/>
    <w:rsid w:val="75A47537"/>
    <w:rsid w:val="75B326CA"/>
    <w:rsid w:val="75BD6A19"/>
    <w:rsid w:val="75D8FE5C"/>
    <w:rsid w:val="75DAEFB1"/>
    <w:rsid w:val="75EEB1D7"/>
    <w:rsid w:val="75F2D86A"/>
    <w:rsid w:val="7602CB37"/>
    <w:rsid w:val="761D36B0"/>
    <w:rsid w:val="761E5FAA"/>
    <w:rsid w:val="761F7DF1"/>
    <w:rsid w:val="762DE1A8"/>
    <w:rsid w:val="763297A4"/>
    <w:rsid w:val="7648F35A"/>
    <w:rsid w:val="764E1FF7"/>
    <w:rsid w:val="76503E33"/>
    <w:rsid w:val="766ABA73"/>
    <w:rsid w:val="76786ED8"/>
    <w:rsid w:val="768F5F6E"/>
    <w:rsid w:val="7696A843"/>
    <w:rsid w:val="769E5899"/>
    <w:rsid w:val="76AC0738"/>
    <w:rsid w:val="76AC6FE6"/>
    <w:rsid w:val="76AF7EB2"/>
    <w:rsid w:val="76B4E7CA"/>
    <w:rsid w:val="76BC0C97"/>
    <w:rsid w:val="76C4AD02"/>
    <w:rsid w:val="76C6C373"/>
    <w:rsid w:val="76CC06A7"/>
    <w:rsid w:val="76CFFAFA"/>
    <w:rsid w:val="76DCD640"/>
    <w:rsid w:val="770E0D23"/>
    <w:rsid w:val="772DBEA5"/>
    <w:rsid w:val="773CA586"/>
    <w:rsid w:val="77888BC4"/>
    <w:rsid w:val="779B4F85"/>
    <w:rsid w:val="77A389E9"/>
    <w:rsid w:val="77A66D33"/>
    <w:rsid w:val="77A7D98C"/>
    <w:rsid w:val="77FBA052"/>
    <w:rsid w:val="7808790B"/>
    <w:rsid w:val="7808CBEA"/>
    <w:rsid w:val="7817BED8"/>
    <w:rsid w:val="782757C3"/>
    <w:rsid w:val="783AA457"/>
    <w:rsid w:val="783B1E8F"/>
    <w:rsid w:val="78512C15"/>
    <w:rsid w:val="78533AEB"/>
    <w:rsid w:val="78599185"/>
    <w:rsid w:val="78A42674"/>
    <w:rsid w:val="78BF0848"/>
    <w:rsid w:val="78D79499"/>
    <w:rsid w:val="78E8C956"/>
    <w:rsid w:val="7902423A"/>
    <w:rsid w:val="790749D1"/>
    <w:rsid w:val="790A7B7B"/>
    <w:rsid w:val="790BCE7B"/>
    <w:rsid w:val="791BC7D2"/>
    <w:rsid w:val="792729EF"/>
    <w:rsid w:val="7937A4C2"/>
    <w:rsid w:val="7941409E"/>
    <w:rsid w:val="794F2B39"/>
    <w:rsid w:val="79614413"/>
    <w:rsid w:val="79986E1C"/>
    <w:rsid w:val="79A1F5E3"/>
    <w:rsid w:val="79A91113"/>
    <w:rsid w:val="79B5ACE6"/>
    <w:rsid w:val="79BC6E07"/>
    <w:rsid w:val="79D5ED9B"/>
    <w:rsid w:val="79D864BC"/>
    <w:rsid w:val="79EFD675"/>
    <w:rsid w:val="79F69BCB"/>
    <w:rsid w:val="79F79A00"/>
    <w:rsid w:val="7A1142E5"/>
    <w:rsid w:val="7A2D4989"/>
    <w:rsid w:val="7A357EB6"/>
    <w:rsid w:val="7A551B0C"/>
    <w:rsid w:val="7A56B88F"/>
    <w:rsid w:val="7A6ECDFC"/>
    <w:rsid w:val="7A734FB5"/>
    <w:rsid w:val="7A783E93"/>
    <w:rsid w:val="7A7B8A48"/>
    <w:rsid w:val="7A890A48"/>
    <w:rsid w:val="7AA5AFA1"/>
    <w:rsid w:val="7AABF82F"/>
    <w:rsid w:val="7ACB8331"/>
    <w:rsid w:val="7AD9B4E8"/>
    <w:rsid w:val="7AF5F838"/>
    <w:rsid w:val="7B071570"/>
    <w:rsid w:val="7B0D0AEA"/>
    <w:rsid w:val="7B0E4BB1"/>
    <w:rsid w:val="7B162203"/>
    <w:rsid w:val="7B4B626C"/>
    <w:rsid w:val="7B4D0F34"/>
    <w:rsid w:val="7B573710"/>
    <w:rsid w:val="7B5CA775"/>
    <w:rsid w:val="7BC14FE8"/>
    <w:rsid w:val="7BD21B04"/>
    <w:rsid w:val="7BFE4237"/>
    <w:rsid w:val="7C0723BA"/>
    <w:rsid w:val="7C12AA66"/>
    <w:rsid w:val="7C1AE8B8"/>
    <w:rsid w:val="7C1D07A8"/>
    <w:rsid w:val="7C204E31"/>
    <w:rsid w:val="7C257F08"/>
    <w:rsid w:val="7C2C21D7"/>
    <w:rsid w:val="7C3584F6"/>
    <w:rsid w:val="7C3F7677"/>
    <w:rsid w:val="7C42AF9F"/>
    <w:rsid w:val="7C4BFAE0"/>
    <w:rsid w:val="7C4E31C0"/>
    <w:rsid w:val="7C5A3823"/>
    <w:rsid w:val="7C60A086"/>
    <w:rsid w:val="7C76842A"/>
    <w:rsid w:val="7C7C1329"/>
    <w:rsid w:val="7C904CC2"/>
    <w:rsid w:val="7C9759ED"/>
    <w:rsid w:val="7CA29540"/>
    <w:rsid w:val="7CA76D56"/>
    <w:rsid w:val="7CAA63A9"/>
    <w:rsid w:val="7CBCC220"/>
    <w:rsid w:val="7CBE885E"/>
    <w:rsid w:val="7CDB00B0"/>
    <w:rsid w:val="7CDB7D7E"/>
    <w:rsid w:val="7CE5BF76"/>
    <w:rsid w:val="7CF50225"/>
    <w:rsid w:val="7CF7CB2A"/>
    <w:rsid w:val="7D04330F"/>
    <w:rsid w:val="7D0B602D"/>
    <w:rsid w:val="7D24B0C2"/>
    <w:rsid w:val="7D2DD381"/>
    <w:rsid w:val="7D2EA96E"/>
    <w:rsid w:val="7D3131EE"/>
    <w:rsid w:val="7D3B9088"/>
    <w:rsid w:val="7D40C7DC"/>
    <w:rsid w:val="7D43E32C"/>
    <w:rsid w:val="7D5B05F2"/>
    <w:rsid w:val="7D66C669"/>
    <w:rsid w:val="7D720356"/>
    <w:rsid w:val="7D7B5196"/>
    <w:rsid w:val="7DB251B3"/>
    <w:rsid w:val="7DEC886D"/>
    <w:rsid w:val="7E1D34BE"/>
    <w:rsid w:val="7E2EA715"/>
    <w:rsid w:val="7E3DE05E"/>
    <w:rsid w:val="7E58725A"/>
    <w:rsid w:val="7E58A0F1"/>
    <w:rsid w:val="7E5B5D8E"/>
    <w:rsid w:val="7E6F7EBC"/>
    <w:rsid w:val="7E92DD59"/>
    <w:rsid w:val="7E9A4F67"/>
    <w:rsid w:val="7EA68FBB"/>
    <w:rsid w:val="7ED9160C"/>
    <w:rsid w:val="7F0F4703"/>
    <w:rsid w:val="7F1C83FC"/>
    <w:rsid w:val="7F2614BA"/>
    <w:rsid w:val="7F48ACB6"/>
    <w:rsid w:val="7F547B05"/>
    <w:rsid w:val="7F741918"/>
    <w:rsid w:val="7F77B727"/>
    <w:rsid w:val="7F7C62D9"/>
    <w:rsid w:val="7F9A8E61"/>
    <w:rsid w:val="7FA6BC0D"/>
    <w:rsid w:val="7FA9454A"/>
    <w:rsid w:val="7FB85029"/>
    <w:rsid w:val="7FBAF6AA"/>
    <w:rsid w:val="7FBF6123"/>
    <w:rsid w:val="7FD4DDD0"/>
    <w:rsid w:val="7FE616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46D29"/>
  <w15:docId w15:val="{50CC4599-DB6E-441E-A887-40D4835E3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A07"/>
    <w:rPr>
      <w:sz w:val="24"/>
      <w:szCs w:val="24"/>
      <w:lang w:val="es-ES_tradnl" w:eastAsia="en-US"/>
    </w:rPr>
  </w:style>
  <w:style w:type="paragraph" w:styleId="Heading1">
    <w:name w:val="heading 1"/>
    <w:basedOn w:val="ListParagraph"/>
    <w:next w:val="Normal"/>
    <w:link w:val="Heading1Char"/>
    <w:uiPriority w:val="9"/>
    <w:qFormat/>
    <w:rsid w:val="00FD7BE0"/>
    <w:pPr>
      <w:numPr>
        <w:numId w:val="7"/>
      </w:numPr>
      <w:spacing w:before="240" w:after="120" w:line="360" w:lineRule="auto"/>
      <w:jc w:val="both"/>
      <w:textAlignment w:val="baseline"/>
      <w:outlineLvl w:val="0"/>
    </w:pPr>
    <w:rPr>
      <w:rFonts w:ascii="Times New Roman" w:eastAsia="Times New Roman" w:hAnsi="Times New Roman" w:cs="Times New Roman"/>
      <w:caps/>
      <w:color w:val="000000"/>
      <w:sz w:val="24"/>
      <w:szCs w:val="24"/>
    </w:rPr>
  </w:style>
  <w:style w:type="paragraph" w:styleId="Heading2">
    <w:name w:val="heading 2"/>
    <w:basedOn w:val="ListParagraph"/>
    <w:next w:val="Normal"/>
    <w:link w:val="Heading2Char"/>
    <w:uiPriority w:val="9"/>
    <w:unhideWhenUsed/>
    <w:qFormat/>
    <w:rsid w:val="00FD7BE0"/>
    <w:pPr>
      <w:numPr>
        <w:ilvl w:val="1"/>
        <w:numId w:val="7"/>
      </w:numPr>
      <w:spacing w:before="240" w:after="120" w:line="360" w:lineRule="auto"/>
      <w:jc w:val="both"/>
      <w:textAlignment w:val="baseline"/>
      <w:outlineLvl w:val="1"/>
    </w:pPr>
    <w:rPr>
      <w:rFonts w:ascii="Times New Roman" w:eastAsia="Times New Roman" w:hAnsi="Times New Roman" w:cs="Times New Roman"/>
      <w:b/>
      <w:bCs/>
      <w:color w:val="00000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1C3470"/>
  </w:style>
  <w:style w:type="character" w:customStyle="1" w:styleId="FooterChar">
    <w:name w:val="Footer Char"/>
    <w:basedOn w:val="DefaultParagraphFont"/>
    <w:link w:val="Footer"/>
    <w:uiPriority w:val="99"/>
    <w:qFormat/>
    <w:rsid w:val="001C3470"/>
  </w:style>
  <w:style w:type="character" w:customStyle="1" w:styleId="EnlacedeInternet">
    <w:name w:val="Enlace de Internet"/>
    <w:uiPriority w:val="99"/>
    <w:unhideWhenUsed/>
    <w:rsid w:val="001C3470"/>
    <w:rPr>
      <w:color w:val="0563C1"/>
      <w:u w:val="single"/>
    </w:rPr>
  </w:style>
  <w:style w:type="character" w:customStyle="1" w:styleId="Mencinsinresolver1">
    <w:name w:val="Mención sin resolver1"/>
    <w:uiPriority w:val="99"/>
    <w:qFormat/>
    <w:rsid w:val="00EA48FE"/>
    <w:rPr>
      <w:color w:val="605E5C"/>
      <w:shd w:val="clear" w:color="auto" w:fill="E1DFDD"/>
    </w:rPr>
  </w:style>
  <w:style w:type="character" w:styleId="PlaceholderText">
    <w:name w:val="Placeholder Text"/>
    <w:uiPriority w:val="99"/>
    <w:semiHidden/>
    <w:qFormat/>
    <w:rsid w:val="0041399D"/>
    <w:rPr>
      <w:color w:val="808080"/>
    </w:rPr>
  </w:style>
  <w:style w:type="character" w:customStyle="1" w:styleId="BalloonTextChar">
    <w:name w:val="Balloon Text Char"/>
    <w:link w:val="BalloonText"/>
    <w:uiPriority w:val="99"/>
    <w:semiHidden/>
    <w:qFormat/>
    <w:rsid w:val="00F60205"/>
    <w:rPr>
      <w:rFonts w:ascii="Segoe UI" w:hAnsi="Segoe UI" w:cs="Segoe UI"/>
      <w:sz w:val="18"/>
      <w:szCs w:val="18"/>
    </w:rPr>
  </w:style>
  <w:style w:type="character" w:customStyle="1" w:styleId="FootnoteTextChar">
    <w:name w:val="Footnote Text Char"/>
    <w:link w:val="FootnoteText"/>
    <w:uiPriority w:val="99"/>
    <w:semiHidden/>
    <w:qFormat/>
    <w:rsid w:val="00F55E5A"/>
    <w:rPr>
      <w:sz w:val="20"/>
      <w:szCs w:val="20"/>
      <w:lang w:val="es-CR"/>
    </w:rPr>
  </w:style>
  <w:style w:type="character" w:customStyle="1" w:styleId="Ancladenotaalpie">
    <w:name w:val="Ancla de nota al pie"/>
    <w:rPr>
      <w:vertAlign w:val="superscript"/>
    </w:rPr>
  </w:style>
  <w:style w:type="character" w:customStyle="1" w:styleId="FootnoteCharacters">
    <w:name w:val="Footnote Characters"/>
    <w:uiPriority w:val="99"/>
    <w:semiHidden/>
    <w:unhideWhenUsed/>
    <w:qFormat/>
    <w:rsid w:val="00F55E5A"/>
    <w:rPr>
      <w:vertAlign w:val="superscript"/>
    </w:rPr>
  </w:style>
  <w:style w:type="paragraph" w:styleId="Title">
    <w:name w:val="Title"/>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Header">
    <w:name w:val="header"/>
    <w:basedOn w:val="Normal"/>
    <w:link w:val="HeaderChar"/>
    <w:uiPriority w:val="99"/>
    <w:unhideWhenUsed/>
    <w:rsid w:val="001C3470"/>
    <w:pPr>
      <w:tabs>
        <w:tab w:val="center" w:pos="4252"/>
        <w:tab w:val="right" w:pos="8504"/>
      </w:tabs>
    </w:pPr>
  </w:style>
  <w:style w:type="paragraph" w:styleId="Footer">
    <w:name w:val="footer"/>
    <w:basedOn w:val="Normal"/>
    <w:link w:val="FooterChar"/>
    <w:uiPriority w:val="99"/>
    <w:unhideWhenUsed/>
    <w:rsid w:val="001C3470"/>
    <w:pPr>
      <w:tabs>
        <w:tab w:val="center" w:pos="4252"/>
        <w:tab w:val="right" w:pos="8504"/>
      </w:tabs>
    </w:pPr>
  </w:style>
  <w:style w:type="paragraph" w:styleId="BalloonText">
    <w:name w:val="Balloon Text"/>
    <w:basedOn w:val="Normal"/>
    <w:link w:val="BalloonTextChar"/>
    <w:uiPriority w:val="99"/>
    <w:semiHidden/>
    <w:unhideWhenUsed/>
    <w:qFormat/>
    <w:rsid w:val="00F60205"/>
    <w:rPr>
      <w:rFonts w:ascii="Segoe UI" w:hAnsi="Segoe UI" w:cs="Segoe UI"/>
      <w:sz w:val="18"/>
      <w:szCs w:val="18"/>
    </w:rPr>
  </w:style>
  <w:style w:type="paragraph" w:styleId="NormalWeb">
    <w:name w:val="Normal (Web)"/>
    <w:basedOn w:val="Normal"/>
    <w:uiPriority w:val="99"/>
    <w:qFormat/>
    <w:rsid w:val="001B6F7E"/>
    <w:pPr>
      <w:suppressAutoHyphens/>
      <w:spacing w:before="100" w:after="100"/>
    </w:pPr>
    <w:rPr>
      <w:rFonts w:ascii="Times New Roman" w:eastAsia="Times New Roman" w:hAnsi="Times New Roman" w:cs="Times New Roman"/>
      <w:lang w:val="es-ES" w:eastAsia="ar-SA"/>
    </w:rPr>
  </w:style>
  <w:style w:type="paragraph" w:styleId="ListParagraph">
    <w:name w:val="List Paragraph"/>
    <w:basedOn w:val="Normal"/>
    <w:uiPriority w:val="34"/>
    <w:qFormat/>
    <w:rsid w:val="00F55E5A"/>
    <w:pPr>
      <w:spacing w:after="200" w:line="276" w:lineRule="auto"/>
      <w:ind w:left="720"/>
      <w:contextualSpacing/>
    </w:pPr>
    <w:rPr>
      <w:sz w:val="22"/>
      <w:szCs w:val="22"/>
      <w:lang w:val="es-CR"/>
    </w:rPr>
  </w:style>
  <w:style w:type="paragraph" w:customStyle="1" w:styleId="Default">
    <w:name w:val="Default"/>
    <w:qFormat/>
    <w:rsid w:val="00F55E5A"/>
    <w:rPr>
      <w:color w:val="000000"/>
      <w:sz w:val="24"/>
      <w:szCs w:val="24"/>
      <w:lang w:eastAsia="en-US"/>
    </w:rPr>
  </w:style>
  <w:style w:type="paragraph" w:styleId="FootnoteText">
    <w:name w:val="footnote text"/>
    <w:basedOn w:val="Normal"/>
    <w:link w:val="FootnoteTextChar"/>
    <w:uiPriority w:val="99"/>
    <w:semiHidden/>
    <w:unhideWhenUsed/>
    <w:rsid w:val="00F55E5A"/>
    <w:rPr>
      <w:sz w:val="20"/>
      <w:szCs w:val="20"/>
      <w:lang w:val="es-CR"/>
    </w:rPr>
  </w:style>
  <w:style w:type="table" w:styleId="TableGrid">
    <w:name w:val="Table Grid"/>
    <w:basedOn w:val="Table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734EA"/>
    <w:rPr>
      <w:sz w:val="20"/>
      <w:szCs w:val="20"/>
    </w:rPr>
  </w:style>
  <w:style w:type="character" w:customStyle="1" w:styleId="CommentTextChar">
    <w:name w:val="Comment Text Char"/>
    <w:link w:val="CommentText"/>
    <w:uiPriority w:val="99"/>
    <w:semiHidden/>
    <w:rsid w:val="007734EA"/>
    <w:rPr>
      <w:szCs w:val="20"/>
    </w:rPr>
  </w:style>
  <w:style w:type="character" w:styleId="CommentReference">
    <w:name w:val="annotation reference"/>
    <w:uiPriority w:val="99"/>
    <w:semiHidden/>
    <w:unhideWhenUsed/>
    <w:rsid w:val="007734EA"/>
    <w:rPr>
      <w:sz w:val="16"/>
      <w:szCs w:val="16"/>
    </w:rPr>
  </w:style>
  <w:style w:type="paragraph" w:customStyle="1" w:styleId="Encabezado1">
    <w:name w:val="Encabezado1"/>
    <w:basedOn w:val="Normal"/>
    <w:uiPriority w:val="99"/>
    <w:qFormat/>
    <w:rsid w:val="00E425BE"/>
    <w:pPr>
      <w:tabs>
        <w:tab w:val="center" w:pos="4419"/>
        <w:tab w:val="right" w:pos="8838"/>
      </w:tabs>
      <w:suppressAutoHyphens/>
    </w:pPr>
    <w:rPr>
      <w:rFonts w:cs="Times New Roman"/>
      <w:color w:val="00000A"/>
      <w:sz w:val="22"/>
      <w:szCs w:val="22"/>
      <w:lang w:val="es-CR"/>
    </w:rPr>
  </w:style>
  <w:style w:type="paragraph" w:customStyle="1" w:styleId="paragraph">
    <w:name w:val="paragraph"/>
    <w:basedOn w:val="Normal"/>
    <w:rsid w:val="0009021B"/>
    <w:pPr>
      <w:spacing w:before="100" w:beforeAutospacing="1" w:after="100" w:afterAutospacing="1"/>
    </w:pPr>
    <w:rPr>
      <w:rFonts w:ascii="Times New Roman" w:eastAsia="Times New Roman" w:hAnsi="Times New Roman" w:cs="Times New Roman"/>
      <w:lang w:val="es-CR" w:eastAsia="es-CR"/>
    </w:rPr>
  </w:style>
  <w:style w:type="character" w:customStyle="1" w:styleId="normaltextrun">
    <w:name w:val="normaltextrun"/>
    <w:basedOn w:val="DefaultParagraphFont"/>
    <w:rsid w:val="0009021B"/>
  </w:style>
  <w:style w:type="character" w:customStyle="1" w:styleId="eop">
    <w:name w:val="eop"/>
    <w:basedOn w:val="DefaultParagraphFont"/>
    <w:rsid w:val="0009021B"/>
  </w:style>
  <w:style w:type="paragraph" w:styleId="CommentSubject">
    <w:name w:val="annotation subject"/>
    <w:basedOn w:val="CommentText"/>
    <w:next w:val="CommentText"/>
    <w:link w:val="CommentSubjectChar"/>
    <w:uiPriority w:val="99"/>
    <w:semiHidden/>
    <w:unhideWhenUsed/>
    <w:rsid w:val="00DD2C82"/>
    <w:rPr>
      <w:b/>
      <w:bCs/>
    </w:rPr>
  </w:style>
  <w:style w:type="character" w:customStyle="1" w:styleId="CommentSubjectChar">
    <w:name w:val="Comment Subject Char"/>
    <w:link w:val="CommentSubject"/>
    <w:uiPriority w:val="99"/>
    <w:semiHidden/>
    <w:rsid w:val="00DD2C82"/>
    <w:rPr>
      <w:b/>
      <w:bCs/>
      <w:szCs w:val="20"/>
    </w:rPr>
  </w:style>
  <w:style w:type="paragraph" w:styleId="Revision">
    <w:name w:val="Revision"/>
    <w:hidden/>
    <w:uiPriority w:val="99"/>
    <w:semiHidden/>
    <w:rsid w:val="00FC7E0C"/>
    <w:rPr>
      <w:sz w:val="24"/>
      <w:szCs w:val="24"/>
      <w:lang w:val="es-ES_tradnl" w:eastAsia="en-US"/>
    </w:rPr>
  </w:style>
  <w:style w:type="character" w:styleId="Hyperlink">
    <w:name w:val="Hyperlink"/>
    <w:uiPriority w:val="99"/>
    <w:unhideWhenUsed/>
    <w:rPr>
      <w:color w:val="0563C1"/>
      <w:u w:val="single"/>
    </w:rPr>
  </w:style>
  <w:style w:type="character" w:customStyle="1" w:styleId="Heading1Char">
    <w:name w:val="Heading 1 Char"/>
    <w:link w:val="Heading1"/>
    <w:uiPriority w:val="9"/>
    <w:rsid w:val="00FD7BE0"/>
    <w:rPr>
      <w:rFonts w:ascii="Times New Roman" w:eastAsia="Times New Roman" w:hAnsi="Times New Roman" w:cs="Times New Roman"/>
      <w:caps/>
      <w:color w:val="000000"/>
      <w:sz w:val="24"/>
      <w:lang w:val="es-CR"/>
    </w:rPr>
  </w:style>
  <w:style w:type="character" w:customStyle="1" w:styleId="Heading2Char">
    <w:name w:val="Heading 2 Char"/>
    <w:link w:val="Heading2"/>
    <w:uiPriority w:val="9"/>
    <w:rsid w:val="00FD7BE0"/>
    <w:rPr>
      <w:rFonts w:ascii="Times New Roman" w:eastAsia="Times New Roman" w:hAnsi="Times New Roman" w:cs="Times New Roman"/>
      <w:b/>
      <w:bCs/>
      <w:color w:val="000000"/>
      <w:sz w:val="22"/>
      <w:szCs w:val="22"/>
      <w:lang w:val="es-ES"/>
    </w:rPr>
  </w:style>
  <w:style w:type="character" w:styleId="UnresolvedMention">
    <w:name w:val="Unresolved Mention"/>
    <w:uiPriority w:val="99"/>
    <w:semiHidden/>
    <w:unhideWhenUsed/>
    <w:rsid w:val="007654F7"/>
    <w:rPr>
      <w:color w:val="605E5C"/>
      <w:shd w:val="clear" w:color="auto" w:fill="E1DFDD"/>
    </w:rPr>
  </w:style>
  <w:style w:type="character" w:styleId="FollowedHyperlink">
    <w:name w:val="FollowedHyperlink"/>
    <w:uiPriority w:val="99"/>
    <w:semiHidden/>
    <w:unhideWhenUsed/>
    <w:rsid w:val="00314F6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277512">
      <w:bodyDiv w:val="1"/>
      <w:marLeft w:val="0"/>
      <w:marRight w:val="0"/>
      <w:marTop w:val="0"/>
      <w:marBottom w:val="0"/>
      <w:divBdr>
        <w:top w:val="none" w:sz="0" w:space="0" w:color="auto"/>
        <w:left w:val="none" w:sz="0" w:space="0" w:color="auto"/>
        <w:bottom w:val="none" w:sz="0" w:space="0" w:color="auto"/>
        <w:right w:val="none" w:sz="0" w:space="0" w:color="auto"/>
      </w:divBdr>
    </w:div>
    <w:div w:id="633751620">
      <w:bodyDiv w:val="1"/>
      <w:marLeft w:val="0"/>
      <w:marRight w:val="0"/>
      <w:marTop w:val="0"/>
      <w:marBottom w:val="0"/>
      <w:divBdr>
        <w:top w:val="none" w:sz="0" w:space="0" w:color="auto"/>
        <w:left w:val="none" w:sz="0" w:space="0" w:color="auto"/>
        <w:bottom w:val="none" w:sz="0" w:space="0" w:color="auto"/>
        <w:right w:val="none" w:sz="0" w:space="0" w:color="auto"/>
      </w:divBdr>
    </w:div>
    <w:div w:id="847451100">
      <w:bodyDiv w:val="1"/>
      <w:marLeft w:val="0"/>
      <w:marRight w:val="0"/>
      <w:marTop w:val="0"/>
      <w:marBottom w:val="0"/>
      <w:divBdr>
        <w:top w:val="none" w:sz="0" w:space="0" w:color="auto"/>
        <w:left w:val="none" w:sz="0" w:space="0" w:color="auto"/>
        <w:bottom w:val="none" w:sz="0" w:space="0" w:color="auto"/>
        <w:right w:val="none" w:sz="0" w:space="0" w:color="auto"/>
      </w:divBdr>
    </w:div>
    <w:div w:id="855844561">
      <w:bodyDiv w:val="1"/>
      <w:marLeft w:val="0"/>
      <w:marRight w:val="0"/>
      <w:marTop w:val="0"/>
      <w:marBottom w:val="0"/>
      <w:divBdr>
        <w:top w:val="none" w:sz="0" w:space="0" w:color="auto"/>
        <w:left w:val="none" w:sz="0" w:space="0" w:color="auto"/>
        <w:bottom w:val="none" w:sz="0" w:space="0" w:color="auto"/>
        <w:right w:val="none" w:sz="0" w:space="0" w:color="auto"/>
      </w:divBdr>
    </w:div>
    <w:div w:id="999191881">
      <w:bodyDiv w:val="1"/>
      <w:marLeft w:val="0"/>
      <w:marRight w:val="0"/>
      <w:marTop w:val="0"/>
      <w:marBottom w:val="0"/>
      <w:divBdr>
        <w:top w:val="none" w:sz="0" w:space="0" w:color="auto"/>
        <w:left w:val="none" w:sz="0" w:space="0" w:color="auto"/>
        <w:bottom w:val="none" w:sz="0" w:space="0" w:color="auto"/>
        <w:right w:val="none" w:sz="0" w:space="0" w:color="auto"/>
      </w:divBdr>
    </w:div>
    <w:div w:id="1907033221">
      <w:bodyDiv w:val="1"/>
      <w:marLeft w:val="0"/>
      <w:marRight w:val="0"/>
      <w:marTop w:val="0"/>
      <w:marBottom w:val="0"/>
      <w:divBdr>
        <w:top w:val="none" w:sz="0" w:space="0" w:color="auto"/>
        <w:left w:val="none" w:sz="0" w:space="0" w:color="auto"/>
        <w:bottom w:val="none" w:sz="0" w:space="0" w:color="auto"/>
        <w:right w:val="none" w:sz="0" w:space="0" w:color="auto"/>
      </w:divBdr>
      <w:divsChild>
        <w:div w:id="1924794361">
          <w:marLeft w:val="547"/>
          <w:marRight w:val="0"/>
          <w:marTop w:val="0"/>
          <w:marBottom w:val="0"/>
          <w:divBdr>
            <w:top w:val="none" w:sz="0" w:space="0" w:color="auto"/>
            <w:left w:val="none" w:sz="0" w:space="0" w:color="auto"/>
            <w:bottom w:val="none" w:sz="0" w:space="0" w:color="auto"/>
            <w:right w:val="none" w:sz="0" w:space="0" w:color="auto"/>
          </w:divBdr>
        </w:div>
      </w:divsChild>
    </w:div>
    <w:div w:id="202343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hserviciosdesalud.poder-judicial.go.cr/index.php/casos-sospechosos"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ministeriodesalud.go.cr/sobre_ministerio/prensa/docs/guia_continuidad_negocio_v1_21042020.pdf"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isteriodesalud.go.cr/sobre_ministerio/prensa/docs/lineamiento_general_servicios_atienden_publico_v1_17032020.pdf"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hserviciosdesalud.poder-judicial.go.cr/index.php/casos-sospechosos" TargetMode="External"/><Relationship Id="rId22" Type="http://schemas.openxmlformats.org/officeDocument/2006/relationships/image" Target="media/image8.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ervicios_salud@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ya\Downloads\DGH-003%20PROTOCOLO%20DE%20LIMPIEZA%20Y%20DESINFECCION%20EN%20INSTALACIONES%20JUDICICIALES%20POR%20COVID%2019.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D6DC1DABCDD1D4B8B6D1222CB859C08" ma:contentTypeVersion="12" ma:contentTypeDescription="Crear nuevo documento." ma:contentTypeScope="" ma:versionID="c5d76bbfe9594281ee9eba6a9c825368">
  <xsd:schema xmlns:xsd="http://www.w3.org/2001/XMLSchema" xmlns:xs="http://www.w3.org/2001/XMLSchema" xmlns:p="http://schemas.microsoft.com/office/2006/metadata/properties" xmlns:ns3="dd569ee9-c759-4831-8c50-35bfb115639a" xmlns:ns4="d07c81ba-a90d-48f2-bad4-4ef7a4ef1957" targetNamespace="http://schemas.microsoft.com/office/2006/metadata/properties" ma:root="true" ma:fieldsID="500621f3515b2bd9d05dac9f62680d03" ns3:_="" ns4:_="">
    <xsd:import namespace="dd569ee9-c759-4831-8c50-35bfb115639a"/>
    <xsd:import namespace="d07c81ba-a90d-48f2-bad4-4ef7a4ef195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69ee9-c759-4831-8c50-35bfb11563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7c81ba-a90d-48f2-bad4-4ef7a4ef1957"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3A68E1-2B31-47CB-BB69-7BAC3B3CEA4D}">
  <ds:schemaRefs>
    <ds:schemaRef ds:uri="http://schemas.openxmlformats.org/officeDocument/2006/bibliography"/>
  </ds:schemaRefs>
</ds:datastoreItem>
</file>

<file path=customXml/itemProps2.xml><?xml version="1.0" encoding="utf-8"?>
<ds:datastoreItem xmlns:ds="http://schemas.openxmlformats.org/officeDocument/2006/customXml" ds:itemID="{91394D46-1C9B-49E7-A6D3-8D901E45B019}">
  <ds:schemaRefs>
    <ds:schemaRef ds:uri="http://schemas.microsoft.com/sharepoint/v3/contenttype/forms"/>
  </ds:schemaRefs>
</ds:datastoreItem>
</file>

<file path=customXml/itemProps3.xml><?xml version="1.0" encoding="utf-8"?>
<ds:datastoreItem xmlns:ds="http://schemas.openxmlformats.org/officeDocument/2006/customXml" ds:itemID="{8DD0AE45-606D-4363-8300-383647A04E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4EA0FE-20BF-4E95-B632-80077983C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69ee9-c759-4831-8c50-35bfb115639a"/>
    <ds:schemaRef ds:uri="d07c81ba-a90d-48f2-bad4-4ef7a4ef1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DGH-003 PROTOCOLO DE LIMPIEZA Y DESINFECCION EN INSTALACIONES JUDICICIALES POR COVID 19.dot</Template>
  <TotalTime>0</TotalTime>
  <Pages>1</Pages>
  <Words>5323</Words>
  <Characters>29281</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34535</CharactersWithSpaces>
  <SharedDoc>false</SharedDoc>
  <HLinks>
    <vt:vector size="84" baseType="variant">
      <vt:variant>
        <vt:i4>6750209</vt:i4>
      </vt:variant>
      <vt:variant>
        <vt:i4>36</vt:i4>
      </vt:variant>
      <vt:variant>
        <vt:i4>0</vt:i4>
      </vt:variant>
      <vt:variant>
        <vt:i4>5</vt:i4>
      </vt:variant>
      <vt:variant>
        <vt:lpwstr/>
      </vt:variant>
      <vt:variant>
        <vt:lpwstr>_ANEXO_10._Restablecimiento</vt:lpwstr>
      </vt:variant>
      <vt:variant>
        <vt:i4>2293863</vt:i4>
      </vt:variant>
      <vt:variant>
        <vt:i4>33</vt:i4>
      </vt:variant>
      <vt:variant>
        <vt:i4>0</vt:i4>
      </vt:variant>
      <vt:variant>
        <vt:i4>5</vt:i4>
      </vt:variant>
      <vt:variant>
        <vt:lpwstr>https://ghserviciosdesalud.poder-judicial.go.cr/index.php/casos-sospechosos</vt:lpwstr>
      </vt:variant>
      <vt:variant>
        <vt:lpwstr/>
      </vt:variant>
      <vt:variant>
        <vt:i4>6750209</vt:i4>
      </vt:variant>
      <vt:variant>
        <vt:i4>30</vt:i4>
      </vt:variant>
      <vt:variant>
        <vt:i4>0</vt:i4>
      </vt:variant>
      <vt:variant>
        <vt:i4>5</vt:i4>
      </vt:variant>
      <vt:variant>
        <vt:lpwstr/>
      </vt:variant>
      <vt:variant>
        <vt:lpwstr>_ANEXO_10._Restablecimiento</vt:lpwstr>
      </vt:variant>
      <vt:variant>
        <vt:i4>2293863</vt:i4>
      </vt:variant>
      <vt:variant>
        <vt:i4>27</vt:i4>
      </vt:variant>
      <vt:variant>
        <vt:i4>0</vt:i4>
      </vt:variant>
      <vt:variant>
        <vt:i4>5</vt:i4>
      </vt:variant>
      <vt:variant>
        <vt:lpwstr>https://ghserviciosdesalud.poder-judicial.go.cr/index.php/casos-sospechosos</vt:lpwstr>
      </vt:variant>
      <vt:variant>
        <vt:lpwstr/>
      </vt:variant>
      <vt:variant>
        <vt:i4>65594</vt:i4>
      </vt:variant>
      <vt:variant>
        <vt:i4>24</vt:i4>
      </vt:variant>
      <vt:variant>
        <vt:i4>0</vt:i4>
      </vt:variant>
      <vt:variant>
        <vt:i4>5</vt:i4>
      </vt:variant>
      <vt:variant>
        <vt:lpwstr/>
      </vt:variant>
      <vt:variant>
        <vt:lpwstr>_ANEXO_5._Para</vt:lpwstr>
      </vt:variant>
      <vt:variant>
        <vt:i4>9240639</vt:i4>
      </vt:variant>
      <vt:variant>
        <vt:i4>21</vt:i4>
      </vt:variant>
      <vt:variant>
        <vt:i4>0</vt:i4>
      </vt:variant>
      <vt:variant>
        <vt:i4>5</vt:i4>
      </vt:variant>
      <vt:variant>
        <vt:lpwstr/>
      </vt:variant>
      <vt:variant>
        <vt:lpwstr>_ANEXO_4._Cápsulas</vt:lpwstr>
      </vt:variant>
      <vt:variant>
        <vt:i4>65580</vt:i4>
      </vt:variant>
      <vt:variant>
        <vt:i4>18</vt:i4>
      </vt:variant>
      <vt:variant>
        <vt:i4>0</vt:i4>
      </vt:variant>
      <vt:variant>
        <vt:i4>5</vt:i4>
      </vt:variant>
      <vt:variant>
        <vt:lpwstr/>
      </vt:variant>
      <vt:variant>
        <vt:lpwstr>_ANEXO_7._Forma</vt:lpwstr>
      </vt:variant>
      <vt:variant>
        <vt:i4>44</vt:i4>
      </vt:variant>
      <vt:variant>
        <vt:i4>15</vt:i4>
      </vt:variant>
      <vt:variant>
        <vt:i4>0</vt:i4>
      </vt:variant>
      <vt:variant>
        <vt:i4>5</vt:i4>
      </vt:variant>
      <vt:variant>
        <vt:lpwstr/>
      </vt:variant>
      <vt:variant>
        <vt:lpwstr>_ANEXO_6._Forma</vt:lpwstr>
      </vt:variant>
      <vt:variant>
        <vt:i4>12779583</vt:i4>
      </vt:variant>
      <vt:variant>
        <vt:i4>12</vt:i4>
      </vt:variant>
      <vt:variant>
        <vt:i4>0</vt:i4>
      </vt:variant>
      <vt:variant>
        <vt:i4>5</vt:i4>
      </vt:variant>
      <vt:variant>
        <vt:lpwstr/>
      </vt:variant>
      <vt:variant>
        <vt:lpwstr>_ANEXO_3._Cápsula:</vt:lpwstr>
      </vt:variant>
      <vt:variant>
        <vt:i4>6684760</vt:i4>
      </vt:variant>
      <vt:variant>
        <vt:i4>9</vt:i4>
      </vt:variant>
      <vt:variant>
        <vt:i4>0</vt:i4>
      </vt:variant>
      <vt:variant>
        <vt:i4>5</vt:i4>
      </vt:variant>
      <vt:variant>
        <vt:lpwstr/>
      </vt:variant>
      <vt:variant>
        <vt:lpwstr>_ANEXO_2._Afiche</vt:lpwstr>
      </vt:variant>
      <vt:variant>
        <vt:i4>6619224</vt:i4>
      </vt:variant>
      <vt:variant>
        <vt:i4>6</vt:i4>
      </vt:variant>
      <vt:variant>
        <vt:i4>0</vt:i4>
      </vt:variant>
      <vt:variant>
        <vt:i4>5</vt:i4>
      </vt:variant>
      <vt:variant>
        <vt:lpwstr/>
      </vt:variant>
      <vt:variant>
        <vt:lpwstr>_ANEXO_1._Afiche</vt:lpwstr>
      </vt:variant>
      <vt:variant>
        <vt:i4>1376310</vt:i4>
      </vt:variant>
      <vt:variant>
        <vt:i4>3</vt:i4>
      </vt:variant>
      <vt:variant>
        <vt:i4>0</vt:i4>
      </vt:variant>
      <vt:variant>
        <vt:i4>5</vt:i4>
      </vt:variant>
      <vt:variant>
        <vt:lpwstr>https://www.ministeriodesalud.go.cr/sobre_ministerio/prensa/docs/guia_continuidad_negocio_v1_21042020.pdf</vt:lpwstr>
      </vt:variant>
      <vt:variant>
        <vt:lpwstr/>
      </vt:variant>
      <vt:variant>
        <vt:i4>5111913</vt:i4>
      </vt:variant>
      <vt:variant>
        <vt:i4>0</vt:i4>
      </vt:variant>
      <vt:variant>
        <vt:i4>0</vt:i4>
      </vt:variant>
      <vt:variant>
        <vt:i4>5</vt:i4>
      </vt:variant>
      <vt:variant>
        <vt:lpwstr>https://www.ministeriodesalud.go.cr/sobre_ministerio/prensa/docs/lineamiento_general_servicios_atienden_publico_v1_17032020.pdf</vt:lpwstr>
      </vt:variant>
      <vt:variant>
        <vt:lpwstr/>
      </vt:variant>
      <vt:variant>
        <vt:i4>2293801</vt:i4>
      </vt:variant>
      <vt:variant>
        <vt:i4>0</vt:i4>
      </vt:variant>
      <vt:variant>
        <vt:i4>0</vt:i4>
      </vt:variant>
      <vt:variant>
        <vt:i4>5</vt:i4>
      </vt:variant>
      <vt:variant>
        <vt:lpwstr>mailto:servicios_salud@poder-judicial.go.cr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susya</dc:creator>
  <cp:keywords/>
  <dc:description/>
  <cp:lastModifiedBy>Jorge Brenes Arguedas</cp:lastModifiedBy>
  <cp:revision>1</cp:revision>
  <cp:lastPrinted>2020-03-10T00:21:00Z</cp:lastPrinted>
  <dcterms:created xsi:type="dcterms:W3CDTF">2020-08-11T21:32:00Z</dcterms:created>
  <dcterms:modified xsi:type="dcterms:W3CDTF">2020-08-11T21:32:00Z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0x010100ED6DC1DABCDD1D4B8B6D1222CB859C08</vt:lpwstr>
  </property>
</Properties>
</file>